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Минпросвещения России от 21.07.2023 N 556</w:t>
              <w:br/>
              <w:t xml:space="preserve">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        <w:br/>
              <w:t xml:space="preserve">(Зарегистрировано в Минюсте России 28.07.2023 N 74502)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июля 2023 г. N 74502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июля 2023 г. N 556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ПРИЛОЖЕНИЯ N 1 И N 2 К ПРИКАЗУ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ОТ 21 СЕНТЯБРЯ 2022 Г.</w:t>
      </w:r>
    </w:p>
    <w:p>
      <w:pPr>
        <w:pStyle w:val="2"/>
        <w:jc w:val="center"/>
      </w:pPr>
      <w:r>
        <w:rPr>
          <w:sz w:val="20"/>
        </w:rPr>
        <w:t xml:space="preserve">N 858 "ОБ УТВЕРЖДЕНИИ ФЕДЕРАЛЬНОГО ПЕРЕЧНЯ УЧЕБНИКОВ,</w:t>
      </w:r>
    </w:p>
    <w:p>
      <w:pPr>
        <w:pStyle w:val="2"/>
        <w:jc w:val="center"/>
      </w:pPr>
      <w:r>
        <w:rPr>
          <w:sz w:val="20"/>
        </w:rPr>
        <w:t xml:space="preserve">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И УСТАНОВЛЕНИЯ ПРЕДЕЛЬНОГО СРОКА</w:t>
      </w:r>
    </w:p>
    <w:p>
      <w:pPr>
        <w:pStyle w:val="2"/>
        <w:jc w:val="center"/>
      </w:pPr>
      <w:r>
        <w:rPr>
          <w:sz w:val="20"/>
        </w:rPr>
        <w:t xml:space="preserve">ИСПОЛЬЗОВАНИЯ ИСКЛЮЧЕННЫХ УЧЕБНИКОВ"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7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пунктом 1 и подпунктом 4.2.8(1)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5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9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и </w:t>
      </w:r>
      <w:hyperlink w:history="0" r:id="rId10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июля 2023 г. N 556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ПРИКАЗ МИНПРОСВЕЩЕНИЯ РОССИИ</w:t>
      </w:r>
    </w:p>
    <w:p>
      <w:pPr>
        <w:pStyle w:val="2"/>
        <w:jc w:val="center"/>
      </w:pPr>
      <w:r>
        <w:rPr>
          <w:sz w:val="20"/>
        </w:rPr>
        <w:t xml:space="preserve">ОТ 21 СЕНТЯБРЯ 2022 Г. N 858 "ОБ УТВЕРЖДЕНИИ ФЕДЕРАЛЬНОГО</w:t>
      </w:r>
    </w:p>
    <w:p>
      <w:pPr>
        <w:pStyle w:val="2"/>
        <w:jc w:val="center"/>
      </w:pPr>
      <w:r>
        <w:rPr>
          <w:sz w:val="20"/>
        </w:rPr>
        <w:t xml:space="preserve">ПЕРЕЧНЯ 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ДЕЯТЕЛЬНОСТЬ, И УСТАНОВЛЕНИЯ ПРЕДЕЛЬНОГО</w:t>
      </w:r>
    </w:p>
    <w:p>
      <w:pPr>
        <w:pStyle w:val="2"/>
        <w:jc w:val="center"/>
      </w:pPr>
      <w:r>
        <w:rPr>
          <w:sz w:val="20"/>
        </w:rPr>
        <w:t xml:space="preserve">СРОКА ИСПОЛЬЗОВАНИЯ ИСКЛЮЧЕННЫХ УЧЕБНИКОВ"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1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приказу: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после строки: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>
        <w:tc>
          <w:tcPr>
            <w:tcW w:w="8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1.1.3.4.1.1.1</w:t>
            </w:r>
          </w:p>
        </w:tc>
        <w:tc>
          <w:tcPr>
            <w:tcW w:w="24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России. 1914 - 1945 годы: 10 класс: базовый уровень: учебник</w:t>
            </w:r>
          </w:p>
        </w:tc>
        <w:tc>
          <w:tcPr>
            <w:tcW w:w="170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Никифоров Ю.А. и другие;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73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3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3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24 января 2027 года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hyperlink w:history="0" r:id="rId14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строками: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716(1)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1.1.3.4.1.1.1.2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История России.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716(2)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1.1.3.4.1.1.1.3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Бессрочно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после строки: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>
        <w:tc>
          <w:tcPr>
            <w:tcW w:w="8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1.1.3.4.1.1.2</w:t>
            </w:r>
          </w:p>
        </w:tc>
        <w:tc>
          <w:tcPr>
            <w:tcW w:w="243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 России. 1946 год - начало XXI века: 11 класс: базовый уровень: учебник</w:t>
            </w:r>
          </w:p>
        </w:tc>
        <w:tc>
          <w:tcPr>
            <w:tcW w:w="170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Никифоров Ю.А. и другие;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73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3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3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24 января 2027 года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hyperlink w:history="0" r:id="rId15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строками: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717(1)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1.1.3.4.1.1.2.2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История России. 1945 год - начало XXI века: 11 класс: базовый уровень: учебник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11 класс: базовый уровень: учебное наглядное пособие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717(2)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1.1.3.4.1.1.2.3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Всеобщая история. 1945 год - начало XXI века: 11 класс: базовый уровень: учебник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История. 11 класс: базовый уровень: учебное наглядное пособие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7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Бессрочно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</w:t>
      </w:r>
      <w:hyperlink w:history="0" r:id="rId16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приказу: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7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1.1.3.5.1.3.1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1.1.3.5.1.3.1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</w:t>
      </w:r>
      <w:hyperlink w:history="0" r:id="rId18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1.1.3.5.1.4.1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 (в 3 частях)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Г.М.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1.1.3.5.1.4.1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 (в 3 частях)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Г.М.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</w:t>
      </w:r>
      <w:hyperlink w:history="0" r:id="rId19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1.1.3.5.1.5.1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Боков П.Ю.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1.1.3.5.1.5.1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Боков П.Ю.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строку: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hyperlink w:history="0" r:id="rId20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1.1.3.5.1.9.1</w:t>
              </w:r>
            </w:hyperlink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Пурышевой Н.С.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1.1.3.5.1.9.1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Пурышевой Н.С.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</w:t>
      </w:r>
      <w:hyperlink w:history="0" r:id="rId21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1.1.3.5.1.10.1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Эвенчик Э.Е.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Кабардина О.Ф.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2170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1.1.3.5.1.10.1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Эвенчик Э.Е.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Кабардина О.Ф.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1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е) </w:t>
      </w:r>
      <w:hyperlink w:history="0" r:id="rId22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1.1.3.5.1.12.1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Физика. Механика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1.1.3.5.1.12.1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Физика. Механика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ж) </w:t>
      </w:r>
      <w:hyperlink w:history="0" r:id="rId23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1.1.3.5.1.12.2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Физика. Молекулярная физика. Термодинамика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строкой: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1.1.3.5.1.12.2</w:t>
            </w:r>
          </w:p>
        </w:tc>
        <w:tc>
          <w:tcPr>
            <w:tcW w:w="188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Физика. Молекулярная физика. Термодинамика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6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з) строки: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</w:tcPr>
          <w:p>
            <w:pPr>
              <w:pStyle w:val="0"/>
            </w:pPr>
            <w:hyperlink w:history="0" r:id="rId24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2.1.2.2.1.1.1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А.В.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hyperlink w:history="0" r:id="rId25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2.1.2.2.1.2.1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строками: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2.1.2.2.1.1.1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А.В.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2.1.2.2.1.2.1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и) строки: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</w:tcPr>
          <w:p>
            <w:pPr>
              <w:pStyle w:val="0"/>
            </w:pPr>
            <w:hyperlink w:history="0" r:id="rId26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2.1.2.2.1.3.1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Кочегаров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Мухаметшин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Сахарова А.Н.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hyperlink w:history="0" r:id="rId27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2.1.2.2.1.3.2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Студеникин М.Т.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ограниченной: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hyperlink w:history="0" r:id="rId28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2.1.2.2.1.3.3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Метлик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Потаповская О.М.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е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hyperlink w:history="0" r:id="rId29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2.1.2.2.1.4.1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Л.Л.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hyperlink w:history="0" r:id="rId30" w:tooltip="Приказ Минпросвещения России от 21.09.2022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2.1.2.2.1.5.1</w:t>
              </w:r>
            </w:hyperlink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Витяев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Мармазова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Романькова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 Д.Я.</w:t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2023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заменить строками: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2.1.2.2.1.3.1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Кочегаров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Мухаметшин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Сахарова А.Н.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2.1.2.2.1.3.2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Студеникин М.Т.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2.1.2.2.1.3.3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Метлик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Потаповская О.М.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2.1.2.2.1.4.1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Л.Л.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N 254</w:t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  <w:t xml:space="preserve">2.1.2.2.1.5.1</w:t>
            </w:r>
          </w:p>
        </w:tc>
        <w:tc>
          <w:tcPr>
            <w:tcW w:w="1886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Витяев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Мармазова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Романькова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 Д.Я.</w:t>
            </w:r>
          </w:p>
        </w:tc>
        <w:tc>
          <w:tcPr>
            <w:tcW w:w="15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21.07.2023 N 556</w:t>
            <w:br/>
            <w:t>"О внесении изменений в приложения N 1 и N 2 к приказу Министерства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21.07.2023 N 556</w:t>
            <w:br/>
            <w:t>"О внесении изменений в приложения N 1 и N 2 к приказу Министерства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ACBEB7169BEAD2599E0CCF49E8F4F130BC6B14650A770ACEA7DD8E891E4D7404F68FB611D95757BADE86E50CAD243ACFCB1CF9D72c8L6Q" TargetMode = "External"/>
	<Relationship Id="rId8" Type="http://schemas.openxmlformats.org/officeDocument/2006/relationships/hyperlink" Target="consultantplus://offline/ref=3ACBEB7169BEAD2599E0CCF49E8F4F130BC6B14650A770ACEA7DD8E891E4D7404F68FB6E139C757BADE86E50CAD243ACFCB1CF9D72c8L6Q" TargetMode = "External"/>
	<Relationship Id="rId9" Type="http://schemas.openxmlformats.org/officeDocument/2006/relationships/hyperlink" Target="consultantplus://offline/ref=3ACBEB7169BEAD2599E0CCF49E8F4F130BC6B64152AD70ACEA7DD8E891E4D7404F68FB68159C7E2EFBA76F0C8F8650ACFDB1CC9D6E870F4Fc7L6Q" TargetMode = "External"/>
	<Relationship Id="rId10" Type="http://schemas.openxmlformats.org/officeDocument/2006/relationships/hyperlink" Target="consultantplus://offline/ref=3ACBEB7169BEAD2599E0CCF49E8F4F130BC6B64152AD70ACEA7DD8E891E4D7404F68FB6815957B29F4A76F0C8F8650ACFDB1CC9D6E870F4Fc7L6Q" TargetMode = "External"/>
	<Relationship Id="rId11" Type="http://schemas.openxmlformats.org/officeDocument/2006/relationships/hyperlink" Target="consultantplus://offline/ref=3ACBEB7169BEAD2599E0CCF49E8F4F130BC6B64152AD70ACEA7DD8E891E4D7404F68FB68159C7E2EFBA76F0C8F8650ACFDB1CC9D6E870F4Fc7L6Q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3ACBEB7169BEAD2599E0CCF49E8F4F130BC6B64152AD70ACEA7DD8E891E4D7404F68FB68159A7A29F4A76F0C8F8650ACFDB1CC9D6E870F4Fc7L6Q" TargetMode = "External"/>
	<Relationship Id="rId15" Type="http://schemas.openxmlformats.org/officeDocument/2006/relationships/hyperlink" Target="consultantplus://offline/ref=3ACBEB7169BEAD2599E0CCF49E8F4F130BC6B64152AD70ACEA7DD8E891E4D7404F68FB68159A7A28FAA76F0C8F8650ACFDB1CC9D6E870F4Fc7L6Q" TargetMode = "External"/>
	<Relationship Id="rId16" Type="http://schemas.openxmlformats.org/officeDocument/2006/relationships/hyperlink" Target="consultantplus://offline/ref=3ACBEB7169BEAD2599E0CCF49E8F4F130BC6B64152AD70ACEA7DD8E891E4D7404F68FB6815957B29F4A76F0C8F8650ACFDB1CC9D6E870F4Fc7L6Q" TargetMode = "External"/>
	<Relationship Id="rId17" Type="http://schemas.openxmlformats.org/officeDocument/2006/relationships/hyperlink" Target="consultantplus://offline/ref=3ACBEB7169BEAD2599E0CCF49E8F4F130BC6B64152AD70ACEA7DD8E891E4D7404F68FB6814957F26F5A76F0C8F8650ACFDB1CC9D6E870F4Fc7L6Q" TargetMode = "External"/>
	<Relationship Id="rId18" Type="http://schemas.openxmlformats.org/officeDocument/2006/relationships/hyperlink" Target="consultantplus://offline/ref=3ACBEB7169BEAD2599E0CCF49E8F4F130BC6B64152AD70ACEA7DD8E891E4D7404F68FB6814957C2EFBA76F0C8F8650ACFDB1CC9D6E870F4Fc7L6Q" TargetMode = "External"/>
	<Relationship Id="rId19" Type="http://schemas.openxmlformats.org/officeDocument/2006/relationships/hyperlink" Target="consultantplus://offline/ref=3ACBEB7169BEAD2599E0CCF49E8F4F130BC6B64152AD70ACEA7DD8E891E4D7404F68FB6814957C2CF9A76F0C8F8650ACFDB1CC9D6E870F4Fc7L6Q" TargetMode = "External"/>
	<Relationship Id="rId20" Type="http://schemas.openxmlformats.org/officeDocument/2006/relationships/hyperlink" Target="consultantplus://offline/ref=3ACBEB7169BEAD2599E0CCF49E8F4F130BC6B64152AD70ACEA7DD8E891E4D7404F68FB6814957C27F9A76F0C8F8650ACFDB1CC9D6E870F4Fc7L6Q" TargetMode = "External"/>
	<Relationship Id="rId21" Type="http://schemas.openxmlformats.org/officeDocument/2006/relationships/hyperlink" Target="consultantplus://offline/ref=3ACBEB7169BEAD2599E0CCF49E8F4F130BC6B64152AD70ACEA7DD8E891E4D7404F68FB6814957D2FFFA76F0C8F8650ACFDB1CC9D6E870F4Fc7L6Q" TargetMode = "External"/>
	<Relationship Id="rId22" Type="http://schemas.openxmlformats.org/officeDocument/2006/relationships/hyperlink" Target="consultantplus://offline/ref=3ACBEB7169BEAD2599E0CCF49E8F4F130BC6B64152AD70ACEA7DD8E891E4D7404F68FB6814957D2DFDA76F0C8F8650ACFDB1CC9D6E870F4Fc7L6Q" TargetMode = "External"/>
	<Relationship Id="rId23" Type="http://schemas.openxmlformats.org/officeDocument/2006/relationships/hyperlink" Target="consultantplus://offline/ref=3ACBEB7169BEAD2599E0CCF49E8F4F130BC6B64152AD70ACEA7DD8E891E4D7404F68FB6814957D2CFCA76F0C8F8650ACFDB1CC9D6E870F4Fc7L6Q" TargetMode = "External"/>
	<Relationship Id="rId24" Type="http://schemas.openxmlformats.org/officeDocument/2006/relationships/hyperlink" Target="consultantplus://offline/ref=3ACBEB7169BEAD2599E0CCF49E8F4F130BC6B64152AD70ACEA7DD8E891E4D7404F68FB68179C772FFCA76F0C8F8650ACFDB1CC9D6E870F4Fc7L6Q" TargetMode = "External"/>
	<Relationship Id="rId25" Type="http://schemas.openxmlformats.org/officeDocument/2006/relationships/hyperlink" Target="consultantplus://offline/ref=3ACBEB7169BEAD2599E0CCF49E8F4F130BC6B64152AD70ACEA7DD8E891E4D7404F68FB68179C772FF4A76F0C8F8650ACFDB1CC9D6E870F4Fc7L6Q" TargetMode = "External"/>
	<Relationship Id="rId26" Type="http://schemas.openxmlformats.org/officeDocument/2006/relationships/hyperlink" Target="consultantplus://offline/ref=3ACBEB7169BEAD2599E0CCF49E8F4F130BC6B64152AD70ACEA7DD8E891E4D7404F68FB68179C772DF8A76F0C8F8650ACFDB1CC9D6E870F4Fc7L6Q" TargetMode = "External"/>
	<Relationship Id="rId27" Type="http://schemas.openxmlformats.org/officeDocument/2006/relationships/hyperlink" Target="consultantplus://offline/ref=3ACBEB7169BEAD2599E0CCF49E8F4F130BC6B64152AD70ACEA7DD8E891E4D7404F68FB68179C772CFEA76F0C8F8650ACFDB1CC9D6E870F4Fc7L6Q" TargetMode = "External"/>
	<Relationship Id="rId28" Type="http://schemas.openxmlformats.org/officeDocument/2006/relationships/hyperlink" Target="consultantplus://offline/ref=3ACBEB7169BEAD2599E0CCF49E8F4F130BC6B64152AD70ACEA7DD8E891E4D7404F68FB68179C772BFCA76F0C8F8650ACFDB1CC9D6E870F4Fc7L6Q" TargetMode = "External"/>
	<Relationship Id="rId29" Type="http://schemas.openxmlformats.org/officeDocument/2006/relationships/hyperlink" Target="consultantplus://offline/ref=3ACBEB7169BEAD2599E0CCF49E8F4F130BC6B64152AD70ACEA7DD8E891E4D7404F68FB68179C772BF4A76F0C8F8650ACFDB1CC9D6E870F4Fc7L6Q" TargetMode = "External"/>
	<Relationship Id="rId30" Type="http://schemas.openxmlformats.org/officeDocument/2006/relationships/hyperlink" Target="consultantplus://offline/ref=3ACBEB7169BEAD2599E0CCF49E8F4F130BC6B64152AD70ACEA7DD8E891E4D7404F68FB68179C772AFAA76F0C8F8650ACFDB1CC9D6E870F4Fc7L6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21.07.2023 N 556
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</dc:title>
  <dcterms:created xsi:type="dcterms:W3CDTF">2023-10-11T16:11:27Z</dcterms:created>
</cp:coreProperties>
</file>