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106" w:type="dxa"/>
        <w:tblLayout w:type="fixed"/>
        <w:tblLook w:val="0000"/>
      </w:tblPr>
      <w:tblGrid>
        <w:gridCol w:w="828"/>
        <w:gridCol w:w="1606"/>
        <w:gridCol w:w="554"/>
        <w:gridCol w:w="1620"/>
        <w:gridCol w:w="1274"/>
        <w:gridCol w:w="3586"/>
      </w:tblGrid>
      <w:tr w:rsidR="004D0756" w:rsidRPr="002B76D6">
        <w:trPr>
          <w:cantSplit/>
          <w:trHeight w:val="1257"/>
        </w:trPr>
        <w:tc>
          <w:tcPr>
            <w:tcW w:w="4608" w:type="dxa"/>
            <w:gridSpan w:val="4"/>
          </w:tcPr>
          <w:p w:rsidR="004D0756" w:rsidRPr="002B76D6" w:rsidRDefault="004D0756" w:rsidP="00B87D82">
            <w:pPr>
              <w:tabs>
                <w:tab w:val="left" w:pos="4140"/>
              </w:tabs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6D6">
              <w:rPr>
                <w:rFonts w:ascii="Times New Roman" w:hAnsi="Times New Roman" w:cs="Times New Roman"/>
                <w:sz w:val="24"/>
                <w:szCs w:val="24"/>
              </w:rPr>
              <w:object w:dxaOrig="970" w:dyaOrig="12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in" o:ole="" fillcolor="window">
                  <v:imagedata r:id="rId5" o:title=""/>
                </v:shape>
                <o:OLEObject Type="Embed" ProgID="Word.Picture.8" ShapeID="_x0000_i1025" DrawAspect="Content" ObjectID="_1431501970" r:id="rId6"/>
              </w:object>
            </w:r>
          </w:p>
        </w:tc>
        <w:tc>
          <w:tcPr>
            <w:tcW w:w="1274" w:type="dxa"/>
            <w:vMerge w:val="restart"/>
          </w:tcPr>
          <w:p w:rsidR="004D0756" w:rsidRPr="002B76D6" w:rsidRDefault="004D0756" w:rsidP="00B87D82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</w:tcPr>
          <w:p w:rsidR="004D0756" w:rsidRPr="002B76D6" w:rsidRDefault="004D0756" w:rsidP="00B8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756" w:rsidRPr="007E239F" w:rsidRDefault="004D0756" w:rsidP="00B87D82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239F">
              <w:rPr>
                <w:rFonts w:ascii="Times New Roman" w:hAnsi="Times New Roman" w:cs="Times New Roman"/>
              </w:rPr>
              <w:t>Министерство экономического развития РК</w:t>
            </w:r>
          </w:p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56" w:rsidRPr="002B76D6">
        <w:trPr>
          <w:cantSplit/>
          <w:trHeight w:val="1845"/>
        </w:trPr>
        <w:tc>
          <w:tcPr>
            <w:tcW w:w="4608" w:type="dxa"/>
            <w:gridSpan w:val="4"/>
          </w:tcPr>
          <w:p w:rsidR="004D0756" w:rsidRPr="00685BF0" w:rsidRDefault="004D0756" w:rsidP="002B76D6">
            <w:pPr>
              <w:tabs>
                <w:tab w:val="left" w:pos="4140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Карелия</w:t>
            </w:r>
          </w:p>
          <w:p w:rsidR="004D0756" w:rsidRPr="00685BF0" w:rsidRDefault="004D0756" w:rsidP="002B76D6">
            <w:pPr>
              <w:tabs>
                <w:tab w:val="left" w:pos="4140"/>
              </w:tabs>
              <w:spacing w:after="0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Кондопожского</w:t>
            </w:r>
          </w:p>
          <w:p w:rsidR="004D0756" w:rsidRPr="00685BF0" w:rsidRDefault="004D0756" w:rsidP="002B76D6">
            <w:pPr>
              <w:pStyle w:val="Heading5"/>
              <w:tabs>
                <w:tab w:val="left" w:pos="4140"/>
              </w:tabs>
              <w:ind w:right="57"/>
              <w:rPr>
                <w:rFonts w:ascii="Times New Roman" w:hAnsi="Times New Roman" w:cs="Times New Roman"/>
              </w:rPr>
            </w:pPr>
            <w:r w:rsidRPr="00685BF0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4D0756" w:rsidRPr="002B76D6" w:rsidRDefault="004D0756" w:rsidP="002B76D6">
            <w:pPr>
              <w:tabs>
                <w:tab w:val="left" w:pos="4140"/>
              </w:tabs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56" w:rsidRPr="002B76D6" w:rsidRDefault="004D0756" w:rsidP="002B76D6">
            <w:pPr>
              <w:tabs>
                <w:tab w:val="left" w:pos="4140"/>
              </w:tabs>
              <w:spacing w:after="0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пл. Ленина, д. 1, г. Кондопога, 186220</w:t>
            </w:r>
          </w:p>
          <w:p w:rsidR="004D0756" w:rsidRPr="002B76D6" w:rsidRDefault="004D0756" w:rsidP="002B76D6">
            <w:pPr>
              <w:tabs>
                <w:tab w:val="left" w:pos="4140"/>
              </w:tabs>
              <w:spacing w:after="0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(8-814 51) 79452</w:t>
            </w:r>
          </w:p>
          <w:p w:rsidR="004D0756" w:rsidRPr="002B76D6" w:rsidRDefault="004D0756" w:rsidP="002B76D6">
            <w:pPr>
              <w:tabs>
                <w:tab w:val="left" w:pos="4140"/>
              </w:tabs>
              <w:spacing w:after="0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 (8-814 51) 78115</w:t>
            </w:r>
          </w:p>
          <w:p w:rsidR="004D0756" w:rsidRPr="002B76D6" w:rsidRDefault="004D0756" w:rsidP="002B76D6">
            <w:pPr>
              <w:tabs>
                <w:tab w:val="left" w:pos="4140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kondadm@onego.ru</w:t>
            </w:r>
          </w:p>
          <w:p w:rsidR="004D0756" w:rsidRPr="002B76D6" w:rsidRDefault="004D0756" w:rsidP="002B76D6">
            <w:pPr>
              <w:tabs>
                <w:tab w:val="left" w:pos="4140"/>
              </w:tabs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vAlign w:val="center"/>
          </w:tcPr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  <w:vAlign w:val="center"/>
          </w:tcPr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56" w:rsidRPr="002B76D6">
        <w:trPr>
          <w:cantSplit/>
          <w:trHeight w:val="536"/>
        </w:trPr>
        <w:tc>
          <w:tcPr>
            <w:tcW w:w="828" w:type="dxa"/>
          </w:tcPr>
          <w:p w:rsidR="004D0756" w:rsidRPr="002B76D6" w:rsidRDefault="004D0756" w:rsidP="006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</w:p>
        </w:tc>
        <w:tc>
          <w:tcPr>
            <w:tcW w:w="1606" w:type="dxa"/>
          </w:tcPr>
          <w:p w:rsidR="004D0756" w:rsidRPr="002B76D6" w:rsidRDefault="004D0756" w:rsidP="00685BF0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554" w:type="dxa"/>
          </w:tcPr>
          <w:p w:rsidR="004D0756" w:rsidRPr="002B76D6" w:rsidRDefault="004D0756" w:rsidP="006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620" w:type="dxa"/>
          </w:tcPr>
          <w:p w:rsidR="004D0756" w:rsidRPr="002B76D6" w:rsidRDefault="004D0756" w:rsidP="00685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1274" w:type="dxa"/>
            <w:vMerge/>
            <w:vAlign w:val="center"/>
          </w:tcPr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4D0756" w:rsidRPr="002B76D6" w:rsidRDefault="004D0756" w:rsidP="00685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sz w:val="24"/>
                <w:szCs w:val="24"/>
              </w:rPr>
              <w:t>185028, Республика Карелия, г. Петрозаводск, ул. Андропова, 2</w:t>
            </w:r>
          </w:p>
        </w:tc>
      </w:tr>
      <w:tr w:rsidR="004D0756" w:rsidRPr="002B76D6">
        <w:trPr>
          <w:cantSplit/>
          <w:trHeight w:val="116"/>
        </w:trPr>
        <w:tc>
          <w:tcPr>
            <w:tcW w:w="828" w:type="dxa"/>
          </w:tcPr>
          <w:p w:rsidR="004D0756" w:rsidRPr="002B76D6" w:rsidRDefault="004D0756" w:rsidP="002B76D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№</w:t>
            </w:r>
          </w:p>
        </w:tc>
        <w:tc>
          <w:tcPr>
            <w:tcW w:w="1606" w:type="dxa"/>
          </w:tcPr>
          <w:p w:rsidR="004D0756" w:rsidRPr="002B76D6" w:rsidRDefault="004D0756" w:rsidP="002B76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554" w:type="dxa"/>
          </w:tcPr>
          <w:p w:rsidR="004D0756" w:rsidRPr="002B76D6" w:rsidRDefault="004D0756" w:rsidP="002B76D6">
            <w:pPr>
              <w:spacing w:after="0" w:line="360" w:lineRule="auto"/>
              <w:ind w:left="-94" w:right="2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</w:tc>
        <w:tc>
          <w:tcPr>
            <w:tcW w:w="1620" w:type="dxa"/>
          </w:tcPr>
          <w:p w:rsidR="004D0756" w:rsidRPr="002B76D6" w:rsidRDefault="004D0756" w:rsidP="002B76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1274" w:type="dxa"/>
            <w:vMerge/>
            <w:vAlign w:val="center"/>
          </w:tcPr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4D0756" w:rsidRPr="002B76D6" w:rsidRDefault="004D0756" w:rsidP="00B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56" w:rsidRPr="002B76D6" w:rsidRDefault="004D0756" w:rsidP="002B76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D0756" w:rsidRPr="002B76D6" w:rsidRDefault="004D0756" w:rsidP="002B76D6">
      <w:pPr>
        <w:ind w:right="374"/>
        <w:jc w:val="center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к докладу о достигнутых значениях показателей для оценки эффективности деятельности ОМСУ за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76D6">
        <w:rPr>
          <w:rFonts w:ascii="Times New Roman" w:hAnsi="Times New Roman" w:cs="Times New Roman"/>
          <w:sz w:val="24"/>
          <w:szCs w:val="24"/>
        </w:rPr>
        <w:t>г. и планируемых значениях на 3-летний период.</w:t>
      </w:r>
    </w:p>
    <w:p w:rsidR="004D0756" w:rsidRPr="002B76D6" w:rsidRDefault="004D0756" w:rsidP="002B76D6">
      <w:pPr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b/>
          <w:bCs/>
          <w:sz w:val="24"/>
          <w:szCs w:val="24"/>
        </w:rPr>
        <w:t>Раздел  Экономическое развитие</w:t>
      </w:r>
      <w:r w:rsidRPr="002B76D6">
        <w:rPr>
          <w:rFonts w:ascii="Times New Roman" w:hAnsi="Times New Roman" w:cs="Times New Roman"/>
          <w:sz w:val="24"/>
          <w:szCs w:val="24"/>
        </w:rPr>
        <w:t>.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- ч</w:t>
      </w:r>
      <w:r w:rsidRPr="002B76D6">
        <w:rPr>
          <w:rFonts w:ascii="Times New Roman" w:hAnsi="Times New Roman" w:cs="Times New Roman"/>
          <w:sz w:val="24"/>
          <w:szCs w:val="24"/>
        </w:rPr>
        <w:t xml:space="preserve">исло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2B76D6">
        <w:rPr>
          <w:rFonts w:ascii="Times New Roman" w:hAnsi="Times New Roman" w:cs="Times New Roman"/>
          <w:sz w:val="24"/>
          <w:szCs w:val="24"/>
        </w:rPr>
        <w:t>отраж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2B76D6">
        <w:rPr>
          <w:rFonts w:ascii="Times New Roman" w:hAnsi="Times New Roman" w:cs="Times New Roman"/>
          <w:sz w:val="24"/>
          <w:szCs w:val="24"/>
        </w:rPr>
        <w:t xml:space="preserve"> с небольшим ростом, так как динамика прошлых лет показыв</w:t>
      </w:r>
      <w:r>
        <w:rPr>
          <w:rFonts w:ascii="Times New Roman" w:hAnsi="Times New Roman" w:cs="Times New Roman"/>
          <w:sz w:val="24"/>
          <w:szCs w:val="24"/>
        </w:rPr>
        <w:t xml:space="preserve">ает увеличение числа субъектов, а также </w:t>
      </w:r>
      <w:r w:rsidRPr="002B76D6">
        <w:rPr>
          <w:rFonts w:ascii="Times New Roman" w:hAnsi="Times New Roman" w:cs="Times New Roman"/>
          <w:sz w:val="24"/>
          <w:szCs w:val="24"/>
        </w:rPr>
        <w:t xml:space="preserve">в Кондопожском городском поселении реализуется программа поддержки субъектов малого и среднего предпринимательства, соответственно доля среднесписочной численности работников малых и средних предприятий </w:t>
      </w:r>
      <w:r>
        <w:rPr>
          <w:rFonts w:ascii="Times New Roman" w:hAnsi="Times New Roman" w:cs="Times New Roman"/>
          <w:sz w:val="24"/>
          <w:szCs w:val="24"/>
        </w:rPr>
        <w:t>отражена</w:t>
      </w:r>
      <w:r w:rsidRPr="002B76D6">
        <w:rPr>
          <w:rFonts w:ascii="Times New Roman" w:hAnsi="Times New Roman" w:cs="Times New Roman"/>
          <w:sz w:val="24"/>
          <w:szCs w:val="24"/>
        </w:rPr>
        <w:t xml:space="preserve"> с незначительным увеличением. Также</w:t>
      </w:r>
      <w:r>
        <w:rPr>
          <w:rFonts w:ascii="Times New Roman" w:hAnsi="Times New Roman" w:cs="Times New Roman"/>
          <w:sz w:val="24"/>
          <w:szCs w:val="24"/>
        </w:rPr>
        <w:t xml:space="preserve"> динамика данного показателя</w:t>
      </w:r>
      <w:r w:rsidRPr="002B7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 w:rsidRPr="002B76D6">
        <w:rPr>
          <w:rFonts w:ascii="Times New Roman" w:hAnsi="Times New Roman" w:cs="Times New Roman"/>
          <w:sz w:val="24"/>
          <w:szCs w:val="24"/>
        </w:rPr>
        <w:t xml:space="preserve">  сводн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B76D6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B76D6">
        <w:rPr>
          <w:rFonts w:ascii="Times New Roman" w:hAnsi="Times New Roman" w:cs="Times New Roman"/>
          <w:sz w:val="24"/>
          <w:szCs w:val="24"/>
        </w:rPr>
        <w:t xml:space="preserve"> занятости и трудовых ресурсов по Кондопожскому району.</w:t>
      </w:r>
    </w:p>
    <w:p w:rsidR="004D0756" w:rsidRPr="003B59F0" w:rsidRDefault="004D0756" w:rsidP="00BF459C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Долю среднесписочной численности работников малых и средних предприятий отражен с небольшим уменьшением с связи с отрицательной динамикой численности постоянного  населения.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инвестиций указан </w:t>
      </w:r>
      <w:r w:rsidRPr="00CE3CA2">
        <w:rPr>
          <w:rFonts w:ascii="Times New Roman" w:hAnsi="Times New Roman" w:cs="Times New Roman"/>
          <w:sz w:val="24"/>
          <w:szCs w:val="24"/>
        </w:rPr>
        <w:t xml:space="preserve">с применением индекса инфляции 6%, а также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E3CA2">
        <w:rPr>
          <w:rFonts w:ascii="Times New Roman" w:hAnsi="Times New Roman" w:cs="Times New Roman"/>
          <w:sz w:val="24"/>
          <w:szCs w:val="24"/>
        </w:rPr>
        <w:t>предполагаем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E3CA2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E3CA2">
        <w:rPr>
          <w:rFonts w:ascii="Times New Roman" w:hAnsi="Times New Roman" w:cs="Times New Roman"/>
          <w:sz w:val="24"/>
          <w:szCs w:val="24"/>
        </w:rPr>
        <w:t xml:space="preserve"> на 8% ежегодно</w:t>
      </w:r>
      <w:r>
        <w:rPr>
          <w:rFonts w:ascii="Times New Roman" w:hAnsi="Times New Roman" w:cs="Times New Roman"/>
          <w:sz w:val="24"/>
          <w:szCs w:val="24"/>
        </w:rPr>
        <w:t xml:space="preserve"> до 2015г.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Число прибыльных сельскохозяйственных организаций увеличено с 2012года, после реализации инвестиционного проекта ОАО «Свинокомплекс  Кондопожский».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3CA2"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– доля протяженности автомобильных дорог общего пользования, не отвечающим нормативным требованиям</w:t>
      </w:r>
      <w:r w:rsidRPr="00CE3CA2">
        <w:rPr>
          <w:rFonts w:ascii="Times New Roman" w:hAnsi="Times New Roman" w:cs="Times New Roman"/>
          <w:sz w:val="24"/>
          <w:szCs w:val="24"/>
        </w:rPr>
        <w:t xml:space="preserve"> в размере 70% в 2011 году </w:t>
      </w:r>
      <w:r>
        <w:rPr>
          <w:rFonts w:ascii="Times New Roman" w:hAnsi="Times New Roman" w:cs="Times New Roman"/>
          <w:sz w:val="24"/>
          <w:szCs w:val="24"/>
        </w:rPr>
        <w:t>указан</w:t>
      </w:r>
      <w:r w:rsidRPr="00CE3CA2">
        <w:rPr>
          <w:rFonts w:ascii="Times New Roman" w:hAnsi="Times New Roman" w:cs="Times New Roman"/>
          <w:sz w:val="24"/>
          <w:szCs w:val="24"/>
        </w:rPr>
        <w:t xml:space="preserve"> на основании проведенного анализа состояния дорог в районе и имеющихся ранее сделанных отчетов за предыдущие года. Снижение доли в 2012 году и далее до 2015 года в среднем на 2% обусловлено производством ремонта дорог в районе за счет средств, выделяемых ежегодно, из Дорожного Фонда РК и местного бюджета.</w:t>
      </w:r>
    </w:p>
    <w:p w:rsidR="004D0756" w:rsidRPr="004C7A68" w:rsidRDefault="004D0756" w:rsidP="00BF45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A68"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по доли населения, проживающего в населенных пунктах, не имеющих регулярного автобусного и  (или) железнодорожного сообщения </w:t>
      </w:r>
      <w:r w:rsidRPr="004C7A68">
        <w:rPr>
          <w:rFonts w:ascii="Times New Roman" w:hAnsi="Times New Roman" w:cs="Times New Roman"/>
          <w:sz w:val="24"/>
          <w:szCs w:val="24"/>
        </w:rPr>
        <w:t xml:space="preserve"> в размере 0,5 в 2012 году обусловлен тем, что в течении 2012 году не произошло уменьшение количества населенных пунктов, не имеющих регулярного автобусного и железнодорожного сообщения с административным центром (г. Кондопога), так как не увеличилось количество автобусных маршрутов.</w:t>
      </w:r>
      <w:r>
        <w:rPr>
          <w:rFonts w:ascii="Times New Roman" w:hAnsi="Times New Roman" w:cs="Times New Roman"/>
          <w:sz w:val="24"/>
          <w:szCs w:val="24"/>
        </w:rPr>
        <w:t xml:space="preserve"> На 2013- 2015 г.г. указываем положительную динамику.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по крупным и средним </w:t>
      </w:r>
      <w:r w:rsidRPr="004020B9">
        <w:rPr>
          <w:rFonts w:ascii="Times New Roman" w:hAnsi="Times New Roman" w:cs="Times New Roman"/>
          <w:sz w:val="24"/>
          <w:szCs w:val="24"/>
        </w:rPr>
        <w:t xml:space="preserve">предприятиям включает в себя и бюджетную сферу, поэтому темпы роста </w:t>
      </w:r>
      <w:r>
        <w:rPr>
          <w:rFonts w:ascii="Times New Roman" w:hAnsi="Times New Roman" w:cs="Times New Roman"/>
          <w:sz w:val="24"/>
          <w:szCs w:val="24"/>
        </w:rPr>
        <w:t>отражены</w:t>
      </w:r>
      <w:r w:rsidRPr="0040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динамике предыдущих годов на 10%. 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по уровню заработной платы муниципальных дошкольных образовательных, общеобразовательных учреждений, учреждений культуры и искусства, учреждений физической культуры указаны в соответствии с согласованными соответствующими министерствами «дорожными картами».</w:t>
      </w:r>
    </w:p>
    <w:p w:rsidR="004D0756" w:rsidRPr="002B76D6" w:rsidRDefault="004D0756" w:rsidP="00BF459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6D6">
        <w:rPr>
          <w:rFonts w:ascii="Times New Roman" w:hAnsi="Times New Roman" w:cs="Times New Roman"/>
          <w:b/>
          <w:bCs/>
          <w:sz w:val="24"/>
          <w:szCs w:val="24"/>
        </w:rPr>
        <w:t xml:space="preserve">Раздел  Дошкольное образование 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Деятельность негосударственных (немуниципальных) дошкольных образовательных учреждений на территории Кондопожского муниципального района   в 2012, 2013  году не предусмотрена, так как на территории района все действующие дошкольные учреждения являются муниципальными.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 xml:space="preserve">Количество муниципальных дошкольных  образовательных учреждений в 2012 году по сравнению с 2011 годом увеличилось  на один  в связи с созданием нового юридического лица - муниципального бюджетного дошкольного образовательного учреждения центр развития ребенка – детский сад «Звездочка» г. Кондопоги Республики Карелия (передан безвозмездно в муниципальную собственность от АОА «Кондопога»). </w:t>
      </w:r>
    </w:p>
    <w:p w:rsidR="004D0756" w:rsidRPr="002B76D6" w:rsidRDefault="004D0756" w:rsidP="00BF459C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Сокращение либо увеличение количества дошкольных  образовательных учреждений в перспективе  не предусмотрено.</w:t>
      </w:r>
    </w:p>
    <w:p w:rsidR="004D0756" w:rsidRPr="002B76D6" w:rsidRDefault="004D0756" w:rsidP="00BF459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6D6">
        <w:rPr>
          <w:rFonts w:ascii="Times New Roman" w:hAnsi="Times New Roman" w:cs="Times New Roman"/>
          <w:b/>
          <w:bCs/>
          <w:sz w:val="24"/>
          <w:szCs w:val="24"/>
        </w:rPr>
        <w:t>Раздел  Общее и дополнительное образования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Показатель - Численность выпускников не получивших аттестат о среднем образовании отражаем со значением равным 0. Количество муниципальных общеобразовательных учреждений оставлен без изменений.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Показатель - Численность учителей в муниципальных общеобразовательных учреждениях, расположенных в городской местности  оставлен без изменений на 2012-2014г.г., в сельской местности количество уменьшается, так как количес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B76D6">
        <w:rPr>
          <w:rFonts w:ascii="Times New Roman" w:hAnsi="Times New Roman" w:cs="Times New Roman"/>
          <w:sz w:val="24"/>
          <w:szCs w:val="24"/>
        </w:rPr>
        <w:t>во детей на селе ежегодно уменьшается. В целях сокращения неэффективных расходов численность прочего персонала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6D6">
        <w:rPr>
          <w:rFonts w:ascii="Times New Roman" w:hAnsi="Times New Roman" w:cs="Times New Roman"/>
          <w:sz w:val="24"/>
          <w:szCs w:val="24"/>
        </w:rPr>
        <w:t xml:space="preserve"> как сель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76D6">
        <w:rPr>
          <w:rFonts w:ascii="Times New Roman" w:hAnsi="Times New Roman" w:cs="Times New Roman"/>
          <w:sz w:val="24"/>
          <w:szCs w:val="24"/>
        </w:rPr>
        <w:t xml:space="preserve">кой так и в городской местностях </w:t>
      </w:r>
      <w:r>
        <w:rPr>
          <w:rFonts w:ascii="Times New Roman" w:hAnsi="Times New Roman" w:cs="Times New Roman"/>
          <w:sz w:val="24"/>
          <w:szCs w:val="24"/>
        </w:rPr>
        <w:t>указан</w:t>
      </w:r>
      <w:r w:rsidRPr="002B76D6">
        <w:rPr>
          <w:rFonts w:ascii="Times New Roman" w:hAnsi="Times New Roman" w:cs="Times New Roman"/>
          <w:sz w:val="24"/>
          <w:szCs w:val="24"/>
        </w:rPr>
        <w:t xml:space="preserve"> со снижением на 2012-2014г.г.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Все образовательные учреждения переведены на НСОТ, ориентированную на результат.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Показатель - Численность детей получающих услуги по дополнительному образованию оставлен на прежнем уровне без изменений, так как сокращения групп в сети дополнительного образования на планируемые периоды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756" w:rsidRDefault="004D0756" w:rsidP="00BF459C">
      <w:pPr>
        <w:pStyle w:val="Heading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sub_3140"/>
      <w:r w:rsidRPr="00474761">
        <w:rPr>
          <w:rFonts w:ascii="Times New Roman" w:hAnsi="Times New Roman" w:cs="Times New Roman"/>
          <w:sz w:val="24"/>
          <w:szCs w:val="24"/>
        </w:rPr>
        <w:t>Культура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Уровень фактической обеспеченности учреждениями культуры отраж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2B76D6">
        <w:rPr>
          <w:rFonts w:ascii="Times New Roman" w:hAnsi="Times New Roman" w:cs="Times New Roman"/>
          <w:sz w:val="24"/>
          <w:szCs w:val="24"/>
        </w:rPr>
        <w:t xml:space="preserve"> на прежнем уровне, так как строительство парков не предусмотрено,  создание клубов также не предусмотрено. Однако с 2011 года уровень обеспеченности библиотеками проставлен на уровне 100</w:t>
      </w:r>
      <w:r>
        <w:rPr>
          <w:rFonts w:ascii="Times New Roman" w:hAnsi="Times New Roman" w:cs="Times New Roman"/>
          <w:sz w:val="24"/>
          <w:szCs w:val="24"/>
        </w:rPr>
        <w:t>%, так как в сельских поселениях и отдаленных населенных пунктах, где нет библиотек, е</w:t>
      </w:r>
      <w:r w:rsidRPr="002B76D6">
        <w:rPr>
          <w:rFonts w:ascii="Times New Roman" w:hAnsi="Times New Roman" w:cs="Times New Roman"/>
          <w:sz w:val="24"/>
          <w:szCs w:val="24"/>
        </w:rPr>
        <w:t xml:space="preserve">женедельно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выезд библиобуса. 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Кондопожского муниципального района разрабатывается  Программа развития сельских территорий, где предусмотрены капитальные ремонты муниципальных учреждений культуры, поэтому показатель доля муниципальных учреждений культуры, здания которых находятся в аварийном состоянии указываем с уменьшением с 2013 года.</w:t>
      </w:r>
    </w:p>
    <w:bookmarkEnd w:id="0"/>
    <w:p w:rsidR="004D0756" w:rsidRPr="00474761" w:rsidRDefault="004D0756" w:rsidP="00BF459C">
      <w:pPr>
        <w:pStyle w:val="Heading1"/>
        <w:ind w:right="-5"/>
        <w:rPr>
          <w:rFonts w:ascii="Times New Roman" w:hAnsi="Times New Roman" w:cs="Times New Roman"/>
          <w:sz w:val="24"/>
          <w:szCs w:val="24"/>
        </w:rPr>
      </w:pPr>
      <w:r w:rsidRPr="0047476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D0756" w:rsidRPr="002B76D6" w:rsidRDefault="004D0756" w:rsidP="00BF459C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В связи с положительной динамикой прошлых лет, а также с утвержденной распоряжением Правительством РК от 20.05.2011г. № 236-р-П «Стратегий развития физической культуры и спорта в РК» показатель – численность лиц, систематически занимающегося физической культурой и спортом отражен с положительной динамикой.</w:t>
      </w:r>
    </w:p>
    <w:p w:rsidR="004D0756" w:rsidRPr="00B81AAB" w:rsidRDefault="004D0756" w:rsidP="00BF459C">
      <w:pPr>
        <w:pStyle w:val="Heading1"/>
        <w:ind w:right="-5"/>
        <w:rPr>
          <w:rFonts w:ascii="Times New Roman" w:hAnsi="Times New Roman" w:cs="Times New Roman"/>
          <w:sz w:val="24"/>
          <w:szCs w:val="24"/>
        </w:rPr>
      </w:pPr>
      <w:r w:rsidRPr="00B81AAB">
        <w:rPr>
          <w:rFonts w:ascii="Times New Roman" w:hAnsi="Times New Roman" w:cs="Times New Roman"/>
          <w:sz w:val="24"/>
          <w:szCs w:val="24"/>
        </w:rPr>
        <w:t>Организация муниципального управления</w:t>
      </w:r>
    </w:p>
    <w:p w:rsidR="004D0756" w:rsidRDefault="004D0756" w:rsidP="00BF459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76D6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отражена с небольшим ростом.</w:t>
      </w:r>
    </w:p>
    <w:p w:rsidR="004D0756" w:rsidRDefault="004D0756" w:rsidP="00BF459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объем незавершенного в установленные сроки строительства: отражено на конец 2012г. объем незавершенного строительства</w:t>
      </w:r>
      <w:r w:rsidRPr="00474761">
        <w:rPr>
          <w:rFonts w:ascii="Times New Roman" w:hAnsi="Times New Roman" w:cs="Times New Roman"/>
          <w:sz w:val="24"/>
          <w:szCs w:val="24"/>
        </w:rPr>
        <w:t xml:space="preserve"> по газопроводу в </w:t>
      </w:r>
      <w:r>
        <w:rPr>
          <w:rFonts w:ascii="Times New Roman" w:hAnsi="Times New Roman" w:cs="Times New Roman"/>
          <w:sz w:val="24"/>
          <w:szCs w:val="24"/>
        </w:rPr>
        <w:t xml:space="preserve">селе </w:t>
      </w:r>
      <w:r w:rsidRPr="00474761">
        <w:rPr>
          <w:rFonts w:ascii="Times New Roman" w:hAnsi="Times New Roman" w:cs="Times New Roman"/>
          <w:sz w:val="24"/>
          <w:szCs w:val="24"/>
        </w:rPr>
        <w:t xml:space="preserve">Кончезеро - 5600,1 </w:t>
      </w:r>
      <w:r>
        <w:rPr>
          <w:rFonts w:ascii="Times New Roman" w:hAnsi="Times New Roman" w:cs="Times New Roman"/>
          <w:sz w:val="24"/>
          <w:szCs w:val="24"/>
        </w:rPr>
        <w:t>,по КНС в г.Кондопоге - 8955,0</w:t>
      </w:r>
    </w:p>
    <w:p w:rsidR="004D0756" w:rsidRDefault="004D0756" w:rsidP="00BF459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план городского поселения утвержден в конце 2012 года, схема территориального планирования  Кондопожского района утверждена в 1 квартале 2013г.</w:t>
      </w:r>
    </w:p>
    <w:p w:rsidR="004D0756" w:rsidRDefault="004D0756" w:rsidP="00BF459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– среднегодовая численность постоянного населения указана со снижением на основании отрицательной динамики предыдущих лет.</w:t>
      </w:r>
    </w:p>
    <w:p w:rsidR="004D0756" w:rsidRPr="002B76D6" w:rsidRDefault="004D0756" w:rsidP="00BF459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6D6">
        <w:rPr>
          <w:rFonts w:ascii="Times New Roman" w:hAnsi="Times New Roman" w:cs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b/>
          <w:bCs/>
          <w:sz w:val="24"/>
          <w:szCs w:val="24"/>
        </w:rPr>
        <w:t>Энергосбережение</w:t>
      </w:r>
      <w:r w:rsidRPr="002B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0756" w:rsidRPr="002B76D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6D6">
        <w:rPr>
          <w:rFonts w:ascii="Times New Roman" w:hAnsi="Times New Roman" w:cs="Times New Roman"/>
          <w:sz w:val="24"/>
          <w:szCs w:val="24"/>
        </w:rPr>
        <w:t>Доля энергетических ресурсов, расчеты за потребление осуществляется на основании приборов учета в соответствии с федеральным законом «Об энергосбережении и о повышении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». Разработана и утверждена муниципальная программа по энергосбережению и повышению энергетической эффективности Кондопожского муниципального района.</w:t>
      </w:r>
    </w:p>
    <w:p w:rsidR="004D0756" w:rsidRPr="004C7A68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A68">
        <w:rPr>
          <w:rFonts w:ascii="Times New Roman" w:hAnsi="Times New Roman" w:cs="Times New Roman"/>
          <w:sz w:val="24"/>
          <w:szCs w:val="24"/>
        </w:rPr>
        <w:t xml:space="preserve">Снижение показателей по потреблению энергетических ресурсов в многоквартирных домах обусловлено проведением мероприятий по энергосбережению, в частности установки общедомовых и индивидуальных приборов учета, ремонте сетей тепло и водоснабжения, замене ламп освещения на энергосберегающие и т.д. </w:t>
      </w:r>
    </w:p>
    <w:p w:rsidR="004D0756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0756" w:rsidRPr="004C7A68" w:rsidRDefault="004D0756" w:rsidP="00BF459C">
      <w:pPr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A68">
        <w:rPr>
          <w:rFonts w:ascii="Times New Roman" w:hAnsi="Times New Roman" w:cs="Times New Roman"/>
          <w:sz w:val="24"/>
          <w:szCs w:val="24"/>
        </w:rPr>
        <w:t>Увеличение показателей по потреблению природного газа обусловлено ежегодным увеличением количества МКД, переводимых с сжиженного газа на природный газ.</w:t>
      </w:r>
    </w:p>
    <w:p w:rsidR="004D0756" w:rsidRPr="002B76D6" w:rsidRDefault="004D0756" w:rsidP="00BF459C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468" w:type="dxa"/>
        <w:tblInd w:w="-106" w:type="dxa"/>
        <w:tblLook w:val="01E0"/>
      </w:tblPr>
      <w:tblGrid>
        <w:gridCol w:w="5328"/>
        <w:gridCol w:w="4140"/>
      </w:tblGrid>
      <w:tr w:rsidR="004D0756" w:rsidRPr="002B76D6">
        <w:tc>
          <w:tcPr>
            <w:tcW w:w="5328" w:type="dxa"/>
          </w:tcPr>
          <w:p w:rsidR="004D0756" w:rsidRPr="002B76D6" w:rsidRDefault="004D0756" w:rsidP="00BF459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sz w:val="24"/>
                <w:szCs w:val="24"/>
              </w:rPr>
              <w:t>И.о.главы администрации Кондопожского</w:t>
            </w:r>
          </w:p>
          <w:p w:rsidR="004D0756" w:rsidRPr="002B76D6" w:rsidRDefault="004D0756" w:rsidP="00BF459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4140" w:type="dxa"/>
          </w:tcPr>
          <w:p w:rsidR="004D0756" w:rsidRDefault="004D0756" w:rsidP="00BF459C">
            <w:pPr>
              <w:tabs>
                <w:tab w:val="left" w:pos="2412"/>
                <w:tab w:val="left" w:pos="2592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4D0756" w:rsidRPr="002B76D6" w:rsidRDefault="004D0756" w:rsidP="00BF459C">
            <w:pPr>
              <w:tabs>
                <w:tab w:val="left" w:pos="2412"/>
                <w:tab w:val="left" w:pos="2592"/>
              </w:tabs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О.А.Панов</w:t>
            </w:r>
            <w:r w:rsidRPr="002B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4D0756" w:rsidRDefault="004D0756" w:rsidP="00BF459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56" w:rsidRDefault="004D0756" w:rsidP="00BF459C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56" w:rsidRPr="004D7FA9" w:rsidRDefault="004D0756" w:rsidP="004D7FA9">
      <w:pPr>
        <w:spacing w:after="0" w:line="240" w:lineRule="auto"/>
        <w:ind w:right="-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7FA9">
        <w:rPr>
          <w:rFonts w:ascii="Times New Roman" w:hAnsi="Times New Roman" w:cs="Times New Roman"/>
          <w:i/>
          <w:iCs/>
          <w:sz w:val="20"/>
          <w:szCs w:val="20"/>
        </w:rPr>
        <w:t>Исп.Баринова Н.В.</w:t>
      </w:r>
    </w:p>
    <w:p w:rsidR="004D0756" w:rsidRPr="004D7FA9" w:rsidRDefault="004D0756" w:rsidP="004D7FA9">
      <w:pPr>
        <w:spacing w:after="0" w:line="240" w:lineRule="auto"/>
        <w:ind w:right="-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7FA9">
        <w:rPr>
          <w:rFonts w:ascii="Times New Roman" w:hAnsi="Times New Roman" w:cs="Times New Roman"/>
          <w:i/>
          <w:iCs/>
          <w:sz w:val="20"/>
          <w:szCs w:val="20"/>
        </w:rPr>
        <w:t>Тел. 8 964 3178330</w:t>
      </w:r>
    </w:p>
    <w:sectPr w:rsidR="004D0756" w:rsidRPr="004D7FA9" w:rsidSect="002B76D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7C2E"/>
    <w:multiLevelType w:val="hybridMultilevel"/>
    <w:tmpl w:val="03DC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D2"/>
    <w:rsid w:val="000953DA"/>
    <w:rsid w:val="000C2CC9"/>
    <w:rsid w:val="000D371B"/>
    <w:rsid w:val="000E46DA"/>
    <w:rsid w:val="0026108F"/>
    <w:rsid w:val="002A3E6F"/>
    <w:rsid w:val="002B3801"/>
    <w:rsid w:val="002B76D6"/>
    <w:rsid w:val="00371F72"/>
    <w:rsid w:val="003769C8"/>
    <w:rsid w:val="003B59F0"/>
    <w:rsid w:val="003E642A"/>
    <w:rsid w:val="004020B9"/>
    <w:rsid w:val="004537A4"/>
    <w:rsid w:val="00474761"/>
    <w:rsid w:val="004C7A68"/>
    <w:rsid w:val="004D0756"/>
    <w:rsid w:val="004D7FA9"/>
    <w:rsid w:val="0058508A"/>
    <w:rsid w:val="00671493"/>
    <w:rsid w:val="00685BF0"/>
    <w:rsid w:val="00697A15"/>
    <w:rsid w:val="006C5213"/>
    <w:rsid w:val="006D2B8D"/>
    <w:rsid w:val="006E0CC9"/>
    <w:rsid w:val="0076278E"/>
    <w:rsid w:val="007E239F"/>
    <w:rsid w:val="008D40A0"/>
    <w:rsid w:val="00926378"/>
    <w:rsid w:val="00934F7A"/>
    <w:rsid w:val="00937940"/>
    <w:rsid w:val="00AA5F97"/>
    <w:rsid w:val="00AF0E58"/>
    <w:rsid w:val="00B816D2"/>
    <w:rsid w:val="00B81AAB"/>
    <w:rsid w:val="00B87D82"/>
    <w:rsid w:val="00BC160A"/>
    <w:rsid w:val="00BF459C"/>
    <w:rsid w:val="00C047E4"/>
    <w:rsid w:val="00C906A9"/>
    <w:rsid w:val="00CE3CA2"/>
    <w:rsid w:val="00CF29F7"/>
    <w:rsid w:val="00D5050D"/>
    <w:rsid w:val="00E06873"/>
    <w:rsid w:val="00E81813"/>
    <w:rsid w:val="00EF2456"/>
    <w:rsid w:val="00F319A6"/>
    <w:rsid w:val="00F42AD2"/>
    <w:rsid w:val="00F467C8"/>
    <w:rsid w:val="00FE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1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81A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B76D6"/>
    <w:pPr>
      <w:keepNext/>
      <w:tabs>
        <w:tab w:val="left" w:pos="9360"/>
      </w:tabs>
      <w:spacing w:after="0" w:line="240" w:lineRule="auto"/>
      <w:ind w:right="-1"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6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160A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B76D6"/>
    <w:pPr>
      <w:spacing w:after="0" w:line="360" w:lineRule="auto"/>
    </w:pPr>
    <w:rPr>
      <w:b/>
      <w:bCs/>
      <w:spacing w:val="-14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160A"/>
  </w:style>
  <w:style w:type="paragraph" w:customStyle="1" w:styleId="ConsPlusNormal">
    <w:name w:val="ConsPlusNormal"/>
    <w:uiPriority w:val="99"/>
    <w:rsid w:val="003B5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824</TotalTime>
  <Pages>4</Pages>
  <Words>1101</Words>
  <Characters>6278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User</dc:creator>
  <cp:keywords/>
  <dc:description/>
  <cp:lastModifiedBy>Баринова</cp:lastModifiedBy>
  <cp:revision>7</cp:revision>
  <cp:lastPrinted>2013-05-31T06:16:00Z</cp:lastPrinted>
  <dcterms:created xsi:type="dcterms:W3CDTF">2013-05-26T13:29:00Z</dcterms:created>
  <dcterms:modified xsi:type="dcterms:W3CDTF">2013-05-31T06:40:00Z</dcterms:modified>
</cp:coreProperties>
</file>