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C" w:rsidRDefault="00AC57BC" w:rsidP="00AC57BC">
      <w:pPr>
        <w:pStyle w:val="70"/>
        <w:shd w:val="clear" w:color="auto" w:fill="auto"/>
        <w:spacing w:before="0" w:after="0" w:line="260" w:lineRule="exact"/>
        <w:ind w:right="40"/>
        <w:jc w:val="center"/>
      </w:pPr>
      <w:r>
        <w:rPr>
          <w:color w:val="000000"/>
          <w:lang w:eastAsia="ru-RU" w:bidi="ru-RU"/>
        </w:rPr>
        <w:t xml:space="preserve">Чтобы подучить пособие не надо </w:t>
      </w:r>
      <w:proofErr w:type="gramStart"/>
      <w:r>
        <w:rPr>
          <w:color w:val="000000"/>
          <w:lang w:eastAsia="ru-RU" w:bidi="ru-RU"/>
        </w:rPr>
        <w:t>предоставлять справку</w:t>
      </w:r>
      <w:proofErr w:type="gramEnd"/>
      <w:r>
        <w:rPr>
          <w:color w:val="000000"/>
          <w:lang w:eastAsia="ru-RU" w:bidi="ru-RU"/>
        </w:rPr>
        <w:t xml:space="preserve"> об установлении</w:t>
      </w:r>
    </w:p>
    <w:p w:rsidR="00AC57BC" w:rsidRDefault="00AC57BC" w:rsidP="00AC57BC">
      <w:pPr>
        <w:pStyle w:val="70"/>
        <w:shd w:val="clear" w:color="auto" w:fill="auto"/>
        <w:spacing w:before="0" w:after="141" w:line="260" w:lineRule="exact"/>
        <w:ind w:right="40"/>
        <w:jc w:val="center"/>
      </w:pPr>
      <w:r>
        <w:rPr>
          <w:color w:val="000000"/>
          <w:lang w:eastAsia="ru-RU" w:bidi="ru-RU"/>
        </w:rPr>
        <w:t>инвалидности»</w:t>
      </w:r>
    </w:p>
    <w:p w:rsidR="00AC57BC" w:rsidRDefault="00AC57BC" w:rsidP="00AC57BC">
      <w:pPr>
        <w:pStyle w:val="20"/>
        <w:shd w:val="clear" w:color="auto" w:fill="auto"/>
        <w:spacing w:before="0" w:after="0" w:line="306" w:lineRule="exact"/>
        <w:ind w:firstLine="780"/>
      </w:pPr>
      <w:r>
        <w:rPr>
          <w:color w:val="000000"/>
          <w:lang w:eastAsia="ru-RU" w:bidi="ru-RU"/>
        </w:rPr>
        <w:t xml:space="preserve">Благодаря изменениям, внесенным в некоторые акты Правительства Российской Федерации в части предоставления сведений об инвалидности с 1 июля 2020 г. инвалидам для получения пособий нет необходимости </w:t>
      </w:r>
      <w:proofErr w:type="gramStart"/>
      <w:r>
        <w:rPr>
          <w:color w:val="000000"/>
          <w:lang w:eastAsia="ru-RU" w:bidi="ru-RU"/>
        </w:rPr>
        <w:t>предоставлять справку</w:t>
      </w:r>
      <w:proofErr w:type="gramEnd"/>
      <w:r>
        <w:rPr>
          <w:color w:val="000000"/>
          <w:lang w:eastAsia="ru-RU" w:bidi="ru-RU"/>
        </w:rPr>
        <w:t xml:space="preserve"> об установлении инвалидности (Постановление Правительства РФ от 10.02.2020 № 114).</w:t>
      </w:r>
    </w:p>
    <w:p w:rsidR="00AC57BC" w:rsidRDefault="00AC57BC" w:rsidP="00AC57BC">
      <w:pPr>
        <w:pStyle w:val="20"/>
        <w:shd w:val="clear" w:color="auto" w:fill="auto"/>
        <w:spacing w:before="0" w:after="0" w:line="306" w:lineRule="exact"/>
        <w:ind w:firstLine="780"/>
      </w:pPr>
      <w:r>
        <w:rPr>
          <w:color w:val="000000"/>
          <w:lang w:eastAsia="ru-RU" w:bidi="ru-RU"/>
        </w:rPr>
        <w:t>С указанной даты орган социальной защиты населения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5 рабочий дней со дня подачи инвалидом заявления должен запросить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инвалидности.</w:t>
      </w:r>
    </w:p>
    <w:p w:rsidR="00AC57BC" w:rsidRDefault="00AC57BC" w:rsidP="00AC57BC">
      <w:pPr>
        <w:pStyle w:val="20"/>
        <w:shd w:val="clear" w:color="auto" w:fill="auto"/>
        <w:spacing w:before="0" w:after="0" w:line="306" w:lineRule="exact"/>
        <w:ind w:firstLine="780"/>
      </w:pPr>
      <w:r>
        <w:rPr>
          <w:color w:val="000000"/>
          <w:lang w:eastAsia="ru-RU" w:bidi="ru-RU"/>
        </w:rPr>
        <w:t>Указанный межведомственный запрос направляется данными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C57BC" w:rsidRDefault="00AC57BC" w:rsidP="00AC57BC">
      <w:pPr>
        <w:pStyle w:val="20"/>
        <w:shd w:val="clear" w:color="auto" w:fill="auto"/>
        <w:spacing w:before="0" w:after="237" w:line="306" w:lineRule="exact"/>
        <w:ind w:firstLine="780"/>
      </w:pPr>
      <w:r>
        <w:rPr>
          <w:color w:val="000000"/>
          <w:lang w:eastAsia="ru-RU" w:bidi="ru-RU"/>
        </w:rPr>
        <w:t>Инвалид и нетрудоспособные иждивенцы вправе по собственной инициативе предоставить, в качестве сведений, подтверждающих факт установления инвалидности, справку, выдаваемую федеральным государственным учреждением медико-социальной экспертизы.</w:t>
      </w:r>
    </w:p>
    <w:p w:rsidR="00F06F75" w:rsidRDefault="00F06F75" w:rsidP="00F06F75">
      <w:pPr>
        <w:pStyle w:val="20"/>
        <w:shd w:val="clear" w:color="auto" w:fill="auto"/>
        <w:spacing w:before="0" w:after="0" w:line="310" w:lineRule="exact"/>
        <w:jc w:val="left"/>
      </w:pPr>
      <w:r>
        <w:rPr>
          <w:noProof/>
          <w:lang w:eastAsia="ru-RU"/>
        </w:rPr>
        <w:drawing>
          <wp:anchor distT="101600" distB="0" distL="1083310" distR="2299970" simplePos="0" relativeHeight="251660288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-34290</wp:posOffset>
            </wp:positionV>
            <wp:extent cx="682625" cy="975360"/>
            <wp:effectExtent l="19050" t="0" r="3175" b="0"/>
            <wp:wrapSquare wrapText="lef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45pt;margin-top:27.75pt;width:83.9pt;height:16.7pt;z-index:-251655168;mso-wrap-distance-left:236.15pt;mso-wrap-distance-top:38.45pt;mso-wrap-distance-right:5pt;mso-wrap-distance-bottom:29.5pt;mso-position-horizontal-relative:margin;mso-position-vertical-relative:text" filled="f" stroked="f">
            <v:textbox style="mso-fit-shape-to-text:t" inset="0,0,0,0">
              <w:txbxContent>
                <w:p w:rsidR="00F06F75" w:rsidRDefault="00F06F75" w:rsidP="00F06F75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А.В. Макаров</w:t>
                  </w:r>
                </w:p>
              </w:txbxContent>
            </v:textbox>
            <w10:wrap type="square" side="left" anchorx="margin"/>
          </v:shape>
        </w:pict>
      </w:r>
      <w:r>
        <w:rPr>
          <w:color w:val="000000"/>
          <w:lang w:eastAsia="ru-RU" w:bidi="ru-RU"/>
        </w:rPr>
        <w:t>Старший помощник прокурора Кондопожского района младший советник юстиции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0" w:line="223" w:lineRule="exact"/>
      </w:pPr>
      <w:r>
        <w:rPr>
          <w:color w:val="000000"/>
          <w:lang w:eastAsia="ru-RU" w:bidi="ru-RU"/>
        </w:rPr>
        <w:t>Старший помощник прокурора</w:t>
      </w:r>
      <w:r>
        <w:rPr>
          <w:color w:val="000000"/>
          <w:lang w:eastAsia="ru-RU" w:bidi="ru-RU"/>
        </w:rPr>
        <w:tab/>
        <w:t>I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151" w:line="223" w:lineRule="exact"/>
      </w:pPr>
      <w:r>
        <w:rPr>
          <w:color w:val="000000"/>
          <w:lang w:eastAsia="ru-RU" w:bidi="ru-RU"/>
        </w:rPr>
        <w:t>Кондопожского района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и</w:t>
      </w:r>
    </w:p>
    <w:p w:rsidR="00F524CE" w:rsidRDefault="00F524CE" w:rsidP="00F524CE">
      <w:pPr>
        <w:pStyle w:val="20"/>
        <w:shd w:val="clear" w:color="auto" w:fill="auto"/>
        <w:tabs>
          <w:tab w:val="left" w:pos="5558"/>
        </w:tabs>
        <w:spacing w:before="0" w:after="220" w:line="260" w:lineRule="exact"/>
      </w:pPr>
      <w:r>
        <w:rPr>
          <w:color w:val="000000"/>
          <w:lang w:eastAsia="ru-RU" w:bidi="ru-RU"/>
        </w:rPr>
        <w:t>младший советник юстиции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А</w:t>
      </w:r>
      <w:r>
        <w:rPr>
          <w:color w:val="000000"/>
          <w:lang w:eastAsia="ru-RU" w:bidi="ru-RU"/>
        </w:rPr>
        <w:t>А.В. Макаров</w:t>
      </w:r>
    </w:p>
    <w:p w:rsidR="00064925" w:rsidRDefault="00064925"/>
    <w:sectPr w:rsidR="00064925" w:rsidSect="000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6DF"/>
    <w:multiLevelType w:val="multilevel"/>
    <w:tmpl w:val="66BED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4CE"/>
    <w:rsid w:val="00064925"/>
    <w:rsid w:val="003C3C9F"/>
    <w:rsid w:val="004C3FAE"/>
    <w:rsid w:val="009156A2"/>
    <w:rsid w:val="00AC57BC"/>
    <w:rsid w:val="00F06F75"/>
    <w:rsid w:val="00F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2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24C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F524CE"/>
    <w:rPr>
      <w:i/>
      <w:iCs/>
      <w:color w:val="000000"/>
      <w:spacing w:val="-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24C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524CE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Exact">
    <w:name w:val="Основной текст (2) Exact"/>
    <w:basedOn w:val="a0"/>
    <w:rsid w:val="00F06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gusev</cp:lastModifiedBy>
  <cp:revision>3</cp:revision>
  <dcterms:created xsi:type="dcterms:W3CDTF">2020-03-10T07:34:00Z</dcterms:created>
  <dcterms:modified xsi:type="dcterms:W3CDTF">2020-03-10T07:35:00Z</dcterms:modified>
</cp:coreProperties>
</file>