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DC" w:rsidRPr="007852DC" w:rsidRDefault="007852DC" w:rsidP="007852DC">
      <w:pPr>
        <w:keepNext/>
        <w:keepLines/>
        <w:spacing w:after="240" w:line="273" w:lineRule="auto"/>
        <w:jc w:val="center"/>
        <w:outlineLvl w:val="0"/>
        <w:rPr>
          <w:rFonts w:ascii="Arial" w:eastAsia="Times New Roman" w:hAnsi="Arial" w:cs="Arial"/>
          <w:b/>
          <w:bCs/>
          <w:color w:val="003399"/>
          <w:kern w:val="28"/>
          <w:sz w:val="42"/>
          <w:szCs w:val="42"/>
          <w:lang w:eastAsia="ru-RU"/>
          <w14:cntxtAlts/>
        </w:rPr>
      </w:pPr>
      <w:bookmarkStart w:id="0" w:name="_GoBack"/>
      <w:bookmarkEnd w:id="0"/>
      <w:r w:rsidRPr="007852DC">
        <w:rPr>
          <w:rFonts w:ascii="Arial" w:eastAsia="Times New Roman" w:hAnsi="Arial" w:cs="Arial"/>
          <w:b/>
          <w:bCs/>
          <w:color w:val="003399"/>
          <w:kern w:val="28"/>
          <w:sz w:val="42"/>
          <w:szCs w:val="42"/>
          <w:lang w:eastAsia="ru-RU"/>
          <w14:cntxtAlts/>
        </w:rPr>
        <w:t>КАК ПОЛУЧИТЬ ЛЬГОТЫ ПО ИМУЩЕСТВЕННЫМ НАЛОГАМ</w:t>
      </w:r>
    </w:p>
    <w:p w:rsidR="007852DC" w:rsidRPr="007852DC" w:rsidRDefault="007852DC" w:rsidP="007852D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852DC" w:rsidRPr="007852DC" w:rsidRDefault="007852DC" w:rsidP="007852D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Calibri" w:eastAsia="Times New Roman" w:hAnsi="Calibri" w:cs="Times New Roman"/>
          <w:b/>
          <w:bCs/>
          <w:color w:val="003399"/>
          <w:kern w:val="28"/>
          <w:sz w:val="20"/>
          <w:szCs w:val="20"/>
          <w:lang w:eastAsia="ru-RU"/>
          <w14:cntxtAlts/>
        </w:rPr>
        <w:t>Как заявить льготу по имущественным налогам</w:t>
      </w:r>
    </w:p>
    <w:p w:rsidR="007852DC" w:rsidRPr="007852DC" w:rsidRDefault="007852DC" w:rsidP="007852DC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Использование налоговых льгот является правом налогоплательщика и носит заявительный характер. </w:t>
      </w:r>
    </w:p>
    <w:p w:rsidR="007852DC" w:rsidRPr="007852DC" w:rsidRDefault="007852DC" w:rsidP="007852DC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852DC" w:rsidRPr="007852DC" w:rsidRDefault="007852DC" w:rsidP="007852DC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proofErr w:type="gramStart"/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Налогоплательщику, имеющему право на налоговую льготу, необходимо обратиться </w:t>
      </w:r>
      <w:r w:rsidRPr="007852DC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>с заявлением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 о предоставлении налоговой льготы (любым удобным способом:</w:t>
      </w:r>
      <w:proofErr w:type="gramEnd"/>
    </w:p>
    <w:p w:rsidR="007852DC" w:rsidRPr="007852DC" w:rsidRDefault="007852DC" w:rsidP="007852DC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7852D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обратившись лично в любой налоговый орган; </w:t>
      </w:r>
    </w:p>
    <w:p w:rsidR="007852DC" w:rsidRPr="007852DC" w:rsidRDefault="007852DC" w:rsidP="007852DC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7852D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направив по почте;</w:t>
      </w:r>
    </w:p>
    <w:p w:rsidR="00F51496" w:rsidRDefault="007852DC" w:rsidP="007852DC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7852D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через «Личный кабинет»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ru-RU"/>
          <w14:cntxtAlts/>
        </w:rPr>
        <w:t> 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на сайте ФНС России</w:t>
      </w:r>
      <w:r w:rsidR="00F51496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;</w:t>
      </w:r>
    </w:p>
    <w:p w:rsidR="00F51496" w:rsidRDefault="00F51496" w:rsidP="00F51496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F51496">
        <w:rPr>
          <w:rFonts w:ascii="Symbol" w:eastAsia="Times New Roman" w:hAnsi="Symbol" w:cs="Times New Roman"/>
          <w:color w:val="000000"/>
          <w:kern w:val="28"/>
          <w:sz w:val="20"/>
          <w:szCs w:val="20"/>
          <w:highlight w:val="yellow"/>
          <w:lang w:val="x-none" w:eastAsia="ru-RU"/>
          <w14:ligatures w14:val="standard"/>
          <w14:cntxtAlts/>
        </w:rPr>
        <w:t></w:t>
      </w:r>
      <w:r w:rsidRPr="00F51496">
        <w:rPr>
          <w:rFonts w:ascii="Calibri" w:eastAsia="Times New Roman" w:hAnsi="Calibri" w:cs="Times New Roman"/>
          <w:color w:val="000000"/>
          <w:kern w:val="28"/>
          <w:sz w:val="20"/>
          <w:szCs w:val="20"/>
          <w:highlight w:val="yellow"/>
          <w:lang w:eastAsia="ru-RU"/>
          <w14:ligatures w14:val="standard"/>
          <w14:cntxtAlts/>
        </w:rPr>
        <w:t> </w:t>
      </w:r>
      <w:r w:rsidRPr="00F51496">
        <w:rPr>
          <w:rFonts w:ascii="Arial" w:eastAsia="Times New Roman" w:hAnsi="Arial" w:cs="Arial"/>
          <w:color w:val="000000"/>
          <w:kern w:val="28"/>
          <w:sz w:val="20"/>
          <w:szCs w:val="20"/>
          <w:highlight w:val="yellow"/>
          <w:lang w:eastAsia="ru-RU"/>
          <w14:cntxtAlts/>
        </w:rPr>
        <w:t>через МФЦ.</w:t>
      </w:r>
    </w:p>
    <w:p w:rsidR="007852DC" w:rsidRPr="007852DC" w:rsidRDefault="007852DC" w:rsidP="007852DC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852DC" w:rsidRPr="007852DC" w:rsidRDefault="007852DC" w:rsidP="007852DC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Одновременно налогоплательщик вправе представить и </w:t>
      </w:r>
      <w:r w:rsidRPr="007852DC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>документы, подтверждающие право на ее получение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.</w:t>
      </w:r>
    </w:p>
    <w:p w:rsidR="007852DC" w:rsidRPr="007852DC" w:rsidRDefault="007852DC" w:rsidP="007852DC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852DC" w:rsidRPr="007852DC" w:rsidRDefault="007852DC" w:rsidP="007852DC">
      <w:pPr>
        <w:widowControl w:val="0"/>
        <w:spacing w:after="0" w:line="285" w:lineRule="auto"/>
        <w:jc w:val="both"/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</w:pPr>
      <w:r w:rsidRPr="007852DC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>Если налогоплательщик, относящийся к категории льготников, ранее представлял в налоговые органы заявление о предоставлении льгот, то дополнительно представлять сведения в налоговый орган не требуется.</w:t>
      </w:r>
    </w:p>
    <w:p w:rsidR="007852DC" w:rsidRPr="007852DC" w:rsidRDefault="007852DC" w:rsidP="007852DC">
      <w:pPr>
        <w:spacing w:after="0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:lang w:eastAsia="ru-RU"/>
          <w14:cntxtAlts/>
        </w:rPr>
      </w:pPr>
      <w:r w:rsidRPr="007852D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 w:rsidRPr="007852DC">
        <w:rPr>
          <w:rFonts w:ascii="Arial" w:eastAsia="Times New Roman" w:hAnsi="Arial" w:cs="Arial"/>
          <w:b/>
          <w:bCs/>
          <w:color w:val="003399"/>
          <w:kern w:val="28"/>
          <w:sz w:val="28"/>
          <w:szCs w:val="28"/>
          <w:lang w:eastAsia="ru-RU"/>
          <w14:cntxtAlts/>
        </w:rPr>
        <w:t xml:space="preserve">Заявление 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о предоставлении налоговой льготы </w:t>
      </w:r>
      <w:r w:rsidRPr="007852DC">
        <w:rPr>
          <w:rFonts w:ascii="Arial" w:eastAsia="Times New Roman" w:hAnsi="Arial" w:cs="Arial"/>
          <w:b/>
          <w:bCs/>
          <w:color w:val="003399"/>
          <w:kern w:val="28"/>
          <w:sz w:val="28"/>
          <w:szCs w:val="28"/>
          <w:lang w:eastAsia="ru-RU"/>
          <w14:cntxtAlts/>
        </w:rPr>
        <w:t>и документы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, подтверждающие право на льготу Вы можете представить </w:t>
      </w:r>
      <w:r w:rsidRPr="007852DC">
        <w:rPr>
          <w:rFonts w:ascii="Arial" w:eastAsia="Times New Roman" w:hAnsi="Arial" w:cs="Arial"/>
          <w:b/>
          <w:bCs/>
          <w:color w:val="003399"/>
          <w:kern w:val="28"/>
          <w:sz w:val="28"/>
          <w:szCs w:val="28"/>
          <w:lang w:eastAsia="ru-RU"/>
          <w14:cntxtAlts/>
        </w:rPr>
        <w:t>в налоговый орган по своему выбору</w:t>
      </w:r>
      <w:r w:rsidRPr="007852DC">
        <w:rPr>
          <w:rFonts w:ascii="Arial" w:eastAsia="Times New Roman" w:hAnsi="Arial" w:cs="Arial"/>
          <w:color w:val="000000"/>
          <w:kern w:val="28"/>
          <w:sz w:val="28"/>
          <w:szCs w:val="28"/>
          <w:lang w:eastAsia="ru-RU"/>
          <w14:cntxtAlts/>
        </w:rPr>
        <w:t>.</w:t>
      </w:r>
    </w:p>
    <w:p w:rsidR="007852DC" w:rsidRPr="007852DC" w:rsidRDefault="007852DC" w:rsidP="007852DC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852DC" w:rsidRPr="007852DC" w:rsidRDefault="007852DC" w:rsidP="007852DC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В целях корректного проведения массового расчета  налогов  соответствующее заявление рекомендуется представить  в налоговый орган </w:t>
      </w:r>
      <w:r w:rsidRPr="007852DC">
        <w:rPr>
          <w:rFonts w:ascii="Arial" w:eastAsia="Times New Roman" w:hAnsi="Arial" w:cs="Arial"/>
          <w:b/>
          <w:bCs/>
          <w:color w:val="003399"/>
          <w:kern w:val="28"/>
          <w:sz w:val="28"/>
          <w:szCs w:val="28"/>
          <w:lang w:eastAsia="ru-RU"/>
          <w14:cntxtAlts/>
        </w:rPr>
        <w:t>до 1 мая 20</w:t>
      </w:r>
      <w:r w:rsidR="00C86C65">
        <w:rPr>
          <w:rFonts w:ascii="Arial" w:eastAsia="Times New Roman" w:hAnsi="Arial" w:cs="Arial"/>
          <w:b/>
          <w:bCs/>
          <w:color w:val="003399"/>
          <w:kern w:val="28"/>
          <w:sz w:val="28"/>
          <w:szCs w:val="28"/>
          <w:lang w:eastAsia="ru-RU"/>
          <w14:cntxtAlts/>
        </w:rPr>
        <w:t>20</w:t>
      </w:r>
      <w:r w:rsidRPr="007852DC">
        <w:rPr>
          <w:rFonts w:ascii="Arial" w:eastAsia="Times New Roman" w:hAnsi="Arial" w:cs="Arial"/>
          <w:b/>
          <w:bCs/>
          <w:color w:val="003399"/>
          <w:kern w:val="28"/>
          <w:sz w:val="28"/>
          <w:szCs w:val="28"/>
          <w:lang w:eastAsia="ru-RU"/>
          <w14:cntxtAlts/>
        </w:rPr>
        <w:t xml:space="preserve"> года.</w:t>
      </w:r>
    </w:p>
    <w:p w:rsidR="007852DC" w:rsidRPr="007852DC" w:rsidRDefault="007852DC" w:rsidP="007852D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852DC" w:rsidRPr="007852DC" w:rsidRDefault="007852DC" w:rsidP="007852DC">
      <w:pPr>
        <w:widowControl w:val="0"/>
        <w:spacing w:after="0" w:line="285" w:lineRule="auto"/>
        <w:jc w:val="both"/>
        <w:rPr>
          <w:rFonts w:ascii="Arial Narrow" w:eastAsia="Times New Roman" w:hAnsi="Arial Narrow" w:cs="Times New Roman"/>
          <w:b/>
          <w:bCs/>
          <w:color w:val="003399"/>
          <w:kern w:val="28"/>
          <w:sz w:val="36"/>
          <w:szCs w:val="36"/>
          <w:lang w:eastAsia="ru-RU"/>
          <w14:cntxtAlts/>
        </w:rPr>
      </w:pPr>
      <w:r w:rsidRPr="007852DC">
        <w:rPr>
          <w:rFonts w:ascii="Arial Narrow" w:eastAsia="Times New Roman" w:hAnsi="Arial Narrow" w:cs="Times New Roman"/>
          <w:b/>
          <w:bCs/>
          <w:color w:val="003399"/>
          <w:kern w:val="28"/>
          <w:sz w:val="36"/>
          <w:szCs w:val="36"/>
          <w:lang w:eastAsia="ru-RU"/>
          <w14:cntxtAlts/>
        </w:rPr>
        <w:t>Можно ли заявить льготу или произвести возврат переплаты налога за прошлые периоды?</w:t>
      </w:r>
    </w:p>
    <w:p w:rsidR="007852DC" w:rsidRPr="007852DC" w:rsidRDefault="007852DC" w:rsidP="007852DC">
      <w:pPr>
        <w:widowControl w:val="0"/>
        <w:spacing w:after="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 w:rsidRPr="007852D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Налогоплательщик может заявить право на льготу в течение трёх лет со дня возникновения права на неё, и налоговый орган произведёт перерасчёт суммы налогов. Для возврата излишне уплаченного налога необходимо представить в налоговый орган письменное заявление. В течение 10 дней будет принято решение, возврат налога произведут в месячный срок со дня получения заявления.</w:t>
      </w:r>
    </w:p>
    <w:p w:rsidR="007852DC" w:rsidRPr="007852DC" w:rsidRDefault="007852DC" w:rsidP="007852D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852D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399"/>
          <w:kern w:val="28"/>
          <w:sz w:val="36"/>
          <w:szCs w:val="36"/>
          <w:lang w:eastAsia="ru-RU"/>
          <w14:cntxtAlts/>
        </w:rPr>
      </w:pPr>
      <w:r w:rsidRPr="006751B2">
        <w:rPr>
          <w:rFonts w:ascii="Arial" w:eastAsia="Times New Roman" w:hAnsi="Arial" w:cs="Arial"/>
          <w:b/>
          <w:bCs/>
          <w:color w:val="003399"/>
          <w:kern w:val="28"/>
          <w:sz w:val="36"/>
          <w:szCs w:val="36"/>
          <w:lang w:eastAsia="ru-RU"/>
          <w14:cntxtAlts/>
        </w:rPr>
        <w:t xml:space="preserve">КАКИЕ ЛЬГОТЫ ПРЕДОСТАВЛЯЮТСЯ ПЕНСИОНЕРАМ ПО ИМУЩЕСТВЕННЫМ НАЛОГАМ? </w:t>
      </w:r>
    </w:p>
    <w:p w:rsidR="006751B2" w:rsidRPr="006751B2" w:rsidRDefault="006751B2" w:rsidP="006751B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3399"/>
          <w:kern w:val="28"/>
          <w:sz w:val="26"/>
          <w:szCs w:val="26"/>
          <w:lang w:eastAsia="ru-RU"/>
          <w14:cntxtAlts/>
        </w:rPr>
      </w:pPr>
      <w:r w:rsidRPr="006751B2">
        <w:rPr>
          <w:rFonts w:ascii="Arial" w:eastAsia="Times New Roman" w:hAnsi="Arial" w:cs="Arial"/>
          <w:b/>
          <w:bCs/>
          <w:color w:val="003399"/>
          <w:kern w:val="28"/>
          <w:sz w:val="26"/>
          <w:szCs w:val="26"/>
          <w:lang w:eastAsia="ru-RU"/>
          <w14:cntxtAlts/>
        </w:rPr>
        <w:t>ПО ЗЕМЕЛЬНОМУ НАЛОГУ</w:t>
      </w:r>
    </w:p>
    <w:p w:rsidR="006751B2" w:rsidRPr="006751B2" w:rsidRDefault="006751B2" w:rsidP="006751B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Налоговый вычет, уменьшающий земельный налог на величину кадастровой стоимости 600 </w:t>
      </w:r>
      <w:proofErr w:type="spellStart"/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кв</w:t>
      </w:r>
      <w:proofErr w:type="spellEnd"/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 м площади земельного участка был введен </w:t>
      </w:r>
      <w:hyperlink r:id="rId5" w:history="1">
        <w:r w:rsidRPr="006751B2">
          <w:rPr>
            <w:rFonts w:ascii="Arial" w:eastAsia="Times New Roman" w:hAnsi="Arial" w:cs="Arial"/>
            <w:color w:val="000000"/>
            <w:kern w:val="28"/>
            <w:sz w:val="20"/>
            <w:szCs w:val="20"/>
            <w:u w:val="single"/>
            <w:lang w:eastAsia="ru-RU"/>
            <w14:cntxtAlts/>
          </w:rPr>
          <w:t>федеральным законом от 28.12.2017 №436-ФЗ</w:t>
        </w:r>
      </w:hyperlink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.</w:t>
      </w:r>
    </w:p>
    <w:p w:rsidR="006751B2" w:rsidRPr="006751B2" w:rsidRDefault="006751B2" w:rsidP="006751B2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Так, если площадь участка составляет не более 6 соток, налог не взимается, а если площадь </w:t>
      </w: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lastRenderedPageBreak/>
        <w:t xml:space="preserve">участка превышает 6 соток, налог рассчитывается за оставшуюся площадь. </w:t>
      </w:r>
    </w:p>
    <w:p w:rsidR="006751B2" w:rsidRPr="006751B2" w:rsidRDefault="006751B2" w:rsidP="006751B2">
      <w:pPr>
        <w:spacing w:after="0" w:line="273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spacing w:after="0" w:line="273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Вычет применяется для одного земельного участка по выбору «льготника» независимо от категории земель, вида разрешенного использования и местоположения земельного участка. При непредставлении в налоговый орган налогоплательщиком, имеющим право на применение вычета, уведомления о выбранном земельном участке, вычет предоставляется в отношении одного земельного участка с максимальной исчисленной суммой налога. </w:t>
      </w:r>
    </w:p>
    <w:p w:rsidR="006751B2" w:rsidRPr="006751B2" w:rsidRDefault="006751B2" w:rsidP="006751B2">
      <w:pPr>
        <w:spacing w:after="0" w:line="273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pStyle w:val="1"/>
        <w:widowControl w:val="0"/>
        <w:jc w:val="both"/>
        <w:rPr>
          <w:rFonts w:ascii="Arial" w:eastAsia="Times New Roman" w:hAnsi="Arial" w:cs="Arial"/>
          <w:color w:val="003399"/>
          <w:kern w:val="28"/>
          <w:sz w:val="26"/>
          <w:szCs w:val="26"/>
          <w:lang w:eastAsia="ru-RU"/>
          <w14:cntxtAlts/>
        </w:rPr>
      </w:pP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 w:rsidRPr="006751B2">
        <w:rPr>
          <w:rFonts w:ascii="Arial" w:eastAsia="Times New Roman" w:hAnsi="Arial" w:cs="Arial"/>
          <w:color w:val="003399"/>
          <w:kern w:val="28"/>
          <w:sz w:val="26"/>
          <w:szCs w:val="26"/>
          <w:lang w:eastAsia="ru-RU"/>
          <w14:cntxtAlts/>
        </w:rPr>
        <w:t>ПО НАЛОГУ НА ИМУЩЕСТВО ФЛ</w:t>
      </w:r>
    </w:p>
    <w:p w:rsidR="006751B2" w:rsidRPr="006751B2" w:rsidRDefault="006751B2" w:rsidP="006751B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Налоговая льгота предоставляется </w:t>
      </w:r>
      <w:proofErr w:type="gramStart"/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 налоговых льгот.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Налоговая льгота предоставляется в отношении следующих видов объектов налогообложения:</w:t>
      </w:r>
    </w:p>
    <w:p w:rsidR="006751B2" w:rsidRPr="00D12856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highlight w:val="yellow"/>
          <w:lang w:eastAsia="ru-RU"/>
          <w14:cntxtAlts/>
        </w:rPr>
      </w:pPr>
      <w:r w:rsidRPr="00D12856">
        <w:rPr>
          <w:rFonts w:ascii="Arial" w:eastAsia="Times New Roman" w:hAnsi="Arial" w:cs="Arial"/>
          <w:b/>
          <w:kern w:val="28"/>
          <w:sz w:val="20"/>
          <w:szCs w:val="20"/>
          <w:highlight w:val="yellow"/>
          <w:lang w:eastAsia="ru-RU"/>
          <w14:cntxtAlts/>
        </w:rPr>
        <w:t xml:space="preserve">1) </w:t>
      </w:r>
      <w:r w:rsidR="00D12856" w:rsidRPr="00D12856">
        <w:rPr>
          <w:rFonts w:ascii="Calibri" w:hAnsi="Calibri" w:cs="Calibri"/>
          <w:highlight w:val="yellow"/>
        </w:rPr>
        <w:t>квартира, часть квартиры или комната;</w:t>
      </w:r>
    </w:p>
    <w:p w:rsidR="00D12856" w:rsidRPr="00D12856" w:rsidRDefault="006751B2" w:rsidP="006751B2">
      <w:pPr>
        <w:widowControl w:val="0"/>
        <w:spacing w:after="0" w:line="285" w:lineRule="auto"/>
        <w:jc w:val="both"/>
        <w:rPr>
          <w:rFonts w:ascii="Calibri" w:hAnsi="Calibri" w:cs="Calibri"/>
        </w:rPr>
      </w:pPr>
      <w:r w:rsidRPr="00D12856">
        <w:rPr>
          <w:rFonts w:ascii="Arial" w:eastAsia="Times New Roman" w:hAnsi="Arial" w:cs="Arial"/>
          <w:b/>
          <w:kern w:val="28"/>
          <w:sz w:val="20"/>
          <w:szCs w:val="20"/>
          <w:highlight w:val="yellow"/>
          <w:lang w:eastAsia="ru-RU"/>
          <w14:cntxtAlts/>
        </w:rPr>
        <w:t xml:space="preserve">2) </w:t>
      </w:r>
      <w:r w:rsidR="00D12856" w:rsidRPr="00D12856">
        <w:rPr>
          <w:rFonts w:ascii="Calibri" w:hAnsi="Calibri" w:cs="Calibri"/>
          <w:highlight w:val="yellow"/>
        </w:rPr>
        <w:t>жилой дом или часть жилого дома;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3) помещение или сооружение, указанные в подпункте 14 пункта 1 статьи 407 Кодекса;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4) хозяйственное строение или сооружение, указанные в подпункте 15 пункта 1 статьи 407 Кодекса;</w:t>
      </w:r>
    </w:p>
    <w:p w:rsidR="006751B2" w:rsidRPr="006751B2" w:rsidRDefault="006751B2" w:rsidP="006751B2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5) гараж или </w:t>
      </w:r>
      <w:proofErr w:type="spellStart"/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машино</w:t>
      </w:r>
      <w:proofErr w:type="spellEnd"/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-место.</w:t>
      </w:r>
    </w:p>
    <w:p w:rsidR="006751B2" w:rsidRPr="006751B2" w:rsidRDefault="006751B2" w:rsidP="006751B2">
      <w:pPr>
        <w:spacing w:after="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 xml:space="preserve">Право на льготу по налогу на имущество предоставляется в отношении объектов, находящихся в собственности и не используемых в предпринимательской деятельности. </w:t>
      </w:r>
    </w:p>
    <w:p w:rsidR="006751B2" w:rsidRPr="006751B2" w:rsidRDefault="006751B2" w:rsidP="006751B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ru-RU"/>
        </w:rPr>
        <w:drawing>
          <wp:inline distT="0" distB="0" distL="0" distR="0" wp14:anchorId="14699159">
            <wp:extent cx="2628265" cy="3238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1B2" w:rsidRPr="006751B2" w:rsidRDefault="006751B2" w:rsidP="006751B2">
      <w:pPr>
        <w:widowControl w:val="0"/>
        <w:spacing w:after="0"/>
        <w:jc w:val="both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 xml:space="preserve">Льготы по транспортному налогу установлены Законом Республики Карелия №384-ЗРК «О налогах (ставках налогов) на территории Республики Карелия» от </w:t>
      </w:r>
      <w:r w:rsidRPr="006751B2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eastAsia="ru-RU"/>
          <w14:cntxtAlts/>
        </w:rPr>
        <w:t>30 декабря 1999 года.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Пенсионеры, на которых зарегистрированы легковые автомобили с мощностью двигателя до 100 лошадиных сил (до 73,55 кВт) включительно, а также лица, на которых зарегистрированы мотоциклы и мотороллеры, уплачивают налог по налоговой ставке, уменьшенной на 50 процентов.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При наличии у налогоплательщиков, двух и более транспортных средств льгота предоставляется на одно транспортное средство, имеющее наибольшую мощность двигателя.</w:t>
      </w:r>
    </w:p>
    <w:p w:rsidR="006751B2" w:rsidRDefault="006751B2" w:rsidP="006751B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6751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6751B2" w:rsidRPr="006751B2" w:rsidRDefault="006751B2" w:rsidP="006751B2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:lang w:eastAsia="ru-RU"/>
          <w14:cntxtAlts/>
        </w:rPr>
      </w:pPr>
      <w:r w:rsidRPr="006751B2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:lang w:eastAsia="ru-RU"/>
          <w14:cntxtAlts/>
        </w:rPr>
        <w:t>Подробнее об установлении налоговых льгот — в сервисе: «Справочная информация о ставках и льготах по имущественным налогам» на сайте ФНС России (</w:t>
      </w:r>
      <w:r w:rsidRPr="006751B2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:lang w:val="en-US" w:eastAsia="ru-RU"/>
          <w14:cntxtAlts/>
        </w:rPr>
        <w:t>www</w:t>
      </w:r>
      <w:r w:rsidRPr="006751B2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:lang w:eastAsia="ru-RU"/>
          <w14:cntxtAlts/>
        </w:rPr>
        <w:t>.</w:t>
      </w:r>
      <w:proofErr w:type="spellStart"/>
      <w:r w:rsidRPr="006751B2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:lang w:val="en-US" w:eastAsia="ru-RU"/>
          <w14:cntxtAlts/>
        </w:rPr>
        <w:t>nalog</w:t>
      </w:r>
      <w:proofErr w:type="spellEnd"/>
      <w:r w:rsidRPr="006751B2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:lang w:eastAsia="ru-RU"/>
          <w14:cntxtAlts/>
        </w:rPr>
        <w:t>.</w:t>
      </w:r>
      <w:proofErr w:type="spellStart"/>
      <w:r w:rsidRPr="006751B2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:lang w:val="en-US" w:eastAsia="ru-RU"/>
          <w14:cntxtAlts/>
        </w:rPr>
        <w:t>ru</w:t>
      </w:r>
      <w:proofErr w:type="spellEnd"/>
      <w:r w:rsidRPr="006751B2">
        <w:rPr>
          <w:rFonts w:ascii="Arial" w:eastAsia="Times New Roman" w:hAnsi="Arial" w:cs="Arial"/>
          <w:b/>
          <w:bCs/>
          <w:color w:val="003399"/>
          <w:kern w:val="28"/>
          <w:sz w:val="24"/>
          <w:szCs w:val="24"/>
          <w:lang w:eastAsia="ru-RU"/>
          <w14:cntxtAlts/>
        </w:rPr>
        <w:t>).</w:t>
      </w:r>
    </w:p>
    <w:p w:rsidR="006751B2" w:rsidRPr="006751B2" w:rsidRDefault="006751B2" w:rsidP="006751B2">
      <w:pPr>
        <w:pStyle w:val="1"/>
        <w:widowControl w:val="0"/>
        <w:jc w:val="center"/>
        <w:rPr>
          <w:rFonts w:ascii="Arial" w:eastAsia="Times New Roman" w:hAnsi="Arial" w:cs="Arial"/>
          <w:color w:val="003399"/>
          <w:kern w:val="28"/>
          <w:sz w:val="32"/>
          <w:szCs w:val="32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> </w:t>
      </w:r>
      <w:r w:rsidRPr="006751B2">
        <w:rPr>
          <w:rFonts w:ascii="Arial" w:eastAsia="Times New Roman" w:hAnsi="Arial" w:cs="Arial"/>
          <w:color w:val="003399"/>
          <w:kern w:val="28"/>
          <w:sz w:val="32"/>
          <w:szCs w:val="32"/>
          <w:lang w:eastAsia="ru-RU"/>
          <w14:cntxtAlts/>
        </w:rPr>
        <w:t>ЛЬГОТЫ ДЛЯ ЛИЦ КАТЕГОРИИ «ПРЕДПЕНСИОННОГО ВОЗРАСТА</w:t>
      </w:r>
    </w:p>
    <w:p w:rsidR="006751B2" w:rsidRPr="006751B2" w:rsidRDefault="006751B2" w:rsidP="006751B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3218AB" w:rsidRPr="006751B2" w:rsidRDefault="003218AB" w:rsidP="003218AB">
      <w:pPr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3218AB">
        <w:rPr>
          <w:highlight w:val="yellow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Pr="003218AB">
        <w:rPr>
          <w:rFonts w:ascii="Arial" w:eastAsia="Times New Roman" w:hAnsi="Arial" w:cs="Arial"/>
          <w:color w:val="000000"/>
          <w:kern w:val="28"/>
          <w:sz w:val="20"/>
          <w:szCs w:val="20"/>
          <w:highlight w:val="yellow"/>
          <w:lang w:eastAsia="ru-RU"/>
          <w14:cntxtAlts/>
        </w:rPr>
        <w:t xml:space="preserve">, предоставляются </w:t>
      </w:r>
      <w:r w:rsidRPr="003218AB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highlight w:val="yellow"/>
          <w:lang w:eastAsia="ru-RU"/>
          <w14:cntxtAlts/>
        </w:rPr>
        <w:t xml:space="preserve">льготы при налогообложении недвижимости. В настоящее время данные лица вошли в категорию </w:t>
      </w:r>
      <w:r w:rsidRPr="003218AB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highlight w:val="yellow"/>
          <w:lang w:eastAsia="ru-RU"/>
          <w14:cntxtAlts/>
        </w:rPr>
        <w:t>«</w:t>
      </w:r>
      <w:proofErr w:type="spellStart"/>
      <w:r w:rsidRPr="003218AB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highlight w:val="yellow"/>
          <w:lang w:eastAsia="ru-RU"/>
          <w14:cntxtAlts/>
        </w:rPr>
        <w:t>предпенсионного</w:t>
      </w:r>
      <w:proofErr w:type="spellEnd"/>
      <w:r w:rsidRPr="003218AB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highlight w:val="yellow"/>
          <w:lang w:eastAsia="ru-RU"/>
          <w14:cntxtAlts/>
        </w:rPr>
        <w:t xml:space="preserve"> возраста». Напомним, что </w:t>
      </w:r>
      <w:r w:rsidRPr="003218AB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highlight w:val="yellow"/>
          <w:lang w:eastAsia="ru-RU"/>
          <w14:cntxtAlts/>
        </w:rPr>
        <w:t xml:space="preserve">в Карелии в нее попадают </w:t>
      </w:r>
      <w:r w:rsidRPr="003218AB">
        <w:rPr>
          <w:rFonts w:ascii="Arial" w:eastAsia="Times New Roman" w:hAnsi="Arial" w:cs="Arial"/>
          <w:color w:val="000000"/>
          <w:kern w:val="28"/>
          <w:sz w:val="20"/>
          <w:szCs w:val="20"/>
          <w:highlight w:val="yellow"/>
          <w:lang w:eastAsia="ru-RU"/>
          <w14:cntxtAlts/>
        </w:rPr>
        <w:t xml:space="preserve">мужчины и женщины, которым в </w:t>
      </w:r>
      <w:r w:rsidRPr="003218AB">
        <w:rPr>
          <w:rFonts w:ascii="Arial" w:eastAsia="Times New Roman" w:hAnsi="Arial" w:cs="Arial"/>
          <w:b/>
          <w:color w:val="FF0000"/>
          <w:kern w:val="28"/>
          <w:sz w:val="20"/>
          <w:szCs w:val="20"/>
          <w:highlight w:val="yellow"/>
          <w:lang w:eastAsia="ru-RU"/>
          <w14:cntxtAlts/>
        </w:rPr>
        <w:t>настоящем</w:t>
      </w:r>
      <w:r w:rsidRPr="003218AB">
        <w:rPr>
          <w:rFonts w:ascii="Arial" w:eastAsia="Times New Roman" w:hAnsi="Arial" w:cs="Arial"/>
          <w:color w:val="000000"/>
          <w:kern w:val="28"/>
          <w:sz w:val="20"/>
          <w:szCs w:val="20"/>
          <w:highlight w:val="yellow"/>
          <w:lang w:eastAsia="ru-RU"/>
          <w14:cntxtAlts/>
        </w:rPr>
        <w:t xml:space="preserve"> году исполняется 55 и 50 лет соответственно.</w:t>
      </w:r>
    </w:p>
    <w:p w:rsidR="003218AB" w:rsidRPr="006751B2" w:rsidRDefault="003218AB" w:rsidP="003218AB">
      <w:pPr>
        <w:spacing w:after="0" w:line="285" w:lineRule="auto"/>
        <w:jc w:val="both"/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eastAsia="ru-RU"/>
          <w14:cntxtAlts/>
        </w:rPr>
        <w:lastRenderedPageBreak/>
        <w:t> </w:t>
      </w:r>
    </w:p>
    <w:p w:rsidR="003218AB" w:rsidRPr="006751B2" w:rsidRDefault="003218AB" w:rsidP="003218AB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spacing w:val="-9"/>
          <w:kern w:val="28"/>
          <w:sz w:val="20"/>
          <w:szCs w:val="20"/>
          <w:lang w:eastAsia="ru-RU"/>
          <w14:cntxtAlts/>
        </w:rPr>
        <w:t xml:space="preserve">Сохранение </w:t>
      </w:r>
      <w:r w:rsidRPr="006751B2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eastAsia="ru-RU"/>
          <w14:cntxtAlts/>
        </w:rPr>
        <w:t xml:space="preserve">предоставляемых до 1 января 2019 года </w:t>
      </w:r>
      <w:r w:rsidRPr="006751B2">
        <w:rPr>
          <w:rFonts w:ascii="Arial" w:eastAsia="Times New Roman" w:hAnsi="Arial" w:cs="Arial"/>
          <w:color w:val="000000"/>
          <w:spacing w:val="-9"/>
          <w:kern w:val="28"/>
          <w:sz w:val="20"/>
          <w:szCs w:val="20"/>
          <w:lang w:eastAsia="ru-RU"/>
          <w14:cntxtAlts/>
        </w:rPr>
        <w:t xml:space="preserve">федеральных </w:t>
      </w:r>
      <w:r w:rsidRPr="006751B2">
        <w:rPr>
          <w:rFonts w:ascii="Arial" w:eastAsia="Times New Roman" w:hAnsi="Arial" w:cs="Arial"/>
          <w:color w:val="000000"/>
          <w:spacing w:val="-5"/>
          <w:kern w:val="28"/>
          <w:sz w:val="20"/>
          <w:szCs w:val="20"/>
          <w:lang w:eastAsia="ru-RU"/>
          <w14:cntxtAlts/>
        </w:rPr>
        <w:t>льгот при налогообложении недвижимости</w:t>
      </w:r>
      <w:r w:rsidRPr="006751B2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eastAsia="ru-RU"/>
          <w14:cntxtAlts/>
        </w:rPr>
        <w:t xml:space="preserve"> пенсионерам, которые с 1 января 2019 года попадают в категорию «</w:t>
      </w:r>
      <w:proofErr w:type="spellStart"/>
      <w:r w:rsidRPr="006751B2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eastAsia="ru-RU"/>
          <w14:cntxtAlts/>
        </w:rPr>
        <w:t>предпенсионного</w:t>
      </w:r>
      <w:proofErr w:type="spellEnd"/>
      <w:r w:rsidRPr="006751B2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eastAsia="ru-RU"/>
          <w14:cntxtAlts/>
        </w:rPr>
        <w:t xml:space="preserve"> возраста», предусматривается </w:t>
      </w:r>
      <w:hyperlink r:id="rId7" w:history="1">
        <w:r w:rsidRPr="006751B2">
          <w:rPr>
            <w:rFonts w:ascii="Arial" w:eastAsia="Times New Roman" w:hAnsi="Arial" w:cs="Arial"/>
            <w:color w:val="0000FF"/>
            <w:kern w:val="28"/>
            <w:sz w:val="20"/>
            <w:szCs w:val="20"/>
            <w:u w:val="single"/>
            <w:lang w:eastAsia="ru-RU"/>
            <w14:cntxtAlts/>
          </w:rPr>
          <w:t>Федеральным законом от 30.10.2018 года №378-ФЗ</w:t>
        </w:r>
      </w:hyperlink>
      <w:r w:rsidRPr="006751B2">
        <w:rPr>
          <w:rFonts w:ascii="Arial" w:eastAsia="Times New Roman" w:hAnsi="Arial" w:cs="Arial"/>
          <w:color w:val="0000FF"/>
          <w:kern w:val="28"/>
          <w:sz w:val="20"/>
          <w:szCs w:val="20"/>
          <w:u w:val="single"/>
          <w:lang w:eastAsia="ru-RU"/>
          <w14:cntxtAlts/>
        </w:rPr>
        <w:t>.</w:t>
      </w:r>
      <w:r w:rsidRPr="006751B2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eastAsia="ru-RU"/>
          <w14:cntxtAlts/>
        </w:rPr>
        <w:t xml:space="preserve"> </w:t>
      </w:r>
    </w:p>
    <w:p w:rsidR="003218AB" w:rsidRPr="006751B2" w:rsidRDefault="003218AB" w:rsidP="003218AB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eastAsia="ru-RU"/>
          <w14:cntxtAlts/>
        </w:rPr>
        <w:t> </w:t>
      </w:r>
    </w:p>
    <w:p w:rsidR="003218AB" w:rsidRPr="006751B2" w:rsidRDefault="003218AB" w:rsidP="003218AB">
      <w:pPr>
        <w:spacing w:after="0" w:line="285" w:lineRule="auto"/>
        <w:jc w:val="both"/>
        <w:rPr>
          <w:rFonts w:ascii="Arial" w:eastAsia="Times New Roman" w:hAnsi="Arial" w:cs="Arial"/>
          <w:color w:val="000000"/>
          <w:spacing w:val="-9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spacing w:val="-12"/>
          <w:kern w:val="28"/>
          <w:sz w:val="20"/>
          <w:szCs w:val="20"/>
          <w:lang w:eastAsia="ru-RU"/>
          <w14:cntxtAlts/>
        </w:rPr>
        <w:t>С</w:t>
      </w:r>
      <w:r w:rsidRPr="006751B2">
        <w:rPr>
          <w:rFonts w:ascii="Arial" w:eastAsia="Times New Roman" w:hAnsi="Arial" w:cs="Arial"/>
          <w:color w:val="000000"/>
          <w:spacing w:val="-10"/>
          <w:kern w:val="28"/>
          <w:sz w:val="20"/>
          <w:szCs w:val="20"/>
          <w:lang w:eastAsia="ru-RU"/>
          <w14:cntxtAlts/>
        </w:rPr>
        <w:t xml:space="preserve">огласно закону, указанные лица с 2019 года будут иметь право </w:t>
      </w:r>
      <w:proofErr w:type="gramStart"/>
      <w:r w:rsidRPr="006751B2">
        <w:rPr>
          <w:rFonts w:ascii="Arial" w:eastAsia="Times New Roman" w:hAnsi="Arial" w:cs="Arial"/>
          <w:color w:val="000000"/>
          <w:spacing w:val="-10"/>
          <w:kern w:val="28"/>
          <w:sz w:val="20"/>
          <w:szCs w:val="20"/>
          <w:lang w:eastAsia="ru-RU"/>
          <w14:cntxtAlts/>
        </w:rPr>
        <w:t>на те</w:t>
      </w:r>
      <w:proofErr w:type="gramEnd"/>
      <w:r w:rsidRPr="006751B2">
        <w:rPr>
          <w:rFonts w:ascii="Arial" w:eastAsia="Times New Roman" w:hAnsi="Arial" w:cs="Arial"/>
          <w:color w:val="000000"/>
          <w:spacing w:val="-10"/>
          <w:kern w:val="28"/>
          <w:sz w:val="20"/>
          <w:szCs w:val="20"/>
          <w:lang w:eastAsia="ru-RU"/>
          <w14:cntxtAlts/>
        </w:rPr>
        <w:t xml:space="preserve"> л</w:t>
      </w:r>
      <w:r w:rsidRPr="006751B2">
        <w:rPr>
          <w:rFonts w:ascii="Arial" w:eastAsia="Times New Roman" w:hAnsi="Arial" w:cs="Arial"/>
          <w:color w:val="000000"/>
          <w:spacing w:val="-9"/>
          <w:kern w:val="28"/>
          <w:sz w:val="20"/>
          <w:szCs w:val="20"/>
          <w:lang w:eastAsia="ru-RU"/>
          <w14:cntxtAlts/>
        </w:rPr>
        <w:t>ьготы, которые предоставляются и пенсионерам.</w:t>
      </w:r>
    </w:p>
    <w:p w:rsidR="006751B2" w:rsidRPr="006751B2" w:rsidRDefault="006751B2" w:rsidP="006751B2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3218AB" w:rsidRDefault="006751B2" w:rsidP="006751B2">
      <w:pPr>
        <w:spacing w:after="0" w:line="285" w:lineRule="auto"/>
        <w:jc w:val="both"/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</w:pPr>
      <w:r w:rsidRPr="006751B2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>Для использования права на льготы за налоговый период 2019 года лицам «</w:t>
      </w:r>
      <w:proofErr w:type="spellStart"/>
      <w:r w:rsidRPr="006751B2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>предпенсионного</w:t>
      </w:r>
      <w:proofErr w:type="spellEnd"/>
      <w:r w:rsidRPr="006751B2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 xml:space="preserve"> возраста» в течение 2019 года необходимо обратиться в любую налоговую инспекцию с заявлением на льготу, </w:t>
      </w:r>
      <w:proofErr w:type="gramStart"/>
      <w:r w:rsidRPr="006751B2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>предоставив справку</w:t>
      </w:r>
      <w:proofErr w:type="gramEnd"/>
      <w:r w:rsidRPr="006751B2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 xml:space="preserve">, выданную Пенсионным фондом Российской Федерации, подтверждающую статус </w:t>
      </w:r>
      <w:r w:rsidRPr="003218AB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>«</w:t>
      </w:r>
      <w:proofErr w:type="spellStart"/>
      <w:r w:rsidRPr="006751B2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>предпенсионера</w:t>
      </w:r>
      <w:proofErr w:type="spellEnd"/>
      <w:r w:rsidRPr="003218AB">
        <w:rPr>
          <w:rFonts w:ascii="Arial" w:eastAsia="Times New Roman" w:hAnsi="Arial" w:cs="Arial"/>
          <w:b/>
          <w:bCs/>
          <w:color w:val="003399"/>
          <w:kern w:val="28"/>
          <w:sz w:val="20"/>
          <w:szCs w:val="20"/>
          <w:lang w:eastAsia="ru-RU"/>
          <w14:cntxtAlts/>
        </w:rPr>
        <w:t xml:space="preserve">».   </w:t>
      </w:r>
    </w:p>
    <w:p w:rsidR="006751B2" w:rsidRPr="006751B2" w:rsidRDefault="006751B2" w:rsidP="006751B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Default="006751B2" w:rsidP="006751B2">
      <w:pPr>
        <w:spacing w:line="273" w:lineRule="auto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</w:pPr>
    </w:p>
    <w:p w:rsidR="00F51496" w:rsidRPr="004669B7" w:rsidRDefault="004669B7" w:rsidP="00F514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669B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Льготы для многодетных семей</w:t>
      </w:r>
      <w:r w:rsidR="00F51496" w:rsidRPr="004669B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 имеющих трех и более несовершеннолетних детей.</w:t>
      </w:r>
    </w:p>
    <w:p w:rsidR="004669B7" w:rsidRDefault="004669B7" w:rsidP="005B5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5B5103" w:rsidRPr="004669B7" w:rsidRDefault="005B5103" w:rsidP="005B5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4669B7">
        <w:rPr>
          <w:rFonts w:ascii="Times New Roman" w:hAnsi="Times New Roman" w:cs="Times New Roman"/>
          <w:color w:val="000000" w:themeColor="text1"/>
          <w:highlight w:val="yellow"/>
        </w:rPr>
        <w:t>П.5. ст.391 НК РФ – Земельный налог</w:t>
      </w:r>
    </w:p>
    <w:p w:rsidR="005B5103" w:rsidRPr="004669B7" w:rsidRDefault="005B5103" w:rsidP="005B5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4669B7">
        <w:rPr>
          <w:rFonts w:ascii="Times New Roman" w:hAnsi="Times New Roman" w:cs="Times New Roman"/>
          <w:color w:val="000000" w:themeColor="text1"/>
          <w:highlight w:val="yellow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5B5103" w:rsidRPr="004669B7" w:rsidRDefault="005B5103" w:rsidP="005B5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0C20A5" w:rsidRPr="004669B7" w:rsidRDefault="000C20A5" w:rsidP="000C20A5">
      <w:pPr>
        <w:rPr>
          <w:rFonts w:ascii="Times New Roman" w:hAnsi="Times New Roman" w:cs="Times New Roman"/>
          <w:color w:val="000000" w:themeColor="text1"/>
          <w:highlight w:val="yellow"/>
          <w:u w:val="single"/>
        </w:rPr>
      </w:pPr>
      <w:r w:rsidRPr="004669B7">
        <w:rPr>
          <w:rFonts w:ascii="Times New Roman" w:hAnsi="Times New Roman" w:cs="Times New Roman"/>
          <w:color w:val="000000" w:themeColor="text1"/>
          <w:highlight w:val="yellow"/>
          <w:u w:val="single"/>
        </w:rPr>
        <w:t>НИФЛ – п.6.1</w:t>
      </w:r>
      <w:proofErr w:type="gramStart"/>
      <w:r w:rsidRPr="004669B7">
        <w:rPr>
          <w:rFonts w:ascii="Times New Roman" w:hAnsi="Times New Roman" w:cs="Times New Roman"/>
          <w:color w:val="000000" w:themeColor="text1"/>
          <w:highlight w:val="yellow"/>
          <w:u w:val="single"/>
        </w:rPr>
        <w:t xml:space="preserve"> С</w:t>
      </w:r>
      <w:proofErr w:type="gramEnd"/>
      <w:r w:rsidRPr="004669B7">
        <w:rPr>
          <w:rFonts w:ascii="Times New Roman" w:hAnsi="Times New Roman" w:cs="Times New Roman"/>
          <w:color w:val="000000" w:themeColor="text1"/>
          <w:highlight w:val="yellow"/>
          <w:u w:val="single"/>
        </w:rPr>
        <w:t>т.403НК РФ Определение налоговой базы:</w:t>
      </w:r>
    </w:p>
    <w:p w:rsidR="000C20A5" w:rsidRPr="004669B7" w:rsidRDefault="000C20A5" w:rsidP="000C20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4669B7">
        <w:rPr>
          <w:rFonts w:ascii="Times New Roman" w:hAnsi="Times New Roman" w:cs="Times New Roman"/>
          <w:color w:val="000000" w:themeColor="text1"/>
          <w:highlight w:val="yellow"/>
        </w:rPr>
        <w:t>Налоговая база в отношении объектов налогообложения,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F51496" w:rsidRPr="004669B7" w:rsidRDefault="000C20A5" w:rsidP="000C20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4669B7">
        <w:rPr>
          <w:rFonts w:ascii="Times New Roman" w:hAnsi="Times New Roman" w:cs="Times New Roman"/>
          <w:color w:val="000000" w:themeColor="text1"/>
          <w:highlight w:val="yellow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дома).</w:t>
      </w:r>
    </w:p>
    <w:p w:rsidR="00931560" w:rsidRPr="004669B7" w:rsidRDefault="00931560" w:rsidP="000C20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931560" w:rsidRPr="004669B7" w:rsidRDefault="00931560" w:rsidP="00931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highlight w:val="yellow"/>
          <w:u w:val="single"/>
        </w:rPr>
      </w:pPr>
      <w:r w:rsidRPr="004669B7">
        <w:rPr>
          <w:rFonts w:ascii="Times New Roman" w:hAnsi="Times New Roman" w:cs="Times New Roman"/>
          <w:color w:val="000000" w:themeColor="text1"/>
          <w:highlight w:val="yellow"/>
          <w:u w:val="single"/>
        </w:rPr>
        <w:t>Транспортный налог (Закон о налогах (ставках налогов) на территории РК №384-ЗРК от 28.12.1999г).</w:t>
      </w:r>
    </w:p>
    <w:p w:rsidR="00931560" w:rsidRPr="004669B7" w:rsidRDefault="00931560" w:rsidP="00931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4669B7">
        <w:rPr>
          <w:rFonts w:ascii="Times New Roman" w:hAnsi="Times New Roman" w:cs="Times New Roman"/>
          <w:color w:val="000000" w:themeColor="text1"/>
          <w:highlight w:val="yellow"/>
        </w:rPr>
        <w:t>С 01.01.2020г освобождаются от уплаты транспортного налога один из родителей (усыновителей), опекунов (попечителей), имеющих трех и более несовершеннолетних детей, на которых зарегистрированы автомобили легковые с мощностью двигателя  до 200 лошадиных сил (до 147,1 кВт) включительно, мотоциклы и мотороллеры.</w:t>
      </w:r>
    </w:p>
    <w:p w:rsidR="00931560" w:rsidRPr="004669B7" w:rsidRDefault="00931560" w:rsidP="00931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669B7">
        <w:rPr>
          <w:rFonts w:ascii="Times New Roman" w:hAnsi="Times New Roman" w:cs="Times New Roman"/>
          <w:color w:val="000000" w:themeColor="text1"/>
          <w:highlight w:val="yellow"/>
        </w:rPr>
        <w:t>Льгота предоставляется на одно транспортное средство, имеющее наибольшую мощность двигателя.</w:t>
      </w:r>
    </w:p>
    <w:p w:rsidR="00931560" w:rsidRPr="004669B7" w:rsidRDefault="00931560" w:rsidP="00931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31560" w:rsidRPr="004669B7" w:rsidRDefault="00931560" w:rsidP="000C20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</w:p>
    <w:p w:rsidR="006751B2" w:rsidRPr="004669B7" w:rsidRDefault="006751B2" w:rsidP="006751B2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4669B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751B2" w:rsidRPr="006751B2" w:rsidRDefault="006751B2" w:rsidP="006751B2">
      <w:pPr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FD4B73" w:rsidRDefault="006751B2" w:rsidP="00D8229C">
      <w:pPr>
        <w:widowControl w:val="0"/>
        <w:spacing w:after="120" w:line="285" w:lineRule="auto"/>
      </w:pPr>
      <w:r w:rsidRPr="006751B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lastRenderedPageBreak/>
        <w:t> </w:t>
      </w:r>
    </w:p>
    <w:sectPr w:rsidR="00FD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C"/>
    <w:rsid w:val="000C20A5"/>
    <w:rsid w:val="00234168"/>
    <w:rsid w:val="003218AB"/>
    <w:rsid w:val="00374FAE"/>
    <w:rsid w:val="004669B7"/>
    <w:rsid w:val="005B5103"/>
    <w:rsid w:val="006751B2"/>
    <w:rsid w:val="007852DC"/>
    <w:rsid w:val="00931560"/>
    <w:rsid w:val="00B8163E"/>
    <w:rsid w:val="00C86C65"/>
    <w:rsid w:val="00D12856"/>
    <w:rsid w:val="00D8229C"/>
    <w:rsid w:val="00F51496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485293&amp;intelsearch=30.10.2018+%E3%EE%E4%E0+%B9378-%D4%C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ravo.gov.ru/proxy/ips/?docbody=&amp;nd=102455815&amp;intelsearch=28.12.2017+%B94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Матушевская</dc:creator>
  <cp:lastModifiedBy>Ларионова Ольга Викторовна</cp:lastModifiedBy>
  <cp:revision>2</cp:revision>
  <cp:lastPrinted>2020-02-27T13:10:00Z</cp:lastPrinted>
  <dcterms:created xsi:type="dcterms:W3CDTF">2020-03-11T14:04:00Z</dcterms:created>
  <dcterms:modified xsi:type="dcterms:W3CDTF">2020-03-11T14:04:00Z</dcterms:modified>
</cp:coreProperties>
</file>