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1259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191"/>
        <w:gridCol w:w="777"/>
        <w:gridCol w:w="387"/>
        <w:gridCol w:w="487"/>
        <w:gridCol w:w="222"/>
        <w:gridCol w:w="286"/>
        <w:gridCol w:w="236"/>
        <w:gridCol w:w="519"/>
        <w:gridCol w:w="236"/>
        <w:gridCol w:w="683"/>
        <w:gridCol w:w="236"/>
        <w:gridCol w:w="682"/>
        <w:gridCol w:w="236"/>
        <w:gridCol w:w="682"/>
        <w:gridCol w:w="236"/>
        <w:gridCol w:w="1705"/>
        <w:gridCol w:w="236"/>
      </w:tblGrid>
      <w:tr w:rsidR="00172F08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</w:tr>
      <w:tr w:rsidR="00172F08" w:rsidTr="00C1424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  <w:vAlign w:val="bottom"/>
          </w:tcPr>
          <w:p w:rsidR="00172F08" w:rsidRDefault="00172F08">
            <w:pPr>
              <w:rPr>
                <w:b/>
                <w:sz w:val="14"/>
                <w:szCs w:val="14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172F08" w:rsidRDefault="00172F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 w:val="restart"/>
            <w:shd w:val="clear" w:color="FFFFFF" w:fill="auto"/>
            <w:vAlign w:val="bottom"/>
          </w:tcPr>
          <w:p w:rsidR="00172F08" w:rsidRDefault="00172F08">
            <w:pPr>
              <w:rPr>
                <w:b/>
                <w:sz w:val="14"/>
                <w:szCs w:val="14"/>
              </w:rPr>
            </w:pPr>
          </w:p>
        </w:tc>
        <w:tc>
          <w:tcPr>
            <w:tcW w:w="5451" w:type="dxa"/>
            <w:gridSpan w:val="10"/>
            <w:shd w:val="clear" w:color="FFFFFF" w:fill="auto"/>
            <w:vAlign w:val="bottom"/>
          </w:tcPr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</w:p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2022 год и на плановый период 2023 и 2024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(в редакции Решения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proofErr w:type="gramEnd"/>
          </w:p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    ноября 2022 года №     </w:t>
            </w:r>
          </w:p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2 от 15 декабря 2021 года</w:t>
            </w:r>
          </w:p>
          <w:p w:rsidR="00C14240" w:rsidRDefault="00C14240" w:rsidP="00C1424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на 2022 год и</w:t>
            </w:r>
          </w:p>
          <w:p w:rsidR="00172F08" w:rsidRDefault="00C14240" w:rsidP="00C14240">
            <w:pPr>
              <w:jc w:val="right"/>
              <w:rPr>
                <w:sz w:val="14"/>
                <w:szCs w:val="1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2023 и 2024 годов»)</w:t>
            </w:r>
          </w:p>
        </w:tc>
      </w:tr>
      <w:tr w:rsidR="00172F08" w:rsidTr="00C1424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4355" w:type="dxa"/>
            <w:gridSpan w:val="3"/>
            <w:shd w:val="clear" w:color="FFFFFF" w:fill="auto"/>
          </w:tcPr>
          <w:p w:rsidR="00172F08" w:rsidRDefault="00172F08">
            <w:pPr>
              <w:rPr>
                <w:sz w:val="12"/>
                <w:szCs w:val="12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172F08" w:rsidRDefault="00172F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86" w:type="dxa"/>
            <w:vMerge/>
            <w:shd w:val="clear" w:color="FFFFFF" w:fill="auto"/>
            <w:vAlign w:val="bottom"/>
          </w:tcPr>
          <w:p w:rsidR="00172F08" w:rsidRDefault="00172F08">
            <w:pPr>
              <w:rPr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b/>
                <w:sz w:val="14"/>
                <w:szCs w:val="14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b/>
                <w:sz w:val="14"/>
                <w:szCs w:val="14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</w:tr>
      <w:tr w:rsidR="00172F08" w:rsidTr="00C1424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  <w:p w:rsidR="00C14240" w:rsidRDefault="00C14240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 w:val="restart"/>
            <w:shd w:val="clear" w:color="FFFFFF" w:fill="auto"/>
            <w:vAlign w:val="bottom"/>
          </w:tcPr>
          <w:p w:rsidR="00C14240" w:rsidRDefault="00C142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района</w:t>
            </w:r>
          </w:p>
        </w:tc>
      </w:tr>
      <w:tr w:rsidR="00172F08" w:rsidTr="00C1424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10801" w:type="dxa"/>
            <w:gridSpan w:val="16"/>
            <w:vMerge/>
            <w:shd w:val="clear" w:color="FFFFFF" w:fill="auto"/>
            <w:vAlign w:val="bottom"/>
          </w:tcPr>
          <w:p w:rsidR="00172F08" w:rsidRDefault="00172F0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72F08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3191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77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38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487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755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9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918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  <w:tc>
          <w:tcPr>
            <w:tcW w:w="1941" w:type="dxa"/>
            <w:gridSpan w:val="2"/>
            <w:shd w:val="clear" w:color="FFFFFF" w:fill="auto"/>
            <w:vAlign w:val="bottom"/>
          </w:tcPr>
          <w:p w:rsidR="00172F08" w:rsidRDefault="00172F08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7116"/>
        <w:gridCol w:w="1275"/>
        <w:gridCol w:w="660"/>
        <w:gridCol w:w="1716"/>
      </w:tblGrid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2F08" w:rsidRPr="00C14240" w:rsidRDefault="00C14240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6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71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C1424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2F08" w:rsidRPr="00C14240" w:rsidRDefault="00172F0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2F08" w:rsidRPr="00C14240" w:rsidRDefault="00172F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2F08" w:rsidRPr="00C14240" w:rsidRDefault="00172F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2F08" w:rsidRPr="00C14240" w:rsidRDefault="00172F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172F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1 479 686,39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172F08">
            <w:pPr>
              <w:wordWrap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1 479 686,39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Иные </w:t>
            </w:r>
            <w:r w:rsidRPr="00C14240">
              <w:rPr>
                <w:rFonts w:ascii="Times New Roman" w:hAnsi="Times New Roman" w:cs="Times New Roman"/>
                <w:szCs w:val="16"/>
              </w:rPr>
              <w:t>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172F08">
            <w:pPr>
              <w:wordWrap w:val="0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1 479 686,39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«Социальная поддержка населения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48 645 526,00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9 248 176,00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1 495 376,00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1 495 376,00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1 495 376,00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1 495 376,00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их числа по договорам найма специализированных жилых помещений»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7 752 800,00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ециализированных жилых помещений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2 533 600,00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2 533 600,00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2 533 600,00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5 219 200,00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5 067 100,00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5 067 100,00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152 100,00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152 100,00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39 397 350,00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«Социальная поддержка обучающихся и воспитанников муниципальных образовательных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учреждений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15 922 250,00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обучающихся в муниципальных образовательных учреждениях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образовательные программы начального общего, основн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12 737 800,00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12 737 800,00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12 737 800,00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обеспечению питанием обучающихся в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муниципальных образовательных учреждениях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реализующих образовательные программы начального общего, основного общего и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их на территории Республики Карелия, и детей-инвалидов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01201S3210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3 184 450,00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3 184 450,00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3 184 450,00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ельность»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21 357 000,00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21 357 000,00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Социальное обеспечение и иные выплаты </w:t>
            </w:r>
            <w:r w:rsidRPr="00C14240">
              <w:rPr>
                <w:rFonts w:ascii="Times New Roman" w:hAnsi="Times New Roman" w:cs="Times New Roman"/>
                <w:szCs w:val="16"/>
              </w:rPr>
              <w:t>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21 357 000,00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«Осуществление государственных полномочий Республики Карелия по организации и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осуществлению деятельности органов опеки и попечительства»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2 118 100,00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012034220</w:t>
            </w:r>
            <w:r w:rsidRPr="00C14240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2 118 100,00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2 843 495,30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2 843 495,30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программы Республики Карелия "Совершенствование социальной защиты граждан",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1 836 400,00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1 636 190,00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1 636 190,00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200 210,00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200 210,00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отдыха детей в каникулярное время, организуемые муниципальными учреждениями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1 007 095,30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C14240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972 780,00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972 780,00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34 315,30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34 315,30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663 817 570,03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241 215 561,81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предоставления общедоступного и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бесплатного дошкольного образования»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0310100000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241 215 561,81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го образования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3 322 346,00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</w:t>
            </w:r>
            <w:r w:rsidRPr="00C14240">
              <w:rPr>
                <w:rFonts w:ascii="Times New Roman" w:hAnsi="Times New Roman" w:cs="Times New Roman"/>
                <w:szCs w:val="16"/>
              </w:rPr>
              <w:t>71 575,00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871 575,00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330 281,00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330 281,00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62 190,00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62 190,00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2 058 300,00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157 945 260,00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14240">
              <w:rPr>
                <w:rFonts w:ascii="Times New Roman" w:hAnsi="Times New Roman" w:cs="Times New Roman"/>
                <w:szCs w:val="16"/>
              </w:rPr>
              <w:t>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145 584 071,00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145 584 071,00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12 361 189,00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12 361 189,00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на обеспечение условий осуществления деятельности в сфере дошкольного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35 976 587,81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C14240">
              <w:rPr>
                <w:rFonts w:ascii="Times New Roman" w:hAnsi="Times New Roman" w:cs="Times New Roman"/>
                <w:szCs w:val="16"/>
              </w:rPr>
              <w:t>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14 139 730,18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14 139 730,18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21 322 086,63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21 322 086,63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514 771,00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514 771,00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43 354 993,48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14240">
              <w:rPr>
                <w:rFonts w:ascii="Times New Roman" w:hAnsi="Times New Roman" w:cs="Times New Roman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22 300 013,57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22 300 013,57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14240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21 054 979,91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21 054 979,91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детей-инвалидов, детей-сирот и детей, оставшихся без попечения родителей, детей с туберкулезной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интоксикацией, детей, у которых оба или один из родителей являются инвалидами I или II группы, посещающих муниципальные образовательные учреждения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616 374,52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616 374,52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616 374,52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352 152 663,50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350 350 663,50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Карелия,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предусмотренных пунктом 5 части 1 статьи 9 Закона Республики Карелия "Об образовании" мер социальной поддержки и социального обслуживания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обучающимся с ограниченными возможностями здоровья, за исключением обучающихся (воспитываемых) в государственных образ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овательных учреждениях Республики Карелия  в сфере общего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0320142100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799 954,00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696 304,00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696 304,00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103 650,00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103 650,00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обеспечению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учреждениях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253 321 540,00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14240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245 861 776,00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245 861 776,00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7 459 764,00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7 459 764,00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4 450 000,00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14240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3 006 603,00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C14240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1 443 397,00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1 443 397,00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на ежемесячное денежное вознаграждение за классное руководство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педагогическим работникам муниципальных общеобразовательных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25 758 600,00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14240">
              <w:rPr>
                <w:rFonts w:ascii="Times New Roman" w:hAnsi="Times New Roman" w:cs="Times New Roman"/>
                <w:szCs w:val="16"/>
              </w:rPr>
              <w:t>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25 758 600,00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25 758 600,00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начального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общего, основного общего, среднего общего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39 427 534,70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4240">
              <w:rPr>
                <w:rFonts w:ascii="Times New Roman" w:hAnsi="Times New Roman" w:cs="Times New Roman"/>
                <w:szCs w:val="16"/>
              </w:rPr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13 679 759,35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13 679 759,35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23 530 443,35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23 530 443,35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2 217 332,00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2 217 332,00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обучающихся и посещающих муниципальные образовательные учреждения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1 259 406,80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1 259 4</w:t>
            </w:r>
            <w:r w:rsidRPr="00C14240">
              <w:rPr>
                <w:rFonts w:ascii="Times New Roman" w:hAnsi="Times New Roman" w:cs="Times New Roman"/>
                <w:szCs w:val="16"/>
              </w:rPr>
              <w:t>06,80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1 259 406,80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03201L3040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22 423 010,00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22 423 010,00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22 423 010,00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2 910 618,00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858 802,00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858 802,00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2 005 106,00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2 005 106,00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«Реализация отдельных мероприятий федерального проекта «Успех каждого ребенка» национального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проекта «Образование»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1 802 000,00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032E250970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1 802 000,00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</w:t>
            </w:r>
            <w:r w:rsidRPr="00C14240">
              <w:rPr>
                <w:rFonts w:ascii="Times New Roman" w:hAnsi="Times New Roman" w:cs="Times New Roman"/>
                <w:szCs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1 802 000,00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032E250970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1 802 000,00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70 449 344,72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57 182 004,97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033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57 182 004,97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21 803 151,51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21 803 151,51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3 192 210,34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3 192 210,34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31 269 927,12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31 269 927,12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916 716,00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033E200000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13 267 339,75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033E270120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13 267 339,75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13 267 339,75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033E270120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13 267 339,75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24 184 664,18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5 309 441,00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5 309 441,00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14240">
              <w:rPr>
                <w:rFonts w:ascii="Times New Roman" w:hAnsi="Times New Roman" w:cs="Times New Roman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4 778 600,00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4 778 600,00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524 770,00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524 770,00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6 071,00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6 071,00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библиотечного обслуживания населения»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18 875 223,18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18 875 223,18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</w:t>
            </w:r>
            <w:r w:rsidRPr="00C14240">
              <w:rPr>
                <w:rFonts w:ascii="Times New Roman" w:hAnsi="Times New Roman" w:cs="Times New Roman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16 894 552,00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16 894 552,00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</w:t>
            </w:r>
            <w:r w:rsidRPr="00C14240">
              <w:rPr>
                <w:rFonts w:ascii="Times New Roman" w:hAnsi="Times New Roman" w:cs="Times New Roman"/>
                <w:szCs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1 960 651,18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1 960 651,18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Премии и </w:t>
            </w:r>
            <w:r w:rsidRPr="00C14240">
              <w:rPr>
                <w:rFonts w:ascii="Times New Roman" w:hAnsi="Times New Roman" w:cs="Times New Roman"/>
                <w:szCs w:val="16"/>
              </w:rPr>
              <w:t>гранты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10 020,00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10 020,00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ликвидация последствий проявлений терроризма и экстремизма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мероприятие: Обеспечение условий для профилактики терроризма и экстремизма, а также минимизация и (или) ликвидация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последствий проявлений терроризма и экстремизма на территории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сности терроризма и экстремизма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14 400,00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«Комплексное развитие коммунальной инфраструктуры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1 438 474,41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1 438 474,41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капитальный ремонт общего имущества в многоквартирных домах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694 507,65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694 507,65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694 507,65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135 026,76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135 026,76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135 026,76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«Финансовая поддержка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субъектов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</w:t>
            </w:r>
            <w:r w:rsidRPr="00C14240">
              <w:rPr>
                <w:rFonts w:ascii="Times New Roman" w:hAnsi="Times New Roman" w:cs="Times New Roman"/>
                <w:szCs w:val="16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формирование здорового образа жизни населения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9 759 688,43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«Обеспечение условий для развития физической культуры, школьного спорта и массового спорта, организация проведения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официальных физкультурно-оздоровительных и спортивных мероприятий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для развития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физической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в региональных официальных физкультурных и спортивных м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ероприятиях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«Развитие системы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спортивной подготовки»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9 447 688,43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9 447 688,43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8 542 340,60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8 542 340,60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751 620,83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751 620,83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153 727,00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153 727,00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212 000,00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212 000,00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212 000,00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энергетической эффективности 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366 967,90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366 967,90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168 745,04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</w:t>
            </w:r>
            <w:r w:rsidRPr="00C14240">
              <w:rPr>
                <w:rFonts w:ascii="Times New Roman" w:hAnsi="Times New Roman" w:cs="Times New Roman"/>
                <w:szCs w:val="16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168 745,04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168 745,04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общего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130 722,86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130 722,86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130 722,86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Иные закупки товаров, </w:t>
            </w:r>
            <w:r w:rsidRPr="00C14240">
              <w:rPr>
                <w:rFonts w:ascii="Times New Roman" w:hAnsi="Times New Roman" w:cs="Times New Roman"/>
                <w:szCs w:val="16"/>
              </w:rPr>
              <w:t>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правонарушений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«Обеспечение условий осуществления деятельности по работе с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детьми и молодежью»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467 784,24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C14240">
              <w:rPr>
                <w:rFonts w:ascii="Times New Roman" w:hAnsi="Times New Roman" w:cs="Times New Roman"/>
                <w:szCs w:val="16"/>
              </w:rPr>
              <w:t>некоммерческим организациям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467 784,24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467 784,24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130 136 153,29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1100110020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47 533 186,86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47 533 186,86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</w:t>
            </w:r>
            <w:r w:rsidRPr="00C14240">
              <w:rPr>
                <w:rFonts w:ascii="Times New Roman" w:hAnsi="Times New Roman" w:cs="Times New Roman"/>
                <w:szCs w:val="16"/>
              </w:rPr>
              <w:t>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47 533 186,86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1100110030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63 000,00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14240">
              <w:rPr>
                <w:rFonts w:ascii="Times New Roman" w:hAnsi="Times New Roman" w:cs="Times New Roman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1100110030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Контрольно-счетного органа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1100110040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3 715 294,85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14240">
              <w:rPr>
                <w:rFonts w:ascii="Times New Roman" w:hAnsi="Times New Roman" w:cs="Times New Roman"/>
                <w:szCs w:val="16"/>
              </w:rPr>
              <w:t>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3 715 294,85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1100110040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3 715 294,85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1100142140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комиссий по делам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несовершеннолетних и защите их прав и организация деятельности таких комиссий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1100142201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577 500,00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14240">
              <w:rPr>
                <w:rFonts w:ascii="Times New Roman" w:hAnsi="Times New Roman" w:cs="Times New Roman"/>
                <w:szCs w:val="16"/>
              </w:rPr>
              <w:t>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577 500,00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1100142201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577 500,00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регулированию цен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(тарифов) на отдельные виды продукции, товаров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1100142203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14240">
              <w:rPr>
                <w:rFonts w:ascii="Times New Roman" w:hAnsi="Times New Roman" w:cs="Times New Roman"/>
                <w:szCs w:val="16"/>
              </w:rPr>
              <w:t>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1100142203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1100142203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Российской Федерации по составлению (изменению) списков кандидатов в присяжные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1100151200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2 300,00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2 300,00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1100151200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2 300,00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1 377 875,98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1 028 206,13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1 028 206,13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349 669,85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331 944,85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17 725,00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21 380 232,97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14240">
              <w:rPr>
                <w:rFonts w:ascii="Times New Roman" w:hAnsi="Times New Roman" w:cs="Times New Roman"/>
                <w:szCs w:val="16"/>
              </w:rPr>
              <w:t>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17 866 882,33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17 866 882,33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3 372 178,64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3 372 178,64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141 172,00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141 172,00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финансово-экономических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функций бухгалтерского и иного сопровождения организации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12 785 063,63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C14240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12 593 512,07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12 593 512,07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C14240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191 551,56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191 551,56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полномочий органов местного самоуправления в части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1100170160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7 136 060,88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C14240">
              <w:rPr>
                <w:rFonts w:ascii="Times New Roman" w:hAnsi="Times New Roman" w:cs="Times New Roman"/>
                <w:szCs w:val="16"/>
              </w:rPr>
              <w:t>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7 130 929,29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7 130 929,29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5 131,59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1100170160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5 131,59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1100251180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1 052 100,00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1 052 100,00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1100251180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1 052 100,00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1100442180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1 298 600,00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1100442180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1 298 600,00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1100470420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684 690,00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C14240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1100470420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1100470420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осуществляющих образовательную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образовательным программам дошкольного образования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1100770700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655 595,00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655 595,00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платным питанием обучающихся, в муниципальных образовательных учреждениях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1100770710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2 278 340,00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2 278 340,00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образования, культуры, физической культуры и спорта и молодежной политики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1100770740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5 212 262,10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C14240">
              <w:rPr>
                <w:rFonts w:ascii="Times New Roman" w:hAnsi="Times New Roman" w:cs="Times New Roman"/>
                <w:szCs w:val="16"/>
              </w:rPr>
              <w:t>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5 175 362,10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5 175 362,10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36 900,00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1100770740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36 900,00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рамках федеральной целевой программы "Увековечение памяти погибших при защите Отечества на 2019-2024 годы" на территории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11008L2990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1 007 656,57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11008L2990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1 007 656,57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11008L2990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1 007 656,57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1101081000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8 009 228,16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1101081000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8 009 228,16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1101371300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124 166,29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124 166,29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1101371300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124 166,29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государственных полномочий по расчету и предоставлению дотаций на 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выравнивание бюджетной обеспеченности бюджетам поселений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1101442150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1 729 000,00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1101442150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1 729 000,00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</w:t>
            </w: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 </w:t>
            </w:r>
            <w:proofErr w:type="spellStart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1101461010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40">
              <w:rPr>
                <w:rFonts w:ascii="Times New Roman" w:hAnsi="Times New Roman" w:cs="Times New Roman"/>
                <w:b/>
                <w:sz w:val="20"/>
                <w:szCs w:val="20"/>
              </w:rPr>
              <w:t>13 000 000,00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13 000 000,00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2F08" w:rsidRPr="00C14240" w:rsidRDefault="00C14240">
            <w:pPr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1101461010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C14240">
              <w:rPr>
                <w:rFonts w:ascii="Times New Roman" w:hAnsi="Times New Roman" w:cs="Times New Roman"/>
                <w:szCs w:val="16"/>
              </w:rPr>
              <w:t>13 000 000,00</w:t>
            </w:r>
          </w:p>
        </w:tc>
      </w:tr>
      <w:tr w:rsidR="00172F08" w:rsidRPr="00C14240" w:rsidTr="00C1424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172F08" w:rsidRPr="00C14240" w:rsidRDefault="00172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4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4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6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4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2F08" w:rsidRPr="00C14240" w:rsidRDefault="00C142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40">
              <w:rPr>
                <w:rFonts w:ascii="Times New Roman" w:hAnsi="Times New Roman" w:cs="Times New Roman"/>
                <w:b/>
                <w:sz w:val="24"/>
                <w:szCs w:val="24"/>
              </w:rPr>
              <w:t>883 254 410,17</w:t>
            </w:r>
          </w:p>
        </w:tc>
      </w:tr>
    </w:tbl>
    <w:p w:rsidR="00000000" w:rsidRDefault="00C14240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4240">
      <w:pPr>
        <w:spacing w:after="0" w:line="240" w:lineRule="auto"/>
      </w:pPr>
      <w:r>
        <w:separator/>
      </w:r>
    </w:p>
  </w:endnote>
  <w:endnote w:type="continuationSeparator" w:id="0">
    <w:p w:rsidR="00000000" w:rsidRDefault="00C1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4240">
      <w:pPr>
        <w:spacing w:after="0" w:line="240" w:lineRule="auto"/>
      </w:pPr>
      <w:r>
        <w:separator/>
      </w:r>
    </w:p>
  </w:footnote>
  <w:footnote w:type="continuationSeparator" w:id="0">
    <w:p w:rsidR="00000000" w:rsidRDefault="00C14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34981"/>
      <w:docPartObj>
        <w:docPartGallery w:val="Page Numbers (Top of Page)"/>
      </w:docPartObj>
    </w:sdtPr>
    <w:sdtEndPr/>
    <w:sdtContent>
      <w:p w:rsidR="00172F08" w:rsidRDefault="00C14240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10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2F08"/>
    <w:rsid w:val="00172F08"/>
    <w:rsid w:val="00C1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1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14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5796</Words>
  <Characters>33041</Characters>
  <Application>Microsoft Office Word</Application>
  <DocSecurity>0</DocSecurity>
  <Lines>275</Lines>
  <Paragraphs>77</Paragraphs>
  <ScaleCrop>false</ScaleCrop>
  <Company/>
  <LinksUpToDate>false</LinksUpToDate>
  <CharactersWithSpaces>38760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Долгополова</cp:lastModifiedBy>
  <cp:revision>2</cp:revision>
  <dcterms:created xsi:type="dcterms:W3CDTF">2022-11-30T11:54:00Z</dcterms:created>
  <dcterms:modified xsi:type="dcterms:W3CDTF">2022-11-30T11:55:00Z</dcterms:modified>
</cp:coreProperties>
</file>