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7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5"/>
        <w:gridCol w:w="210"/>
        <w:gridCol w:w="3313"/>
        <w:gridCol w:w="810"/>
        <w:gridCol w:w="795"/>
        <w:gridCol w:w="795"/>
        <w:gridCol w:w="20"/>
        <w:gridCol w:w="3193"/>
        <w:gridCol w:w="1484"/>
      </w:tblGrid>
      <w:tr w:rsidR="00772D8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Default="00772D88"/>
        </w:tc>
        <w:tc>
          <w:tcPr>
            <w:tcW w:w="210" w:type="dxa"/>
            <w:shd w:val="clear" w:color="auto" w:fill="auto"/>
            <w:vAlign w:val="bottom"/>
          </w:tcPr>
          <w:p w:rsidR="00772D88" w:rsidRDefault="00772D88"/>
        </w:tc>
        <w:tc>
          <w:tcPr>
            <w:tcW w:w="3315" w:type="dxa"/>
            <w:shd w:val="clear" w:color="auto" w:fill="auto"/>
            <w:vAlign w:val="bottom"/>
          </w:tcPr>
          <w:p w:rsidR="00772D88" w:rsidRDefault="00772D88"/>
        </w:tc>
        <w:tc>
          <w:tcPr>
            <w:tcW w:w="810" w:type="dxa"/>
            <w:shd w:val="clear" w:color="auto" w:fill="auto"/>
            <w:vAlign w:val="bottom"/>
          </w:tcPr>
          <w:p w:rsidR="00772D88" w:rsidRDefault="00772D88"/>
        </w:tc>
        <w:tc>
          <w:tcPr>
            <w:tcW w:w="795" w:type="dxa"/>
            <w:shd w:val="clear" w:color="auto" w:fill="auto"/>
            <w:vAlign w:val="bottom"/>
          </w:tcPr>
          <w:p w:rsidR="00772D88" w:rsidRDefault="00772D88"/>
        </w:tc>
        <w:tc>
          <w:tcPr>
            <w:tcW w:w="795" w:type="dxa"/>
            <w:shd w:val="clear" w:color="auto" w:fill="auto"/>
            <w:vAlign w:val="bottom"/>
          </w:tcPr>
          <w:p w:rsidR="00772D88" w:rsidRDefault="00772D88"/>
        </w:tc>
        <w:tc>
          <w:tcPr>
            <w:tcW w:w="15" w:type="dxa"/>
            <w:shd w:val="clear" w:color="auto" w:fill="auto"/>
            <w:vAlign w:val="bottom"/>
          </w:tcPr>
          <w:p w:rsidR="00772D88" w:rsidRDefault="00772D88"/>
        </w:tc>
        <w:tc>
          <w:tcPr>
            <w:tcW w:w="3195" w:type="dxa"/>
            <w:shd w:val="clear" w:color="auto" w:fill="auto"/>
            <w:vAlign w:val="bottom"/>
          </w:tcPr>
          <w:p w:rsidR="00772D88" w:rsidRDefault="00772D88"/>
        </w:tc>
        <w:tc>
          <w:tcPr>
            <w:tcW w:w="1485" w:type="dxa"/>
            <w:shd w:val="clear" w:color="auto" w:fill="auto"/>
            <w:vAlign w:val="bottom"/>
          </w:tcPr>
          <w:p w:rsidR="00772D88" w:rsidRDefault="00772D88"/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20" w:type="dxa"/>
            <w:gridSpan w:val="8"/>
            <w:shd w:val="clear" w:color="auto" w:fill="auto"/>
            <w:vAlign w:val="bottom"/>
          </w:tcPr>
          <w:p w:rsidR="00772D88" w:rsidRPr="00297F52" w:rsidRDefault="001D70CB">
            <w:pPr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Приложение №1</w:t>
            </w:r>
          </w:p>
          <w:p w:rsidR="00772D88" w:rsidRPr="00297F52" w:rsidRDefault="001D70CB">
            <w:pPr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муниципального района</w:t>
            </w:r>
          </w:p>
          <w:p w:rsidR="00772D88" w:rsidRPr="00297F52" w:rsidRDefault="001D70CB">
            <w:pPr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"Об исполнении бюджета Кондопожского муниципального района за 2022 год"</w:t>
            </w:r>
          </w:p>
          <w:p w:rsidR="00772D88" w:rsidRPr="00297F52" w:rsidRDefault="001D70CB">
            <w:pPr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646E9D">
              <w:rPr>
                <w:rFonts w:ascii="Times New Roman" w:hAnsi="Times New Roman" w:cs="Times New Roman"/>
                <w:sz w:val="18"/>
                <w:szCs w:val="18"/>
              </w:rPr>
              <w:t>28 июня 2023</w:t>
            </w: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 w:rsidR="00646E9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772D88" w:rsidRPr="00297F52" w:rsidRDefault="00772D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772D88" w:rsidRPr="00297F52" w:rsidRDefault="00772D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772D88" w:rsidRPr="00297F52" w:rsidRDefault="00772D8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7"/>
            <w:vMerge w:val="restart"/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2"/>
              </w:rPr>
              <w:t>Доходы бюджета Кондопожского муниципального района</w:t>
            </w:r>
          </w:p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2"/>
              </w:rPr>
              <w:t>за 2022 год по кодам классификации доходов бюджетов</w:t>
            </w:r>
          </w:p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7"/>
            <w:vMerge/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2"/>
              </w:rPr>
              <w:t>Доходы бюджета Кондопожского муниципального района</w:t>
            </w:r>
          </w:p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2"/>
              </w:rPr>
              <w:t>за 2022 год по кодам классификации доходов бюджетов</w:t>
            </w:r>
          </w:p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</w:tr>
      <w:tr w:rsidR="00772D88" w:rsidRPr="00297F52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772D88" w:rsidRPr="00297F52" w:rsidRDefault="001D70CB">
            <w:pPr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</w:tr>
    </w:tbl>
    <w:tbl>
      <w:tblPr>
        <w:tblStyle w:val="TableStyle1"/>
        <w:tblW w:w="109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"/>
        <w:gridCol w:w="705"/>
        <w:gridCol w:w="5280"/>
        <w:gridCol w:w="2805"/>
        <w:gridCol w:w="2005"/>
      </w:tblGrid>
      <w:tr w:rsidR="00772D88" w:rsidRPr="00297F52" w:rsidTr="006C1507">
        <w:trPr>
          <w:cantSplit/>
          <w:trHeight w:val="653"/>
          <w:tblHeader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>пун</w:t>
            </w:r>
            <w:proofErr w:type="gramStart"/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proofErr w:type="spellEnd"/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proofErr w:type="gramEnd"/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>Код классификации доходов бюджетов Российской Федерации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772D88" w:rsidRPr="00297F52" w:rsidTr="00351B1E">
        <w:trPr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000 1 00 00 000 00 0000 000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428 450 172,63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000 1 01 00 000 00 0000 000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306 027 696,19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000 1 01 02 000 01 0000 110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306 027 696,19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1.1.1.1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000 1 01 02 010 01 0000 110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300 675 230,63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182 1 01 02 010 01 1000 110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298 466 654,64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182 1 01 02 010 01 2100 110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1 776 771,30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182 1 01 02 010 01 3000 110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431 769,60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182 1 01 02 010 01 4000 110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35,09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1.1.1.2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000 1 01 02 020 01 0000 110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475 652,42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182 1 01 02 020 01 1000 110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474 092,04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182 1 01 02 020 01 2100 110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-3 115,25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182 1 01 02 020 01 3000 110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4 675,63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1.1.1.3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000 1 01 02 030 01 0000 110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2 918 904,02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182 1 01 02 030 01 1000 110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2 875 851,06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182 1 01 02 030 01 2100 110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30 744,43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182 1 01 02 030 01 3000 110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12 308,53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182 1 01 02 030 01 4000 110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1.1.1.4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000 1 01 02 040 01 0000 110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188 562,64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182 1 01 02 040 01 1000 110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188 562,64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1.1.1.5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000 1 01 02 080 01 0000 110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1 769 346,48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182 1 01 02 080 01 1000 110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1 769 040,21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и проценты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182 1 01 02 080 01 2100 110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306,27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)(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182 1 01 02 080 01 4000 110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000 1 03 00 000 00 0000 000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810 749,57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000 1 03 02 000 01 0000 110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810 749,57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1.2.1.1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000 1 03 02 230 01 0000 110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406 434,49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100 1 03 02 231 01 0000 110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406 434,49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1.2.1.2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000 1 03 02 240 01 0000 110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2 195,38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инжекторных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100 1 03 02 241 01 0000 110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2 195,38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1.2.1.3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000 1 03 02 250 01 0000 110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448 749,54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100 1 03 02 251 01 0000 110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448 749,54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1.2.1.4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000 1 03 02 260 01 0000 110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-46 629,84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100 1 03 02 261 01 0000 110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-46 629,84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000 1 05 00 000 00 0000 000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35 474 631,74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000 1 05 01 000 00 0000 110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6 005 551,08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1.3.1.1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000 1 05 01 010 01 0000 110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3 540 053,07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1.3.1.1.1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000 1 05 01 011 01 0000 110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3 540 063,09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182 1 05 01 011 01 1000 110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3 508 608,94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182 1 05 01 011 01 2100 110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30 698,83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182 1 05 01 011 01 3000 110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755,32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182 1 05 01 011 01 4000 110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1.3.1.1.2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000 1 05 01 012 01 0000 110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-10,02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182 1 05 01 012 01 1000 110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-24,88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182 1 05 01 012 01 2100 110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182 1 05 01 012 01 3000 110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12,96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182 1 05 01 012 01 4000 110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1.3.1.2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000 1 05 01 020 01 0000 110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2 465 498,01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1.3.1.2.1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000 1 05 01 021 01 0000 110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2 465 479,80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182 1 05 01 021 01 1000 110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2 402 006,68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182 1 05 01 021 01 2100 110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61 795,96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182 1 05 01 021 01 3000 110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1 677,16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182 1 05 01 021 01 4000 110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1.3.1.2.2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000 1 05 01 022 01 0000 110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18,21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182 1 05 01 022 01 2100 110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18,21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1.3.1.3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000 1 05 01 050 01 0000 110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(сумма,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182 1 05 01 050 01 1000 110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000 1 05 02 000 02 0000 110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-197 274,10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1.3.2.1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000 1 05 02 010 02 0000 110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-193 281,37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182 1 05 02 010 02 1000 110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-230 461,66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182 1 05 02 010 02 2100 110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30 016,63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182 1 05 02 010 02 3000 110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7 163,66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1.3.2.2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000 1 05 02 020 02 0000 110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-3 992,73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182 1 05 02 020 02 1000 110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-4 262,03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182 1 05 02 020 02 2100 110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269,30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1.3.3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000 1 05 03 000 01 0000 110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25 129 133,52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1.3.3.1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000 1 05 03 010 01 0000 110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25 129 133,52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182 1 05 03 010 01 1000 110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25 126 801,70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Единый сельскохозяйственный налог (пени и проценты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182 1 05 03 010 01 2100 110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2 331,82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Единый сельскохозяйственный налог (прочие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182 1 05 03 010 01 4000 110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1.3.4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000 1 05 04 000 02 0000 110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4 537 221,24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1.3.4.1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000 1 05 04 020 02 0000 110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4 537 221,24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182 1 05 04 020 02 1000 110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4 523 566,49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182 1 05 04 020 02 2100 110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12 308,75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 (прочие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182 1 05 04 020 02 4000 110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1 346,00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000 1 08 00 000 00 0000 000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5 532 264,21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000 1 08 03 000 01 0000 110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5 532 264,21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1.4.1.1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000 1 08 03 010 01 0000 110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5 532 264,21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Государственная пошлина по делам, рассматриваемым в судах общей юрисдикции, мировыми судьями (за исключением Верховного Суда Российской Федерации) (государственная пошлина, уплачиваемая при обращении в суды)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182 1 08 03 010 01 1050 110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4 633 262,91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Государственная пошлина по делам, рассматриваемым в судах общей юрисдикции, мировыми судьями (за исключением Верховного Суда Российской Федерации) (государственная пошлина, уплачиваемая на основании судебных актов по результатам рассмотрения дел по существу)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182 1 08 03 010 01 1060 110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899 001,30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182 1 08 03 010 01 4000 110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1.5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000 1 11 00 000 00 0000 000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14 917 611,23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1.5.1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000 1 11 03 000 00 0000 120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260,60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006 1 11 03 050 05 0000 120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260,60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1.5.2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000 1 11 05 000 00 0000 120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13 560 202,91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1.5.2.1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000 1 11 05 010 00 0000 120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8 958 776,94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1.5.2.1.1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000 1 11 05 013 05 0000 120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3 903 492,24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006 1 11 05 013 05 1000 120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3 903 492,24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1.5.2.1.2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000 1 11 05 013 13 0000 120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5 055 284,70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006 1 11 05 013 13 1000 120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4 867 805,66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006 1 11 05 013 13 1001 120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187 479,04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1.5.2.2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000 1 11 05 020 00 0000 120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198 362,32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1.5.2.2.1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000 1 11 05 025 05 0000 120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198 362,32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)(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006 1 11 05 025 05 1000 120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198 362,32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1.5.2.3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000 1 11 05 030 00 0000 120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385 123,99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1.5.2.3.1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000 1 11 05 035 05 0000 120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385 123,99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(МКУ "Административно-хозяйственное управление")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006 1 11 05 035 05 0003 120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10 057,90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(МОУ СОШ №1)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004 1 11 05 035 05 0015 120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56 946,23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(МОУ "СОШ №2")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004 1 11 05 035 05 0016 120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71 875,00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(МОУ СОШ №3 г. Кондопога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004 1 11 05 035 05 0017 120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31 080,21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(МОУ средняя общеобразовательная школа №6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г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.К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ондопоги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004 1 11 05 035 05 0018 120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43 025,22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(МОУ СОШ №7)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004 1 11 05 035 05 0019 120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74 934,25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(МОУ СОШ №8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г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.К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ондопоги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004 1 11 05 035 05 0020 120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97 205,18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1.5.2.4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000 1 11 05 070 00 0000 120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4 017 939,66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1.5.2.4.1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000 1 11 05 075 05 0000 120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4 017 939,66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 (сумма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006 1 11 05 075 05 1000 120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4 017 939,66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1.5.3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000 1 11 09 000 00 0000 120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1 357 147,72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1.5.3.1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000 1 11 09 040 00 0000 120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1 352 147,72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006 1 11 09 045 05 0000 120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1 352 147,72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1.5.3.2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000 1 11 09 080 00 0000 120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006 1 11 09 080 05 0000 120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1.6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000 1 12 00 000 00 0000 000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1 930 534,44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1.6.1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000 1 12 01 000 01 0000 120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1 930 534,44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1.6.1.1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000 1 12 01 010 01 0000 120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311 135,69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048 1 12 01 010 01 2100 120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710,62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048 1 12 01 010 01 6000 120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310 425,07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1.6.1.2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000 1 12 01 030 01 0000 120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465 893,15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 за сбросы загрязняющих веществ в водные объекты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048 1 12 01 030 01 2100 120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7 997,31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048 1 12 01 030 01 6000 120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457 895,84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1.6.1.3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000 1 12 01 040 01 0000 120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1 153 505,60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 за размещение отходов производства (пени по соответствующему платежу)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048 1 12 01 041 01 2100 120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1 855,38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048 1 12 01 041 01 6000 120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518 913,57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048 1 12 01 042 01 6000 120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632 736,65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1.7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000 1 13 00 000 00 0000 000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43 917 550,39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1.7.1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000 1 13 01 000 00 0000 130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42 881 975,68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1.7.1.1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000 1 13 01 990 00 0000 130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42 881 975,68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1.7.1.1.1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000 1 13 01 995 05 0000 130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42 881 975,68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(МУ КЦРБ)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004 1 13 01 995 05 0004 130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36 716,00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(МОУ ДО ДЮСШ №2)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004 1 13 01 995 05 0005 130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4 265 790,00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(МОУ ДО ДЮСШ №2)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006 1 13 01 995 05 0005 130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(МДОУ №20 "Колосок")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004 1 13 01 995 05 0014 130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31 279 292,96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(МДОУ №20 "Колосок")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006 1 13 01 995 05 0014 130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средняя общеобразовательная школа №6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г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.К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ондопоги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004 1 13 01 995 05 0018 130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374 763,00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средняя общеобразовательная школа №6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г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.К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ондопоги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006 1 13 01 995 05 0018 130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(МОУ ГСОШ)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004 1 13 01 995 05 0023 130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1 431 047,00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(МОУ ГСОШ)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006 1 13 01 995 05 0023 130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Кончезерская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004 1 13 01 995 05 0025 130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1 636 674,50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Кончезерская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006 1 13 01 995 05 0025 130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Кяппесельгская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004 1 13 01 995 05 0026 130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339 089,82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Спасогубская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общеобразовательная школа)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004 1 13 01 995 05 0027 130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244 683,00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Спасогубская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общеобразовательная школа)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006 1 13 01 995 05 0027 130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(СДЮСШОР)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004 1 13 01 995 05 0028 130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7 600,00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Сунская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 xml:space="preserve"> 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004 1 13 01 995 05 0029 130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1 075 785,60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оказания платных услуг (работ) получателями средств бюджетов муниципальных районов (МОУ 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Сунская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 xml:space="preserve"> 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006 1 13 01 995 05 0029 130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(МУ "ЦБСОО")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004 1 13 01 995 05 0030 130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1 376 543,80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(МУК "Музей Кондопожского края")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004 1 13 01 995 05 0031 130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319 430,00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оказания платных услуг (работ) получателями средств бюджетов муниципальных районов (МКУ ЦБ АКМР)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006 1 13 01 995 05 0032 130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494 560,00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1.7.2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000 1 13 02 000 00 0000 130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1 035 574,71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1.7.2.1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000 1 13 02 060 00 0000 130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15 580,27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1.7.2.1.1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000 1 13 02 065 05 0000 130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15 580,27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 (МКУ "Административно-хозяйственное управление")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006 1 13 02 065 05 0003 130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15 580,27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1.7.2.2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000 1 13 02 990 00 0000 130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1 019 994,44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1.7.2.2.1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000 1 13 02 995 05 0000 130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1 019 994,44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компенсации затрат бюджетов муниципальных районов (Администрация КМР)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006 1 13 02 995 05 0001 130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603 151,77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компенсации затрат бюджетов муниципальных районов (МОУ ДО ДЮСШ №2)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004 1 13 02 995 05 0005 130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14 850,00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компенсации затрат бюджетов муниципальных районов (МДОУ № 20 "Колосок")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004 1 13 02 995 05 0014 130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49 646,63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компенсации затрат бюджетов муниципальных районов (МОУ СОШ № 3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г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.К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ондопоги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004 1 13 02 995 05 0017 130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45 027,02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компенсации затрат бюджетов муниципальных районов (МОУ средняя общеобразовательная школа № 6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г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.К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ондопоги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004 1 13 02 995 05 0018 130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72 195,28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компенсации затрат бюджетов муниципальных районов (МОУ СОШ № 7)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004 1 13 02 995 05 0019 130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21 278,64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доходы от компенсации затрат бюджетов муниципальных районов (МОУ ГСОШ)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004 1 13 02 995 05 0023 130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19 062,82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компенсации затрат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Кончезерская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004 1 13 02 995 05 0025 130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20 543,34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компенсации затрат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Кяппесельгская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004 1 13 02 995 05 0026 130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165 199,48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компенсации затрат бюджетов муниципальных районов (МОУ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Спасогубская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общеобразовательная школа)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004 1 13 02 995 05 0027 130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6 601,57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доходы от компенсации затрат бюджетов муниципальных районов (МОУ 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Сунская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 xml:space="preserve"> 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004 1 13 02 995 05 0029 130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2 437,89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1.8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000 1 14 00 000 00 0000 000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16 653 882,36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1.8.1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000 1 14 02 000 00 0000 000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7 704 045,89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1.8.1.1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000 1 14 02 050 05 0000 410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7 704 045,89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006 1 14 02 053 05 0000 410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7 704 045,89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1.8.2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000 1 14 06 000 00 0000 430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8 949 836,47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1.8.2.1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000 1 14 06 010 00 0000 430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8 801 459,47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1.8.2.1.1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000 1 14 06 013 05 0000 430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6 164 281,42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006 1 14 06 013 05 1000 430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6 164 281,42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1.8.2.1.2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000 1 14 06 013 13 0000 430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2 637 178,05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(сумма платежа)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006 1 14 06 013 13 1000 430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2 637 178,05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1.8.2.2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000 1 14 06 020 00 0000 430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148 377,00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006 1 14 06 025 05 0000 430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148 377,00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1.9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000 1 16 00 000 00 0000 000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3 101 493,08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1.9.1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000 1 16 01 000 01 0000 140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1 000 901,94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000 1 16 01 050 01 0000 140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15 715,07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006 1 16 01 053 01 0000 140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4 950,76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822 1 16 01 053 01 0000 140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10 764,31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000 1 16 01 060 01 0000 140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108 043,37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006 1 16 01 063 01 0000 140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3 750,00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822 1 16 01 063 01 0000 140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104 293,37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000 1 16 01 070 01 0000 140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20 130,70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006 1 16 01 073 01 0000 140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7 300,00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822 1 16 01 073 01 0000 140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12 830,70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000 1 16 01 080 01 0000 140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22 609,91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822 1 16 01 083 01 0000 140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22 609,91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1.9.1.5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000 1 16 01 120 01 0000 140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11 250,00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1.9.1.5.1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000 1 16 01 123 01 0000 140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11 250,00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12 Кодекса Российской Федерации об административных правонарушениях, за административные правонарушения в области дорожного движения, налагаемые мировыми судьями, комиссиями по делам несовершеннолетних и защите их прав (штрафы за незаконное ограничение прав на управление транспортным средством и его эксплуатацию)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006 1 16 01 123 01 0002 140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11 250,00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1.9.1.6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000 1 16 01 130 01 0000 140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822 1 16 01 133 01 0000 140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7 500,00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1.9.1.7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000 1 16 01 140 01 0000 140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18 522,99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822 1 16 01 143 01 0000 140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18 522,99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1.9.1.8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000 1 16 01 150 01 0000 140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32 013,86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822 1 16 01 153 01 0000 140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32 013,86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неперечислением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006 1 16 01 157 01 0000 140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1.9.1.9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000 1 16 01 170 01 0000 140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6 449,44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822 1 16 01 173 01 0000 140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6 449,44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1.9.1.10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000 1 16 01 190 01 0000 140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77 034,49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822 1 16 01 193 01 0000 140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77 034,49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1.9.1.11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000 1 16 01 200 01 0000 140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681 632,11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006 1 16 01 203 01 0000 140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1 850,00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822 1 16 01 203 01 0000 140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679 782,11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1.9.2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000 1 16 02 000 02 0000 140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16 538,56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006 1 16 02 020 02 0000 140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16 538,56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1.9.3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000 1 16 07 000 00 0000 140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383 262,44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1.9.3.1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000 1 16 07 010 00 0000 140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151 209,28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1.9.3.1.1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000 1 16 07 010 05 0000 140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151 209,28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(Администрация КМР)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006 1 16 07 010 05 0001 140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274,00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(МУ КЦРБ)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004 1 16 07 010 05 0004 140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17 377,37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(МДОУ № 20 "Колосок")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004 1 16 07 010 05 0014 140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88 431,82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(МОУ ГСОШ)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004 1 16 07 010 05 0023 140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31 508,64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(СШОР)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004 1 16 07 010 05 0028 140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13 617,45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1.9.3.2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000 1 16 07 090 00 0000 140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232 053,16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1.9.3.2.1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000 1 16 07 090 05 0000 140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232 053,16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(МКУ ЦБ АКМР)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006 1 16 07 090 05 0032 140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120,01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(пени по имуществу)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006 1 16 07 090 05 0040 140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(пени по земле)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006 1 16 07 090 05 0050 140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229 168,47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(пени по найму)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006 1 16 07 090 05 0080 140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2 764,68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1.9.4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000 1 16 10 000 00 0000 140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1 143 117,91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1.9.4.1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000 1 16 10 120 00 0000 140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1 143 117,91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1.9.4.1.1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000 1 16 10 123 01 0000 140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1 130 525,48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муниципальных районов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006 1 16 10 123 01 0051 140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713 391,30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муниципальных районов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048 1 16 10 123 01 0051 140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3 289,85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муниципальных районов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141 1 16 10 123 01 0051 140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муниципальных районов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188 1 16 10 123 01 0051 140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413 437,32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муниципальных районов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322 1 16 10 123 01 0051 140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407,01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Доходы от денежных взысканий (штрафов), поступающие в счет погашения задолженности, образовавшейся до 1 января 2020 года, подлежащие зачислению в бюджет муниципального образования по нормативам, действовавшим в 2019 году (доходы бюджетов муниципальных районов за исключением доходов, направляемых на формирование муниципального дорожного фонда, а также иных платежей в случае принятия решения финансовым органом муниципального образования о раздельном учете задолженности)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825 1 16 10 123 01 0051 140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182 1 16 10 129 01 0000 140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12 592,43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1.9.5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000 1 16 11 000 01 0000 140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557 672,23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825 1 16 11 050 01 0000 140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557 672,23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1.10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000 1 17 00 000 00 0000 000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83 759,42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1.10.1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000 1 17 01 000 00 0000 180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83 759,42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1.10.1.1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000 1 17 01 050 05 0000 180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83 759,42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000 2 00 00 000 00 0000 000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712 936 363,62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000 2 02 00 000 00 0000 000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713 772 039,62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000 2 02 10 000 00 0000 150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10 614 800,00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000 2 02 15 001 00 0000 150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8 194 000,00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006 2 02 15 001 05 0000 150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8 194 000,00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дотации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000 2 02 19 999 00 0000 150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2 420 800,00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дотации бюджетам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006 2 02 19 999 05 0000 150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2 420 800,00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000 2 02 20 000 00 0000 150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147 273 025,68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000 2 02 20 077 00 0000 150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6 368 200,00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Субсидии бюджетам муниципальных районов на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софинансирование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006 2 02 20 077 05 0000 150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6 368 200,00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000 2 02 20 299 00 0000 150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2 689 186,50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006 2 02 20 299 05 0000 150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2 689 186,50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000 2 02 20 302 00 0000 150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27 163,50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006 2 02 20 302 05 0000 150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27 163,50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000 2 02 25 081 00 0000 150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157 200,00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004 2 02 25 081 05 0000 150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157 200,00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2.1.2.5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000 2 02 25 097 00 0000 150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2 608 800,00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004 2 02 25 097 05 0000 150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2 608 800,00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2.1.2.6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000 2 02 25 179 00 0000 150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661 066,00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004 2 02 25 179 05 0000 150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661 066,00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2.1.2.7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000 2 02 25 229 00 0000 150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7 129 500,00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004 2 02 25 229 05 0000 150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7 129 500,00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2.1.2.8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proofErr w:type="gramStart"/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000 2 02 25 304 00 0000 150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18 918 280,93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004 2 02 25 304 05 0000 150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18 918 280,93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2.1.2.9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000 2 02 25 497 00 0000 150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355 757,17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006 2 02 25 497 05 0000 150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355 757,17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004 2 02 25 786 05 0000 150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903 107,70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2.1.2.10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000 2 02 29 999 00 0000 150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107 454 763,88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004 2 02 29 999 05 0000 150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69 775 292,84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006 2 02 29 999 05 0000 150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37 679 471,04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000 2 02 30 000 00 0000 150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491 703 334,57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2.1.3.1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000 2 02 30 024 00 0000 150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26 546 432,26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2.1.3.1.1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000 2 02 30 024 05 0000 150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26 546 432,26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2.1.3.2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000 2 02 35 082 00 0000 150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4 944 000,00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006 2 02 35 082 05 0000 150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4 944 000,00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2.1.3.3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000 2 02 35 118 00 0000 150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1 104 100,00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006 2 02 35 118 05 0000 150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1 104 100,00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2.1.3.4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000 2 02 35 120 00 0000 150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34 900,00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006 2 02 35 120 05 0000 150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34 900,00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2.1.3.5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000 2 02 36 900 00 0000 150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2 940 900,00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006 2 02 36 900 05 0000 150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2 940 900,00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2.1.3.6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субвенции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000 2 02 39 999 00 0000 150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456 133 002,31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004 2 02 39 999 05 0000 150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456 133 002,31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субвенции бюджетам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006 2 02 39 999 05 0000 150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000 2 02 40 000 00 0000 150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64 180 879,37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2.1.4.1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000 2 02 40 014 00 0000 150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1 634 365,00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2.1.4.1.1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000 2 02 40 014 05 0000 150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1 634 365,00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(Межбюджетные трансферты, передаваемые бюджетам муниципальных районов из бюджетов поселений на осуществление полномочий по формированию и исполнению бюджета в соответствии с заключенными соглашениями)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006 2 02 40 014 05 9061 150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488 600,00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полномочий по осуществлению внешнего муниципального контроля в соответствии с заключенными соглашениями (Межбюджетные трансферты, передаваемые бюджетам муниципальных районов из бюджетов поселений на осуществление полномочий по осуществлению внешнего муниципального контроля поселения в соответствии с заключенными соглашениями)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019 2 02 40 014 05 9062 150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1 095 860,00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полномочий по осуществлению внутреннего муниципального контроля в соответствии с заключенными соглашениями (Межбюджетные трансферты, передаваемые бюджетам муниципальных районов из бюджетов поселений на осуществление полномочий по осуществлению внутреннего муниципального контроля поселения в соответствии с заключенными соглашениями)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006 2 02 40 014 05 9063 150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49 905,00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2.1.4.2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000 2 02 45 303 00 0000 150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24 810 457,38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004 2 02 45 303 05 0000 150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24 810 457,38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2.1.4.3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000 2 02 45 454 00 0000 150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5 366 200,00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004 2 02 45 454 05 0000 150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5 366 200,00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2.1.4.4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000 2 02 49 999 00 0000 150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32 369 856,99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004 2 02 49 999 05 0000 150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2 216 922,38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006 2 02 49 999 05 0000 150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30 152 934,61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2.2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000 2 07 00 000 00 0000 000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714 070,00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000 2 07 05 000 05 0000 150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714 070,00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2.2.1.1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000 2 07 05 020 05 0000 150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317 070,00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(МОУ ДО ДЮСШ №2)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004 2 07 05 020 05 0005 150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180 520,00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(МОУ ДО ДЮСШ №2)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006 2 07 05 020 05 0005 150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(МОУ СОШ №8 г. Кондопоги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004 2 07 05 020 05 0020 150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59 300,00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 (МОУ ГСОШ)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004 2 07 05 020 05 0023 150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77 250,00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2.2.1.2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000 2 07 05 030 05 0000 150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397 000,00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 xml:space="preserve">Прочие безвозмездные поступления в бюджеты муниципальных районов (МОУ СОШ №8 </w:t>
            </w:r>
            <w:proofErr w:type="spellStart"/>
            <w:r w:rsidRPr="00297F52">
              <w:rPr>
                <w:rFonts w:ascii="Times New Roman" w:hAnsi="Times New Roman" w:cs="Times New Roman"/>
                <w:szCs w:val="16"/>
              </w:rPr>
              <w:t>г</w:t>
            </w:r>
            <w:proofErr w:type="gramStart"/>
            <w:r w:rsidRPr="00297F52">
              <w:rPr>
                <w:rFonts w:ascii="Times New Roman" w:hAnsi="Times New Roman" w:cs="Times New Roman"/>
                <w:szCs w:val="16"/>
              </w:rPr>
              <w:t>.К</w:t>
            </w:r>
            <w:proofErr w:type="gramEnd"/>
            <w:r w:rsidRPr="00297F52">
              <w:rPr>
                <w:rFonts w:ascii="Times New Roman" w:hAnsi="Times New Roman" w:cs="Times New Roman"/>
                <w:szCs w:val="16"/>
              </w:rPr>
              <w:t>ондопоги</w:t>
            </w:r>
            <w:proofErr w:type="spellEnd"/>
            <w:r w:rsidRPr="00297F52">
              <w:rPr>
                <w:rFonts w:ascii="Times New Roman" w:hAnsi="Times New Roman" w:cs="Times New Roman"/>
                <w:szCs w:val="16"/>
              </w:rPr>
              <w:t xml:space="preserve"> РК)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004 2 07 05 030 05 0020 150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200 000,00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Прочие безвозмездные поступления в бюджеты муниципальных районов (МОУ ГСОШ)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004 2 07 05 030 05 0023 150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197 000,00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 w:rsidP="00351B1E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351B1E"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000 2 18 00 000 00 0000 000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3 144 385,42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 w:rsidP="00351B1E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51B1E" w:rsidRPr="00297F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000 2 18 00 000 00 0000 150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3 144 385,42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 w:rsidP="00351B1E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351B1E" w:rsidRPr="00297F5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.1.1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000 2 18 00 000 05 0000 150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3 144 385,42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бюджетов муниципальных районов от возврата остатков субсидий на государственную поддержку малого и среднего предпринимательства из бюджетов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006 2 18 25 527 05 0000 150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47 169,65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Cs w:val="16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006 2 18 60 010 05 0000 150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3 097 215,77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1D70CB" w:rsidP="00351B1E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351B1E"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000 2 19 00 000 00 0000 000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0"/>
                <w:szCs w:val="20"/>
              </w:rPr>
              <w:t>-4 694 131,42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351B1E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1D70CB" w:rsidRPr="00297F52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000 2 19 00 000 05 0000 150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-4 694 131,42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 из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006 2 19 25 527 05 0000 150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-47 169,65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004 2 19 60 010 05 0000 150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-374 563,53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72D88" w:rsidRPr="00297F52" w:rsidRDefault="001D70CB">
            <w:pPr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006 2 19 60 010 05 0000 150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sz w:val="20"/>
                <w:szCs w:val="20"/>
              </w:rPr>
              <w:t>-4 272 398,24</w:t>
            </w:r>
          </w:p>
        </w:tc>
      </w:tr>
      <w:tr w:rsidR="00772D88" w:rsidRPr="00297F52" w:rsidTr="00351B1E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772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center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2D88" w:rsidRPr="00297F52" w:rsidRDefault="001D70CB">
            <w:pPr>
              <w:jc w:val="right"/>
              <w:rPr>
                <w:rFonts w:ascii="Times New Roman" w:hAnsi="Times New Roman" w:cs="Times New Roman"/>
              </w:rPr>
            </w:pPr>
            <w:r w:rsidRPr="00297F52">
              <w:rPr>
                <w:rFonts w:ascii="Times New Roman" w:hAnsi="Times New Roman" w:cs="Times New Roman"/>
                <w:b/>
                <w:sz w:val="24"/>
                <w:szCs w:val="24"/>
              </w:rPr>
              <w:t>1 141 386 536,25</w:t>
            </w:r>
          </w:p>
        </w:tc>
      </w:tr>
    </w:tbl>
    <w:p w:rsidR="008C6D44" w:rsidRPr="00297F52" w:rsidRDefault="008C6D44">
      <w:pPr>
        <w:rPr>
          <w:rFonts w:ascii="Times New Roman" w:hAnsi="Times New Roman" w:cs="Times New Roman"/>
        </w:rPr>
      </w:pPr>
    </w:p>
    <w:sectPr w:rsidR="008C6D44" w:rsidRPr="00297F52" w:rsidSect="001D70CB">
      <w:pgSz w:w="11907" w:h="16839"/>
      <w:pgMar w:top="567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2AA" w:rsidRDefault="005572AA">
      <w:pPr>
        <w:spacing w:after="0" w:line="240" w:lineRule="auto"/>
      </w:pPr>
      <w:r>
        <w:separator/>
      </w:r>
    </w:p>
  </w:endnote>
  <w:endnote w:type="continuationSeparator" w:id="0">
    <w:p w:rsidR="005572AA" w:rsidRDefault="0055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2AA" w:rsidRDefault="005572AA">
      <w:pPr>
        <w:spacing w:after="0" w:line="240" w:lineRule="auto"/>
      </w:pPr>
      <w:r>
        <w:separator/>
      </w:r>
    </w:p>
  </w:footnote>
  <w:footnote w:type="continuationSeparator" w:id="0">
    <w:p w:rsidR="005572AA" w:rsidRDefault="005572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2D88"/>
    <w:rsid w:val="001D70CB"/>
    <w:rsid w:val="00297F52"/>
    <w:rsid w:val="00351B1E"/>
    <w:rsid w:val="005572AA"/>
    <w:rsid w:val="00646E9D"/>
    <w:rsid w:val="006C1507"/>
    <w:rsid w:val="00772D88"/>
    <w:rsid w:val="008C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D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D70CB"/>
  </w:style>
  <w:style w:type="paragraph" w:styleId="a6">
    <w:name w:val="Balloon Text"/>
    <w:basedOn w:val="a"/>
    <w:link w:val="a7"/>
    <w:uiPriority w:val="99"/>
    <w:semiHidden/>
    <w:unhideWhenUsed/>
    <w:rsid w:val="006C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5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10784</Words>
  <Characters>61471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6</cp:revision>
  <cp:lastPrinted>2023-03-29T12:50:00Z</cp:lastPrinted>
  <dcterms:created xsi:type="dcterms:W3CDTF">2023-03-22T11:27:00Z</dcterms:created>
  <dcterms:modified xsi:type="dcterms:W3CDTF">2023-06-27T09:56:00Z</dcterms:modified>
</cp:coreProperties>
</file>