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29" w:rsidRPr="003333DB" w:rsidRDefault="00962C29" w:rsidP="00962C29">
      <w:pPr>
        <w:jc w:val="center"/>
        <w:rPr>
          <w:b/>
        </w:rPr>
      </w:pPr>
      <w:r w:rsidRPr="003333DB">
        <w:rPr>
          <w:b/>
        </w:rPr>
        <w:t>Информационный бюллетень</w:t>
      </w:r>
    </w:p>
    <w:p w:rsidR="00962C29" w:rsidRPr="003333DB" w:rsidRDefault="00962C29" w:rsidP="00962C29">
      <w:pPr>
        <w:jc w:val="center"/>
      </w:pPr>
      <w:r w:rsidRPr="003333DB">
        <w:rPr>
          <w:b/>
        </w:rPr>
        <w:t>«Вестник Петровского сельского поселения»</w:t>
      </w:r>
    </w:p>
    <w:p w:rsidR="00962C29" w:rsidRPr="003333DB" w:rsidRDefault="00962C29" w:rsidP="00962C29">
      <w:pPr>
        <w:ind w:left="4678"/>
        <w:jc w:val="center"/>
        <w:rPr>
          <w:b/>
        </w:rPr>
      </w:pPr>
    </w:p>
    <w:p w:rsidR="00962C29" w:rsidRPr="003333DB" w:rsidRDefault="00962C29" w:rsidP="00962C29">
      <w:pPr>
        <w:ind w:left="5670"/>
        <w:jc w:val="center"/>
        <w:rPr>
          <w:b/>
        </w:rPr>
      </w:pPr>
      <w:r w:rsidRPr="003333DB">
        <w:rPr>
          <w:b/>
        </w:rPr>
        <w:t>Утвержден</w:t>
      </w:r>
    </w:p>
    <w:p w:rsidR="00962C29" w:rsidRPr="003333DB" w:rsidRDefault="00962C29" w:rsidP="00962C29">
      <w:pPr>
        <w:ind w:left="5670"/>
        <w:jc w:val="center"/>
      </w:pPr>
      <w:r w:rsidRPr="003333DB">
        <w:t>Решением № 2 6 сессии 2 созыва</w:t>
      </w:r>
    </w:p>
    <w:p w:rsidR="00962C29" w:rsidRPr="003333DB" w:rsidRDefault="00962C29" w:rsidP="00962C29">
      <w:pPr>
        <w:ind w:left="5670"/>
        <w:jc w:val="center"/>
      </w:pPr>
      <w:r w:rsidRPr="003333DB">
        <w:t>Совета Петровского сельского</w:t>
      </w:r>
    </w:p>
    <w:p w:rsidR="00962C29" w:rsidRPr="003333DB" w:rsidRDefault="00962C29" w:rsidP="00962C29">
      <w:pPr>
        <w:ind w:left="5670"/>
        <w:jc w:val="center"/>
      </w:pPr>
      <w:r w:rsidRPr="003333DB">
        <w:t>поселения от 11.03.2010 г.</w:t>
      </w:r>
    </w:p>
    <w:p w:rsidR="00962C29" w:rsidRPr="003333DB" w:rsidRDefault="00962C29" w:rsidP="00962C29">
      <w:pPr>
        <w:jc w:val="center"/>
        <w:rPr>
          <w:b/>
        </w:rPr>
      </w:pPr>
    </w:p>
    <w:p w:rsidR="00962C29" w:rsidRPr="003333DB" w:rsidRDefault="00962C29" w:rsidP="00962C29">
      <w:pPr>
        <w:jc w:val="center"/>
        <w:rPr>
          <w:b/>
        </w:rPr>
      </w:pPr>
      <w:r w:rsidRPr="003333DB">
        <w:rPr>
          <w:b/>
        </w:rPr>
        <w:t xml:space="preserve">ВЫПУСК № </w:t>
      </w:r>
      <w:r w:rsidR="00D441FE" w:rsidRPr="003333DB">
        <w:rPr>
          <w:b/>
        </w:rPr>
        <w:t>5</w:t>
      </w:r>
      <w:r w:rsidR="00EA1AD4">
        <w:rPr>
          <w:b/>
        </w:rPr>
        <w:t>.1</w:t>
      </w:r>
    </w:p>
    <w:p w:rsidR="00962C29" w:rsidRPr="003333DB" w:rsidRDefault="00962C29" w:rsidP="00962C29">
      <w:pPr>
        <w:ind w:left="-1701"/>
        <w:jc w:val="right"/>
        <w:rPr>
          <w:b/>
        </w:rPr>
      </w:pPr>
    </w:p>
    <w:p w:rsidR="00962C29" w:rsidRPr="003333DB" w:rsidRDefault="00962C29" w:rsidP="00962C29">
      <w:pPr>
        <w:ind w:left="-1701"/>
        <w:jc w:val="right"/>
        <w:rPr>
          <w:b/>
        </w:rPr>
      </w:pPr>
      <w:r w:rsidRPr="003333DB">
        <w:t xml:space="preserve">от </w:t>
      </w:r>
      <w:r w:rsidR="006666EF" w:rsidRPr="003333DB">
        <w:t>2</w:t>
      </w:r>
      <w:r w:rsidR="00D441FE" w:rsidRPr="003333DB">
        <w:t>5</w:t>
      </w:r>
      <w:r w:rsidRPr="003333DB">
        <w:t xml:space="preserve"> </w:t>
      </w:r>
      <w:r w:rsidR="002805C0" w:rsidRPr="003333DB">
        <w:t>февраля</w:t>
      </w:r>
      <w:r w:rsidRPr="003333DB">
        <w:t xml:space="preserve"> 2025 г</w:t>
      </w:r>
      <w:r w:rsidRPr="003333DB">
        <w:rPr>
          <w:b/>
        </w:rPr>
        <w:t>.</w:t>
      </w:r>
    </w:p>
    <w:tbl>
      <w:tblPr>
        <w:tblW w:w="0" w:type="auto"/>
        <w:tblLook w:val="04A0"/>
      </w:tblPr>
      <w:tblGrid>
        <w:gridCol w:w="4955"/>
        <w:gridCol w:w="3502"/>
        <w:gridCol w:w="982"/>
        <w:gridCol w:w="981"/>
      </w:tblGrid>
      <w:tr w:rsidR="00EA1AD4" w:rsidRPr="00862E4C" w:rsidTr="006A1895">
        <w:trPr>
          <w:trHeight w:val="3490"/>
        </w:trPr>
        <w:tc>
          <w:tcPr>
            <w:tcW w:w="10421" w:type="dxa"/>
            <w:gridSpan w:val="4"/>
          </w:tcPr>
          <w:p w:rsidR="00EA1AD4" w:rsidRPr="005556A3" w:rsidRDefault="00EA1AD4" w:rsidP="00EA1AD4">
            <w:pPr>
              <w:pStyle w:val="2"/>
              <w:jc w:val="center"/>
              <w:rPr>
                <w:sz w:val="28"/>
                <w:szCs w:val="28"/>
              </w:rPr>
            </w:pPr>
            <w:r w:rsidRPr="005556A3">
              <w:rPr>
                <w:sz w:val="28"/>
                <w:szCs w:val="28"/>
              </w:rPr>
              <w:object w:dxaOrig="1126" w:dyaOrig="14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73.5pt" o:ole="" fillcolor="window">
                  <v:imagedata r:id="rId5" o:title="" gain="57672f" blacklevel="1966f"/>
                </v:shape>
                <o:OLEObject Type="Embed" ProgID="Word.Picture.8" ShapeID="_x0000_i1025" DrawAspect="Content" ObjectID="_1816174294" r:id="rId6"/>
              </w:object>
            </w:r>
          </w:p>
          <w:p w:rsidR="00EA1AD4" w:rsidRPr="00166549" w:rsidRDefault="00EA1AD4" w:rsidP="00EA1AD4">
            <w:pPr>
              <w:pStyle w:val="2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166549">
              <w:rPr>
                <w:b w:val="0"/>
                <w:color w:val="000000"/>
                <w:sz w:val="26"/>
                <w:szCs w:val="26"/>
              </w:rPr>
              <w:t>РЕСПУБЛИКА КАРЕЛИЯ</w:t>
            </w:r>
          </w:p>
          <w:p w:rsidR="00EA1AD4" w:rsidRPr="00166549" w:rsidRDefault="00EA1AD4" w:rsidP="00EA1AD4">
            <w:pPr>
              <w:pStyle w:val="2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166549">
              <w:rPr>
                <w:b w:val="0"/>
                <w:color w:val="000000"/>
                <w:sz w:val="26"/>
                <w:szCs w:val="26"/>
              </w:rPr>
              <w:t>КОНДОПОЖСКИЙ МУНИЦИПАЛЬНЫЙ РАЙОН</w:t>
            </w:r>
          </w:p>
          <w:p w:rsidR="00EA1AD4" w:rsidRPr="00166549" w:rsidRDefault="00EA1AD4" w:rsidP="00EA1AD4">
            <w:pPr>
              <w:pStyle w:val="2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166549">
              <w:rPr>
                <w:b w:val="0"/>
                <w:color w:val="000000"/>
                <w:sz w:val="26"/>
                <w:szCs w:val="26"/>
              </w:rPr>
              <w:t>АДМИНИСТРАЦИЯ</w:t>
            </w:r>
          </w:p>
          <w:p w:rsidR="00EA1AD4" w:rsidRPr="00166549" w:rsidRDefault="00EA1AD4" w:rsidP="00EA1AD4">
            <w:pPr>
              <w:pStyle w:val="2"/>
              <w:jc w:val="center"/>
              <w:rPr>
                <w:b w:val="0"/>
                <w:color w:val="000000"/>
                <w:sz w:val="26"/>
                <w:szCs w:val="26"/>
              </w:rPr>
            </w:pPr>
            <w:r w:rsidRPr="00166549">
              <w:rPr>
                <w:b w:val="0"/>
                <w:color w:val="000000"/>
                <w:sz w:val="26"/>
                <w:szCs w:val="26"/>
              </w:rPr>
              <w:t>ПЕТРОВСКОГО СЕЛЬСКОГО ПОСЕЛЕНИЯ</w:t>
            </w:r>
          </w:p>
          <w:p w:rsidR="00EA1AD4" w:rsidRPr="00FB0493" w:rsidRDefault="00EA1AD4" w:rsidP="00EA1AD4">
            <w:pPr>
              <w:pStyle w:val="2"/>
              <w:jc w:val="center"/>
              <w:rPr>
                <w:color w:val="000000"/>
                <w:sz w:val="26"/>
                <w:szCs w:val="26"/>
              </w:rPr>
            </w:pPr>
          </w:p>
          <w:p w:rsidR="00EA1AD4" w:rsidRDefault="00EA1AD4" w:rsidP="00EA1AD4">
            <w:pPr>
              <w:pStyle w:val="2"/>
              <w:jc w:val="center"/>
              <w:rPr>
                <w:color w:val="000000"/>
                <w:sz w:val="26"/>
                <w:szCs w:val="26"/>
              </w:rPr>
            </w:pPr>
            <w:r w:rsidRPr="00FB0493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  <w:p w:rsidR="00EA1AD4" w:rsidRPr="00166549" w:rsidRDefault="00EA1AD4" w:rsidP="006A1895">
            <w:pPr>
              <w:jc w:val="right"/>
              <w:rPr>
                <w:sz w:val="18"/>
                <w:szCs w:val="18"/>
              </w:rPr>
            </w:pPr>
          </w:p>
        </w:tc>
      </w:tr>
      <w:tr w:rsidR="00EA1AD4" w:rsidRPr="00862E4C" w:rsidTr="006A1895">
        <w:trPr>
          <w:trHeight w:val="279"/>
        </w:trPr>
        <w:tc>
          <w:tcPr>
            <w:tcW w:w="4956" w:type="dxa"/>
          </w:tcPr>
          <w:p w:rsidR="00EA1AD4" w:rsidRPr="00FB0493" w:rsidRDefault="00EA1AD4" w:rsidP="006A1895">
            <w:pPr>
              <w:pStyle w:val="2"/>
              <w:tabs>
                <w:tab w:val="center" w:pos="2412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«25» февраля 2025 года</w:t>
            </w:r>
          </w:p>
        </w:tc>
        <w:tc>
          <w:tcPr>
            <w:tcW w:w="3502" w:type="dxa"/>
          </w:tcPr>
          <w:p w:rsidR="00EA1AD4" w:rsidRPr="00FB0493" w:rsidRDefault="00EA1AD4" w:rsidP="006A1895">
            <w:pPr>
              <w:pStyle w:val="2"/>
              <w:jc w:val="right"/>
              <w:rPr>
                <w:b w:val="0"/>
                <w:sz w:val="26"/>
                <w:szCs w:val="26"/>
              </w:rPr>
            </w:pPr>
          </w:p>
        </w:tc>
        <w:tc>
          <w:tcPr>
            <w:tcW w:w="982" w:type="dxa"/>
          </w:tcPr>
          <w:p w:rsidR="00EA1AD4" w:rsidRPr="00FB0493" w:rsidRDefault="00EA1AD4" w:rsidP="00EA1AD4">
            <w:pPr>
              <w:pStyle w:val="2"/>
              <w:ind w:left="-802"/>
              <w:jc w:val="right"/>
              <w:rPr>
                <w:b w:val="0"/>
                <w:sz w:val="26"/>
                <w:szCs w:val="26"/>
              </w:rPr>
            </w:pPr>
            <w:r w:rsidRPr="00FB049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981" w:type="dxa"/>
          </w:tcPr>
          <w:p w:rsidR="00EA1AD4" w:rsidRPr="00FB0493" w:rsidRDefault="00EA1AD4" w:rsidP="006A1895">
            <w:pPr>
              <w:pStyle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</w:tr>
      <w:tr w:rsidR="00EA1AD4" w:rsidRPr="00862E4C" w:rsidTr="006A1895">
        <w:trPr>
          <w:trHeight w:val="265"/>
        </w:trPr>
        <w:tc>
          <w:tcPr>
            <w:tcW w:w="4956" w:type="dxa"/>
          </w:tcPr>
          <w:p w:rsidR="00EA1AD4" w:rsidRPr="00FB0493" w:rsidRDefault="00EA1AD4" w:rsidP="006A1895">
            <w:pPr>
              <w:pStyle w:val="2"/>
              <w:rPr>
                <w:b w:val="0"/>
                <w:sz w:val="26"/>
                <w:szCs w:val="26"/>
              </w:rPr>
            </w:pPr>
          </w:p>
        </w:tc>
        <w:tc>
          <w:tcPr>
            <w:tcW w:w="5465" w:type="dxa"/>
            <w:gridSpan w:val="3"/>
          </w:tcPr>
          <w:p w:rsidR="00EA1AD4" w:rsidRPr="00FB0493" w:rsidRDefault="00EA1AD4" w:rsidP="006A1895">
            <w:pPr>
              <w:pStyle w:val="2"/>
              <w:jc w:val="right"/>
              <w:rPr>
                <w:b w:val="0"/>
                <w:sz w:val="26"/>
                <w:szCs w:val="26"/>
              </w:rPr>
            </w:pPr>
          </w:p>
        </w:tc>
      </w:tr>
      <w:tr w:rsidR="00EA1AD4" w:rsidRPr="00862E4C" w:rsidTr="006A1895">
        <w:trPr>
          <w:trHeight w:hRule="exact" w:val="926"/>
        </w:trPr>
        <w:tc>
          <w:tcPr>
            <w:tcW w:w="10421" w:type="dxa"/>
            <w:gridSpan w:val="4"/>
          </w:tcPr>
          <w:p w:rsidR="00EA1AD4" w:rsidRPr="00FB0493" w:rsidRDefault="00EA1AD4" w:rsidP="006A1895">
            <w:pPr>
              <w:pStyle w:val="af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6"/>
                <w:szCs w:val="26"/>
              </w:rPr>
            </w:pPr>
            <w:r w:rsidRPr="000F0940">
              <w:rPr>
                <w:b/>
                <w:sz w:val="26"/>
                <w:szCs w:val="26"/>
              </w:rPr>
              <w:t>Об утверждении Плана расходов средств Дорожного фонда Петровского сельского поселения на 2025-2027 годы</w:t>
            </w:r>
          </w:p>
        </w:tc>
      </w:tr>
    </w:tbl>
    <w:p w:rsidR="00EA1AD4" w:rsidRDefault="00EA1AD4" w:rsidP="00EA1AD4">
      <w:pPr>
        <w:ind w:firstLine="709"/>
        <w:contextualSpacing/>
        <w:jc w:val="both"/>
        <w:rPr>
          <w:sz w:val="26"/>
          <w:szCs w:val="26"/>
        </w:rPr>
      </w:pPr>
      <w:r w:rsidRPr="00433A2A">
        <w:rPr>
          <w:sz w:val="26"/>
          <w:szCs w:val="26"/>
        </w:rPr>
        <w:t xml:space="preserve">В соответствии с Порядком формирования и использования бюджетных ассигнований муниципального дорожного фонда </w:t>
      </w:r>
      <w:r>
        <w:rPr>
          <w:sz w:val="26"/>
          <w:szCs w:val="26"/>
        </w:rPr>
        <w:t>Петров</w:t>
      </w:r>
      <w:r w:rsidRPr="00433A2A">
        <w:rPr>
          <w:sz w:val="26"/>
          <w:szCs w:val="26"/>
        </w:rPr>
        <w:t xml:space="preserve">ского сельского поселения, утвержденным Решением Совета </w:t>
      </w:r>
      <w:r>
        <w:rPr>
          <w:sz w:val="26"/>
          <w:szCs w:val="26"/>
        </w:rPr>
        <w:t>Петров</w:t>
      </w:r>
      <w:r w:rsidRPr="00433A2A">
        <w:rPr>
          <w:sz w:val="26"/>
          <w:szCs w:val="26"/>
        </w:rPr>
        <w:t xml:space="preserve">ского сельского поселения от </w:t>
      </w:r>
      <w:r>
        <w:rPr>
          <w:sz w:val="26"/>
          <w:szCs w:val="26"/>
        </w:rPr>
        <w:t>07</w:t>
      </w:r>
      <w:r w:rsidRPr="00433A2A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433A2A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433A2A">
        <w:rPr>
          <w:sz w:val="26"/>
          <w:szCs w:val="26"/>
        </w:rPr>
        <w:t xml:space="preserve"> г. № </w:t>
      </w:r>
      <w:r>
        <w:rPr>
          <w:sz w:val="26"/>
          <w:szCs w:val="26"/>
        </w:rPr>
        <w:t>2</w:t>
      </w:r>
      <w:r w:rsidRPr="00433A2A">
        <w:rPr>
          <w:sz w:val="26"/>
          <w:szCs w:val="26"/>
        </w:rPr>
        <w:t xml:space="preserve"> «Об утверждении Порядка формирования и использования бюджетных ассигнований муниципального дорожного фонда Петровского сельского поселения»</w:t>
      </w:r>
      <w:r>
        <w:rPr>
          <w:sz w:val="26"/>
          <w:szCs w:val="26"/>
        </w:rPr>
        <w:t>, Администрация Петровского сельского поселения</w:t>
      </w:r>
      <w:r w:rsidRPr="00FB0493">
        <w:rPr>
          <w:sz w:val="26"/>
          <w:szCs w:val="26"/>
        </w:rPr>
        <w:t xml:space="preserve"> </w:t>
      </w:r>
    </w:p>
    <w:p w:rsidR="00EA1AD4" w:rsidRPr="00FB0493" w:rsidRDefault="00EA1AD4" w:rsidP="00EA1AD4">
      <w:pPr>
        <w:ind w:firstLine="709"/>
        <w:contextualSpacing/>
        <w:jc w:val="both"/>
        <w:rPr>
          <w:sz w:val="26"/>
          <w:szCs w:val="26"/>
        </w:rPr>
      </w:pPr>
      <w:r w:rsidRPr="00FB0493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FB0493">
        <w:rPr>
          <w:sz w:val="26"/>
          <w:szCs w:val="26"/>
        </w:rPr>
        <w:t>:</w:t>
      </w:r>
    </w:p>
    <w:p w:rsidR="00EA1AD4" w:rsidRDefault="00EA1AD4" w:rsidP="00EA1AD4">
      <w:pPr>
        <w:ind w:firstLine="709"/>
        <w:contextualSpacing/>
        <w:jc w:val="both"/>
        <w:rPr>
          <w:sz w:val="26"/>
          <w:szCs w:val="26"/>
        </w:rPr>
      </w:pPr>
      <w:r w:rsidRPr="00FB0493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</w:t>
      </w:r>
      <w:r w:rsidRPr="00FB0493">
        <w:rPr>
          <w:sz w:val="26"/>
          <w:szCs w:val="26"/>
        </w:rPr>
        <w:t xml:space="preserve">  </w:t>
      </w:r>
      <w:r w:rsidRPr="000F0940">
        <w:rPr>
          <w:sz w:val="26"/>
          <w:szCs w:val="26"/>
        </w:rPr>
        <w:t>План расходов средств Дорожного фонда Петровского сельского поселения на 2025-2027 годы</w:t>
      </w:r>
      <w:r>
        <w:rPr>
          <w:sz w:val="26"/>
          <w:szCs w:val="26"/>
        </w:rPr>
        <w:t xml:space="preserve"> в новой редакции, согласно Приложению № 1 к настоящему постановлению.</w:t>
      </w:r>
      <w:r w:rsidRPr="00FB0493">
        <w:rPr>
          <w:sz w:val="26"/>
          <w:szCs w:val="26"/>
        </w:rPr>
        <w:t xml:space="preserve">  </w:t>
      </w:r>
    </w:p>
    <w:p w:rsidR="00EA1AD4" w:rsidRDefault="00EA1AD4" w:rsidP="00EA1A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Считать утратившим силу постановление администрации Петровского сельского поселения от 27 декабря 2024 года № 68 «</w:t>
      </w:r>
      <w:r w:rsidRPr="003963A5">
        <w:rPr>
          <w:sz w:val="26"/>
          <w:szCs w:val="26"/>
        </w:rPr>
        <w:t>Об утверждении Плана расходов средств Дорожного фонда Петровского сельского поселения на 2025-2027 годы</w:t>
      </w:r>
      <w:r>
        <w:rPr>
          <w:sz w:val="26"/>
          <w:szCs w:val="26"/>
        </w:rPr>
        <w:t>».</w:t>
      </w:r>
    </w:p>
    <w:p w:rsidR="00EA1AD4" w:rsidRDefault="00EA1AD4" w:rsidP="00EA1A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момента его подписания.</w:t>
      </w:r>
    </w:p>
    <w:p w:rsidR="00EA1AD4" w:rsidRPr="00FB0493" w:rsidRDefault="00EA1AD4" w:rsidP="00EA1A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B0493">
        <w:rPr>
          <w:sz w:val="26"/>
          <w:szCs w:val="26"/>
        </w:rPr>
        <w:t>Опубликовать настоящее постановление в "Вестнике Петровского сельского поселения"</w:t>
      </w:r>
      <w:r>
        <w:rPr>
          <w:sz w:val="26"/>
          <w:szCs w:val="26"/>
        </w:rPr>
        <w:t>.</w:t>
      </w:r>
      <w:r w:rsidRPr="00FB0493">
        <w:rPr>
          <w:sz w:val="26"/>
          <w:szCs w:val="26"/>
        </w:rPr>
        <w:t xml:space="preserve">                                         </w:t>
      </w:r>
    </w:p>
    <w:p w:rsidR="00EA1AD4" w:rsidRPr="00FB0493" w:rsidRDefault="00EA1AD4" w:rsidP="00EA1AD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B0493">
        <w:rPr>
          <w:sz w:val="26"/>
          <w:szCs w:val="26"/>
        </w:rPr>
        <w:t xml:space="preserve">. </w:t>
      </w:r>
      <w:proofErr w:type="gramStart"/>
      <w:r w:rsidRPr="00FB0493">
        <w:rPr>
          <w:sz w:val="26"/>
          <w:szCs w:val="26"/>
        </w:rPr>
        <w:t>Контроль за</w:t>
      </w:r>
      <w:proofErr w:type="gramEnd"/>
      <w:r w:rsidRPr="00FB0493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</w:t>
      </w:r>
      <w:r w:rsidRPr="00FB0493">
        <w:rPr>
          <w:sz w:val="26"/>
          <w:szCs w:val="26"/>
        </w:rPr>
        <w:t>ения оставляю за собой.</w:t>
      </w:r>
    </w:p>
    <w:p w:rsidR="00EA1AD4" w:rsidRPr="00FB0493" w:rsidRDefault="00EA1AD4" w:rsidP="00EA1AD4">
      <w:pPr>
        <w:ind w:firstLine="709"/>
        <w:contextualSpacing/>
        <w:jc w:val="both"/>
        <w:rPr>
          <w:sz w:val="26"/>
          <w:szCs w:val="26"/>
        </w:rPr>
      </w:pPr>
      <w:r w:rsidRPr="00FB0493">
        <w:rPr>
          <w:sz w:val="26"/>
          <w:szCs w:val="26"/>
        </w:rPr>
        <w:t xml:space="preserve"> </w:t>
      </w:r>
    </w:p>
    <w:p w:rsidR="00EA1AD4" w:rsidRPr="00FB0493" w:rsidRDefault="00EA1AD4" w:rsidP="00EA1AD4">
      <w:pPr>
        <w:jc w:val="both"/>
        <w:rPr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6804"/>
        <w:gridCol w:w="3650"/>
      </w:tblGrid>
      <w:tr w:rsidR="00EA1AD4" w:rsidRPr="00FB0493" w:rsidTr="006A1895">
        <w:trPr>
          <w:trHeight w:val="610"/>
        </w:trPr>
        <w:tc>
          <w:tcPr>
            <w:tcW w:w="6805" w:type="dxa"/>
          </w:tcPr>
          <w:p w:rsidR="00EA1AD4" w:rsidRPr="00FB0493" w:rsidRDefault="00EA1AD4" w:rsidP="006A1895">
            <w:pPr>
              <w:tabs>
                <w:tab w:val="left" w:pos="79"/>
              </w:tabs>
              <w:contextualSpacing/>
              <w:jc w:val="both"/>
              <w:rPr>
                <w:sz w:val="26"/>
                <w:szCs w:val="26"/>
              </w:rPr>
            </w:pPr>
            <w:r w:rsidRPr="00FB0493">
              <w:rPr>
                <w:sz w:val="26"/>
                <w:szCs w:val="26"/>
              </w:rPr>
              <w:t>Глава Петровского сельского   поселения</w:t>
            </w:r>
          </w:p>
        </w:tc>
        <w:tc>
          <w:tcPr>
            <w:tcW w:w="3650" w:type="dxa"/>
          </w:tcPr>
          <w:p w:rsidR="00EA1AD4" w:rsidRPr="00FB0493" w:rsidRDefault="00EA1AD4" w:rsidP="006A1895">
            <w:pPr>
              <w:contextualSpacing/>
              <w:jc w:val="right"/>
              <w:rPr>
                <w:sz w:val="26"/>
                <w:szCs w:val="26"/>
              </w:rPr>
            </w:pPr>
            <w:r w:rsidRPr="00FB0493">
              <w:rPr>
                <w:sz w:val="26"/>
                <w:szCs w:val="26"/>
              </w:rPr>
              <w:t>Л.Н. Дорофеева</w:t>
            </w:r>
          </w:p>
        </w:tc>
      </w:tr>
    </w:tbl>
    <w:p w:rsidR="00EA1AD4" w:rsidRDefault="00EA1AD4" w:rsidP="00EA1AD4">
      <w:pPr>
        <w:contextualSpacing/>
        <w:rPr>
          <w:b/>
          <w:sz w:val="26"/>
          <w:szCs w:val="26"/>
        </w:rPr>
        <w:sectPr w:rsidR="00EA1AD4" w:rsidSect="0092559F">
          <w:pgSz w:w="11906" w:h="16838"/>
          <w:pgMar w:top="1134" w:right="851" w:bottom="1134" w:left="851" w:header="709" w:footer="709" w:gutter="0"/>
          <w:cols w:space="720"/>
          <w:docGrid w:linePitch="381"/>
        </w:sectPr>
      </w:pPr>
    </w:p>
    <w:p w:rsidR="00EA1AD4" w:rsidRDefault="00EA1AD4" w:rsidP="00EA1AD4">
      <w:pPr>
        <w:contextualSpacing/>
        <w:rPr>
          <w:b/>
          <w:sz w:val="26"/>
          <w:szCs w:val="26"/>
        </w:rPr>
      </w:pPr>
    </w:p>
    <w:tbl>
      <w:tblPr>
        <w:tblW w:w="10172" w:type="dxa"/>
        <w:tblLook w:val="04A0"/>
      </w:tblPr>
      <w:tblGrid>
        <w:gridCol w:w="1526"/>
        <w:gridCol w:w="8646"/>
      </w:tblGrid>
      <w:tr w:rsidR="00EA1AD4" w:rsidRPr="00503F9D" w:rsidTr="00EA1AD4">
        <w:tc>
          <w:tcPr>
            <w:tcW w:w="1526" w:type="dxa"/>
            <w:shd w:val="clear" w:color="auto" w:fill="auto"/>
          </w:tcPr>
          <w:p w:rsidR="00EA1AD4" w:rsidRPr="00503F9D" w:rsidRDefault="00EA1AD4" w:rsidP="006A1895"/>
        </w:tc>
        <w:tc>
          <w:tcPr>
            <w:tcW w:w="8646" w:type="dxa"/>
            <w:shd w:val="clear" w:color="auto" w:fill="auto"/>
          </w:tcPr>
          <w:p w:rsidR="00EA1AD4" w:rsidRPr="002A5D13" w:rsidRDefault="00EA1AD4" w:rsidP="006A1895">
            <w:pPr>
              <w:contextualSpacing/>
              <w:jc w:val="right"/>
            </w:pPr>
            <w:r w:rsidRPr="002A5D13">
              <w:t>ПРИЛОЖЕНИЕ №1</w:t>
            </w:r>
          </w:p>
          <w:p w:rsidR="00EA1AD4" w:rsidRPr="002A5D13" w:rsidRDefault="00EA1AD4" w:rsidP="006A1895">
            <w:pPr>
              <w:contextualSpacing/>
              <w:jc w:val="right"/>
            </w:pPr>
            <w:r w:rsidRPr="002A5D13">
              <w:t xml:space="preserve">к Постановлению Администрации Петровского сельского поселения </w:t>
            </w:r>
          </w:p>
          <w:p w:rsidR="00EA1AD4" w:rsidRPr="00503F9D" w:rsidRDefault="00EA1AD4" w:rsidP="006A1895">
            <w:pPr>
              <w:contextualSpacing/>
              <w:jc w:val="right"/>
            </w:pPr>
            <w:r>
              <w:t>от  «25</w:t>
            </w:r>
            <w:r w:rsidRPr="002A5D13">
              <w:t xml:space="preserve">» </w:t>
            </w:r>
            <w:r>
              <w:t>февраля</w:t>
            </w:r>
            <w:r w:rsidRPr="002A5D13">
              <w:t xml:space="preserve"> 202</w:t>
            </w:r>
            <w:r>
              <w:t>5</w:t>
            </w:r>
            <w:r w:rsidRPr="002A5D13">
              <w:t xml:space="preserve"> г. № </w:t>
            </w:r>
            <w:r>
              <w:t>6</w:t>
            </w:r>
          </w:p>
        </w:tc>
      </w:tr>
    </w:tbl>
    <w:p w:rsidR="00EA1AD4" w:rsidRDefault="00EA1AD4" w:rsidP="00EA1AD4"/>
    <w:p w:rsidR="00EA1AD4" w:rsidRPr="002603E6" w:rsidRDefault="00EA1AD4" w:rsidP="00EA1AD4">
      <w:pPr>
        <w:widowControl w:val="0"/>
        <w:suppressAutoHyphens/>
        <w:rPr>
          <w:rFonts w:eastAsia="Lucida Sans Unicode"/>
          <w:b/>
          <w:kern w:val="1"/>
          <w:lang/>
        </w:rPr>
      </w:pPr>
      <w:r w:rsidRPr="002603E6">
        <w:rPr>
          <w:rFonts w:eastAsia="Lucida Sans Unicode"/>
          <w:b/>
          <w:kern w:val="1"/>
          <w:lang/>
        </w:rPr>
        <w:t>План</w:t>
      </w:r>
    </w:p>
    <w:p w:rsidR="00EA1AD4" w:rsidRPr="002603E6" w:rsidRDefault="00EA1AD4" w:rsidP="00EA1AD4">
      <w:pPr>
        <w:widowControl w:val="0"/>
        <w:suppressAutoHyphens/>
        <w:rPr>
          <w:rFonts w:eastAsia="Lucida Sans Unicode"/>
          <w:b/>
          <w:kern w:val="1"/>
          <w:lang/>
        </w:rPr>
      </w:pPr>
      <w:r w:rsidRPr="002603E6">
        <w:rPr>
          <w:rFonts w:eastAsia="Lucida Sans Unicode"/>
          <w:b/>
          <w:kern w:val="1"/>
          <w:lang/>
        </w:rPr>
        <w:t xml:space="preserve"> расходов средств Дорожного фонда Петровского сельского поселения </w:t>
      </w:r>
    </w:p>
    <w:p w:rsidR="00EA1AD4" w:rsidRDefault="00EA1AD4" w:rsidP="00EA1AD4">
      <w:pPr>
        <w:widowControl w:val="0"/>
        <w:suppressAutoHyphens/>
        <w:rPr>
          <w:rFonts w:eastAsia="Lucida Sans Unicode"/>
          <w:b/>
          <w:kern w:val="1"/>
          <w:lang/>
        </w:rPr>
      </w:pPr>
      <w:r w:rsidRPr="002603E6">
        <w:rPr>
          <w:rFonts w:eastAsia="Lucida Sans Unicode"/>
          <w:b/>
          <w:kern w:val="1"/>
          <w:lang/>
        </w:rPr>
        <w:t>на 2025-2027 годы</w:t>
      </w:r>
    </w:p>
    <w:p w:rsidR="00EA1AD4" w:rsidRPr="002603E6" w:rsidRDefault="00EA1AD4" w:rsidP="00EA1AD4">
      <w:pPr>
        <w:widowControl w:val="0"/>
        <w:suppressAutoHyphens/>
        <w:rPr>
          <w:rFonts w:eastAsia="Lucida Sans Unicode"/>
          <w:b/>
          <w:kern w:val="1"/>
          <w:lang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710"/>
        <w:gridCol w:w="631"/>
        <w:gridCol w:w="6173"/>
        <w:gridCol w:w="1276"/>
        <w:gridCol w:w="1701"/>
      </w:tblGrid>
      <w:tr w:rsidR="00EA1AD4" w:rsidRPr="002603E6" w:rsidTr="00797D92">
        <w:trPr>
          <w:trHeight w:val="78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proofErr w:type="spellStart"/>
            <w:proofErr w:type="gramStart"/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п</w:t>
            </w:r>
            <w:proofErr w:type="spellEnd"/>
            <w:proofErr w:type="gramEnd"/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/</w:t>
            </w:r>
            <w:proofErr w:type="spellStart"/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п</w:t>
            </w:r>
            <w:proofErr w:type="spellEnd"/>
          </w:p>
        </w:tc>
        <w:tc>
          <w:tcPr>
            <w:tcW w:w="6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Сроки реализации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Объем финансирования по годам (руб.)</w:t>
            </w:r>
          </w:p>
        </w:tc>
      </w:tr>
      <w:tr w:rsidR="00EA1AD4" w:rsidRPr="002603E6" w:rsidTr="00797D92">
        <w:trPr>
          <w:trHeight w:val="479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2025</w:t>
            </w:r>
          </w:p>
        </w:tc>
      </w:tr>
      <w:tr w:rsidR="00EA1AD4" w:rsidRPr="002603E6" w:rsidTr="00797D92">
        <w:trPr>
          <w:trHeight w:val="63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1.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t>Капитальный ремонт и ремонт автомобильных дорог общего пользования,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EA1AD4">
            <w:pPr>
              <w:widowControl w:val="0"/>
              <w:tabs>
                <w:tab w:val="left" w:pos="2302"/>
              </w:tabs>
              <w:suppressAutoHyphens/>
              <w:ind w:left="-391"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0,00</w:t>
            </w:r>
          </w:p>
        </w:tc>
      </w:tr>
      <w:tr w:rsidR="00EA1AD4" w:rsidRPr="002603E6" w:rsidTr="00797D92">
        <w:trPr>
          <w:trHeight w:val="315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1.1.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Ремонт автомобильных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0,00</w:t>
            </w:r>
          </w:p>
        </w:tc>
      </w:tr>
      <w:tr w:rsidR="00EA1AD4" w:rsidRPr="002603E6" w:rsidTr="00797D92">
        <w:trPr>
          <w:trHeight w:val="75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2.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t>Содержание автомобильных дорог общего пользования,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ascii="Calibri" w:eastAsia="Lucida Sans Unicode" w:hAnsi="Calibri"/>
                <w:color w:val="000000"/>
                <w:kern w:val="1"/>
                <w:sz w:val="20"/>
                <w:szCs w:val="20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961 985,04</w:t>
            </w:r>
          </w:p>
        </w:tc>
      </w:tr>
      <w:tr w:rsidR="00EA1AD4" w:rsidRPr="002603E6" w:rsidTr="00797D92">
        <w:trPr>
          <w:trHeight w:val="75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2.1.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оплата электроэнергии для освещения дорог, в том числе кредиторской задолженности, пеней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709 183,17</w:t>
            </w:r>
          </w:p>
        </w:tc>
      </w:tr>
      <w:tr w:rsidR="00EA1AD4" w:rsidRPr="002603E6" w:rsidTr="00797D92">
        <w:trPr>
          <w:trHeight w:val="2325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2.2.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зимняя очистка автомобильных дорог и дворовых территорий многоквартирных домов, проездов к дворовым территориям многоквартирных домов, планировка автомобильных дорог с грунтовым покрытием, очистка с использованием щеточного оборудования, приобретение технологического сырья, песочно-солевой смеси; техническое обслуживание линий электроосвещения автомобильных дорог (замена ламп, светильников, приборов учета, автоматов); расчистка (вырубка) площадей от кустарника, деревьев и мелколесья (вырубка, вывозка, утилизация) на полосе отвода автомобильных дорог, уплата транспортного налога, оплата страховой премии ОСАГО, приобретение горюче-смазочных материалов и запасных частей для трактора, другие аналогичные расходы, в том числе оплата кредиторской задолженности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252 801,87</w:t>
            </w:r>
          </w:p>
        </w:tc>
      </w:tr>
      <w:tr w:rsidR="00EA1AD4" w:rsidRPr="002603E6" w:rsidTr="00797D92">
        <w:trPr>
          <w:trHeight w:val="570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t>Итого: 961 985,04</w:t>
            </w:r>
          </w:p>
        </w:tc>
      </w:tr>
      <w:tr w:rsidR="00EA1AD4" w:rsidRPr="002603E6" w:rsidTr="00797D92">
        <w:trPr>
          <w:trHeight w:val="570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t>2026</w:t>
            </w:r>
          </w:p>
        </w:tc>
      </w:tr>
      <w:tr w:rsidR="00EA1AD4" w:rsidRPr="002603E6" w:rsidTr="00797D9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3.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t>Капитальный ремонт и ремонт автомобильных дорог общего пользования,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0,00</w:t>
            </w:r>
          </w:p>
        </w:tc>
      </w:tr>
      <w:tr w:rsidR="00EA1AD4" w:rsidRPr="002603E6" w:rsidTr="00797D9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3.1.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Ремонт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0,00</w:t>
            </w:r>
          </w:p>
        </w:tc>
      </w:tr>
      <w:tr w:rsidR="00EA1AD4" w:rsidRPr="002603E6" w:rsidTr="00797D92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4.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t>Содержание автомобильных дорог общего пользования,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ascii="Calibri" w:eastAsia="Lucida Sans Unicode" w:hAnsi="Calibri"/>
                <w:color w:val="000000"/>
                <w:kern w:val="1"/>
                <w:sz w:val="20"/>
                <w:szCs w:val="20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787 370,00</w:t>
            </w:r>
          </w:p>
        </w:tc>
      </w:tr>
      <w:tr w:rsidR="00EA1AD4" w:rsidRPr="002603E6" w:rsidTr="00797D92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4.1.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оплата электроэнергии для освещения дорог, в том числе кредиторской задолженности, пеней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737 550,83</w:t>
            </w:r>
          </w:p>
        </w:tc>
      </w:tr>
      <w:tr w:rsidR="00EA1AD4" w:rsidRPr="002603E6" w:rsidTr="00797D92">
        <w:trPr>
          <w:trHeight w:val="26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.2.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 xml:space="preserve">зимняя очистка автомобильных дорог и дворовых территорий многоквартирных домов, проездов к дворовым территориям многоквартирных домов, планировка автомобильных дорог с грунтовым покрытием, очистка с использованием щеточного оборудования, приобретение технологического сырья, песочно-солевой смеси; техническое обслуживание линий электроосвещения автомобильных дорог (замена ламп, светильников, приборов учета, автоматов); расчистка (вырубка) площадей от кустарника, деревьев и мелколесья (вырубка, вывозка, утилизация) на полосе отвода автомобильных дорог, уплата транспортного налога, оплата страховой премии ОСАГО, приобретение горюче-смазочных материалов и запасных частей для трактора, другие аналогичные расходы, в том числе </w:t>
            </w: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lastRenderedPageBreak/>
              <w:t>оплата кредиторской задолженности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49 819,17</w:t>
            </w:r>
          </w:p>
        </w:tc>
      </w:tr>
      <w:tr w:rsidR="00EA1AD4" w:rsidRPr="002603E6" w:rsidTr="00797D92">
        <w:trPr>
          <w:trHeight w:val="511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lastRenderedPageBreak/>
              <w:t>Итого: 787 370,00</w:t>
            </w:r>
          </w:p>
        </w:tc>
      </w:tr>
      <w:tr w:rsidR="00EA1AD4" w:rsidRPr="002603E6" w:rsidTr="00797D92">
        <w:trPr>
          <w:trHeight w:val="569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t>2027</w:t>
            </w:r>
          </w:p>
        </w:tc>
      </w:tr>
      <w:tr w:rsidR="00EA1AD4" w:rsidRPr="002603E6" w:rsidTr="00797D92">
        <w:trPr>
          <w:trHeight w:val="63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5.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t>Капитальный ремонт и ремонт автомобильных дорог общего пользования,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0,00</w:t>
            </w:r>
          </w:p>
        </w:tc>
      </w:tr>
      <w:tr w:rsidR="00EA1AD4" w:rsidRPr="002603E6" w:rsidTr="00797D92">
        <w:trPr>
          <w:trHeight w:val="315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5.1.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Ремонт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kern w:val="1"/>
                <w:sz w:val="20"/>
                <w:szCs w:val="20"/>
                <w:lang/>
              </w:rPr>
              <w:t>0,00</w:t>
            </w:r>
          </w:p>
        </w:tc>
      </w:tr>
      <w:tr w:rsidR="00EA1AD4" w:rsidRPr="002603E6" w:rsidTr="00797D92">
        <w:trPr>
          <w:trHeight w:val="945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6.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t>Содержание автомобильных дорог общего пользования,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ascii="Calibri" w:eastAsia="Lucida Sans Unicode" w:hAnsi="Calibri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ascii="Calibri" w:eastAsia="Lucida Sans Unicode" w:hAnsi="Calibri"/>
                <w:color w:val="000000"/>
                <w:kern w:val="1"/>
                <w:sz w:val="20"/>
                <w:szCs w:val="20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color w:val="000000"/>
                <w:kern w:val="1"/>
                <w:sz w:val="20"/>
                <w:szCs w:val="20"/>
                <w:lang/>
              </w:rPr>
              <w:t>1 082 640,00</w:t>
            </w:r>
          </w:p>
        </w:tc>
      </w:tr>
      <w:tr w:rsidR="00EA1AD4" w:rsidRPr="002603E6" w:rsidTr="00797D92">
        <w:trPr>
          <w:trHeight w:val="315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6.1.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оплата электроэнергии для освещения дорог, в том числе кредиторской задолженности, пеней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767 052,48</w:t>
            </w:r>
          </w:p>
        </w:tc>
      </w:tr>
      <w:tr w:rsidR="00EA1AD4" w:rsidRPr="002603E6" w:rsidTr="00797D92">
        <w:trPr>
          <w:trHeight w:val="2385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6.2.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 xml:space="preserve">зимняя очистка автомобильных дорог и дворовых территорий многоквартирных домов, проездов к дворовым территориям многоквартирных домов, планировка автомобильных дорог с грунтовым покрытием, очистка с использованием щеточного оборудования, приобретение технологического сырья, песочно-солевой смеси; техническое обслуживание линий электроосвещения автомобильных дорог (замена ламп, светильников, приборов учета, автоматов); расчистка (вырубка) площадей от кустарника, деревьев и мелколесья (вырубка, вывозка, утилизация) на полосе отвода автомобильных дорог, уплата транспортного налога, оплата страховой премии ОСАГО, приобретение горюче-смазочных материалов и запасных частей для трактора, услуги по размещению сети уличного освещения на опорах </w:t>
            </w:r>
            <w:proofErr w:type="gramStart"/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ВЛ</w:t>
            </w:r>
            <w:proofErr w:type="gramEnd"/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, другие аналогичные расходы, в том числе оплата кредиторской задолженности.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  <w:t>315 587,52</w:t>
            </w:r>
          </w:p>
        </w:tc>
      </w:tr>
      <w:tr w:rsidR="00EA1AD4" w:rsidRPr="002603E6" w:rsidTr="00797D92">
        <w:trPr>
          <w:trHeight w:val="315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AD4" w:rsidRPr="00EA1AD4" w:rsidRDefault="00EA1AD4" w:rsidP="006A1895">
            <w:pPr>
              <w:widowControl w:val="0"/>
              <w:suppressAutoHyphens/>
              <w:rPr>
                <w:rFonts w:eastAsia="Lucida Sans Unicode"/>
                <w:color w:val="000000"/>
                <w:kern w:val="1"/>
                <w:sz w:val="20"/>
                <w:szCs w:val="20"/>
                <w:lang/>
              </w:rPr>
            </w:pPr>
            <w:r w:rsidRPr="00EA1AD4">
              <w:rPr>
                <w:rFonts w:eastAsia="Lucida Sans Unicode"/>
                <w:b/>
                <w:bCs/>
                <w:i/>
                <w:iCs/>
                <w:color w:val="000000"/>
                <w:kern w:val="1"/>
                <w:sz w:val="20"/>
                <w:szCs w:val="20"/>
                <w:lang/>
              </w:rPr>
              <w:t>Итого: 1 082 640,00</w:t>
            </w:r>
          </w:p>
        </w:tc>
      </w:tr>
    </w:tbl>
    <w:p w:rsidR="00EA1AD4" w:rsidRDefault="00EA1AD4" w:rsidP="00EA1AD4">
      <w:pPr>
        <w:contextualSpacing/>
        <w:jc w:val="both"/>
      </w:pPr>
    </w:p>
    <w:p w:rsidR="00EA1AD4" w:rsidRPr="00AA03D5" w:rsidRDefault="00EA1AD4" w:rsidP="00EA1AD4"/>
    <w:p w:rsidR="00EA1AD4" w:rsidRDefault="00EA1AD4" w:rsidP="00EA1AD4">
      <w:pPr>
        <w:jc w:val="center"/>
        <w:rPr>
          <w:b/>
          <w:bCs/>
          <w:sz w:val="28"/>
          <w:szCs w:val="28"/>
        </w:rPr>
      </w:pPr>
      <w:r w:rsidRPr="00297108">
        <w:rPr>
          <w:noProof/>
        </w:rPr>
        <w:pict>
          <v:shape id="_x0000_s1027" type="#_x0000_t75" style="position:absolute;left:0;text-align:left;margin-left:208.05pt;margin-top:-16.05pt;width:56.1pt;height:72.85pt;z-index:251660288" fillcolor="window">
            <v:imagedata r:id="rId7" o:title=""/>
            <w10:wrap type="square" side="left"/>
          </v:shape>
          <o:OLEObject Type="Embed" ProgID="Word.Picture.8" ShapeID="_x0000_s1027" DrawAspect="Content" ObjectID="_1816174295" r:id="rId8"/>
        </w:pict>
      </w:r>
    </w:p>
    <w:p w:rsidR="00EA1AD4" w:rsidRDefault="00EA1AD4" w:rsidP="00EA1AD4">
      <w:pPr>
        <w:jc w:val="center"/>
        <w:rPr>
          <w:b/>
          <w:bCs/>
          <w:sz w:val="28"/>
          <w:szCs w:val="28"/>
        </w:rPr>
      </w:pPr>
    </w:p>
    <w:p w:rsidR="00EA1AD4" w:rsidRDefault="00EA1AD4" w:rsidP="00EA1AD4">
      <w:pPr>
        <w:jc w:val="center"/>
        <w:rPr>
          <w:b/>
          <w:bCs/>
          <w:sz w:val="28"/>
          <w:szCs w:val="28"/>
        </w:rPr>
      </w:pPr>
    </w:p>
    <w:p w:rsidR="00EA1AD4" w:rsidRDefault="00EA1AD4" w:rsidP="00EA1AD4">
      <w:pPr>
        <w:jc w:val="center"/>
        <w:rPr>
          <w:b/>
          <w:bCs/>
          <w:sz w:val="28"/>
          <w:szCs w:val="28"/>
        </w:rPr>
      </w:pPr>
    </w:p>
    <w:p w:rsidR="00EA1AD4" w:rsidRPr="00660DCD" w:rsidRDefault="00EA1AD4" w:rsidP="00EA1AD4">
      <w:pPr>
        <w:jc w:val="center"/>
        <w:rPr>
          <w:sz w:val="26"/>
          <w:szCs w:val="26"/>
        </w:rPr>
      </w:pPr>
      <w:r w:rsidRPr="00660DCD">
        <w:rPr>
          <w:sz w:val="26"/>
          <w:szCs w:val="26"/>
        </w:rPr>
        <w:t>Республика Карелия</w:t>
      </w:r>
    </w:p>
    <w:p w:rsidR="00EA1AD4" w:rsidRPr="00660DCD" w:rsidRDefault="00EA1AD4" w:rsidP="00EA1AD4">
      <w:pPr>
        <w:ind w:firstLine="567"/>
        <w:jc w:val="center"/>
        <w:rPr>
          <w:sz w:val="26"/>
          <w:szCs w:val="26"/>
        </w:rPr>
      </w:pPr>
      <w:r w:rsidRPr="00660DCD">
        <w:rPr>
          <w:sz w:val="26"/>
          <w:szCs w:val="26"/>
        </w:rPr>
        <w:t>Кондопожский муниципальный район</w:t>
      </w:r>
    </w:p>
    <w:p w:rsidR="00EA1AD4" w:rsidRPr="00660DCD" w:rsidRDefault="00EA1AD4" w:rsidP="00EA1AD4">
      <w:pPr>
        <w:ind w:firstLine="567"/>
        <w:jc w:val="center"/>
        <w:rPr>
          <w:sz w:val="26"/>
          <w:szCs w:val="26"/>
        </w:rPr>
      </w:pPr>
      <w:r w:rsidRPr="00660DCD">
        <w:rPr>
          <w:sz w:val="26"/>
          <w:szCs w:val="26"/>
        </w:rPr>
        <w:t>Администрация Петровского сельского поселения</w:t>
      </w:r>
    </w:p>
    <w:p w:rsidR="00EA1AD4" w:rsidRPr="00660DCD" w:rsidRDefault="00EA1AD4" w:rsidP="00EA1AD4">
      <w:pPr>
        <w:ind w:firstLine="567"/>
        <w:jc w:val="center"/>
        <w:rPr>
          <w:sz w:val="26"/>
          <w:szCs w:val="26"/>
        </w:rPr>
      </w:pPr>
    </w:p>
    <w:p w:rsidR="00EA1AD4" w:rsidRPr="00EB2B4E" w:rsidRDefault="00EA1AD4" w:rsidP="00EA1AD4">
      <w:pPr>
        <w:ind w:firstLine="567"/>
        <w:jc w:val="center"/>
        <w:rPr>
          <w:b/>
          <w:sz w:val="26"/>
          <w:szCs w:val="26"/>
        </w:rPr>
      </w:pPr>
      <w:r w:rsidRPr="00EB2B4E"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</w:rPr>
        <w:t>Е</w:t>
      </w:r>
    </w:p>
    <w:p w:rsidR="00EA1AD4" w:rsidRDefault="00EA1AD4" w:rsidP="00EA1AD4">
      <w:pPr>
        <w:ind w:firstLine="567"/>
        <w:jc w:val="righ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EA1AD4" w:rsidTr="006A1895">
        <w:tc>
          <w:tcPr>
            <w:tcW w:w="5068" w:type="dxa"/>
          </w:tcPr>
          <w:p w:rsidR="00EA1AD4" w:rsidRDefault="00EA1AD4" w:rsidP="006A18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«25» </w:t>
            </w:r>
            <w:proofErr w:type="spellStart"/>
            <w:r>
              <w:rPr>
                <w:sz w:val="26"/>
                <w:szCs w:val="26"/>
              </w:rPr>
              <w:t>февраля</w:t>
            </w:r>
            <w:proofErr w:type="spellEnd"/>
            <w:r>
              <w:rPr>
                <w:sz w:val="26"/>
                <w:szCs w:val="26"/>
              </w:rPr>
              <w:t xml:space="preserve"> 2025 </w:t>
            </w:r>
            <w:proofErr w:type="spellStart"/>
            <w:r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5069" w:type="dxa"/>
          </w:tcPr>
          <w:p w:rsidR="00EA1AD4" w:rsidRDefault="00EA1AD4" w:rsidP="006A18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7</w:t>
            </w:r>
          </w:p>
        </w:tc>
      </w:tr>
    </w:tbl>
    <w:p w:rsidR="00EA1AD4" w:rsidRPr="00EA1AD4" w:rsidRDefault="00EA1AD4" w:rsidP="00EA1AD4">
      <w:pPr>
        <w:ind w:firstLine="567"/>
        <w:jc w:val="center"/>
        <w:rPr>
          <w:sz w:val="22"/>
          <w:szCs w:val="22"/>
        </w:rPr>
      </w:pPr>
    </w:p>
    <w:p w:rsidR="00EA1AD4" w:rsidRPr="00EA1AD4" w:rsidRDefault="00EA1AD4" w:rsidP="00EA1AD4">
      <w:pPr>
        <w:jc w:val="center"/>
        <w:rPr>
          <w:b/>
          <w:bCs/>
          <w:sz w:val="22"/>
          <w:szCs w:val="22"/>
        </w:rPr>
      </w:pPr>
      <w:r w:rsidRPr="00EA1AD4">
        <w:rPr>
          <w:b/>
          <w:bCs/>
          <w:sz w:val="22"/>
          <w:szCs w:val="22"/>
        </w:rPr>
        <w:t xml:space="preserve"> Об утверждении Плана расходов денежных средств </w:t>
      </w:r>
      <w:proofErr w:type="gramStart"/>
      <w:r w:rsidRPr="00EA1AD4">
        <w:rPr>
          <w:b/>
          <w:bCs/>
          <w:sz w:val="22"/>
          <w:szCs w:val="22"/>
        </w:rPr>
        <w:t>на</w:t>
      </w:r>
      <w:proofErr w:type="gramEnd"/>
    </w:p>
    <w:p w:rsidR="00EA1AD4" w:rsidRPr="00EA1AD4" w:rsidRDefault="00EA1AD4" w:rsidP="00EA1AD4">
      <w:pPr>
        <w:pStyle w:val="a9"/>
        <w:jc w:val="center"/>
        <w:rPr>
          <w:b/>
          <w:bCs/>
          <w:sz w:val="22"/>
          <w:szCs w:val="22"/>
        </w:rPr>
      </w:pPr>
      <w:r w:rsidRPr="00EA1AD4">
        <w:rPr>
          <w:b/>
          <w:bCs/>
          <w:sz w:val="22"/>
          <w:szCs w:val="22"/>
        </w:rPr>
        <w:t xml:space="preserve">обеспечение первичных мер пожарной безопасности в границах населённых пунктов Петровского сельского поселения   </w:t>
      </w:r>
    </w:p>
    <w:p w:rsidR="00EA1AD4" w:rsidRPr="00EA1AD4" w:rsidRDefault="00EA1AD4" w:rsidP="00EA1AD4">
      <w:pPr>
        <w:pStyle w:val="a9"/>
        <w:jc w:val="center"/>
        <w:rPr>
          <w:b/>
          <w:bCs/>
          <w:sz w:val="22"/>
          <w:szCs w:val="22"/>
        </w:rPr>
      </w:pPr>
      <w:r w:rsidRPr="00EA1AD4">
        <w:rPr>
          <w:b/>
          <w:bCs/>
          <w:sz w:val="22"/>
          <w:szCs w:val="22"/>
        </w:rPr>
        <w:t>на 2025-2027 годы</w:t>
      </w:r>
    </w:p>
    <w:p w:rsidR="00EA1AD4" w:rsidRPr="00EA1AD4" w:rsidRDefault="00EA1AD4" w:rsidP="00EA1AD4">
      <w:pPr>
        <w:spacing w:line="360" w:lineRule="auto"/>
        <w:rPr>
          <w:sz w:val="22"/>
          <w:szCs w:val="22"/>
        </w:rPr>
      </w:pPr>
    </w:p>
    <w:p w:rsidR="00EA1AD4" w:rsidRPr="00EA1AD4" w:rsidRDefault="00EA1AD4" w:rsidP="00EA1AD4">
      <w:pPr>
        <w:spacing w:line="360" w:lineRule="auto"/>
        <w:ind w:firstLine="357"/>
        <w:contextualSpacing/>
        <w:jc w:val="both"/>
        <w:rPr>
          <w:sz w:val="22"/>
          <w:szCs w:val="22"/>
        </w:rPr>
      </w:pPr>
      <w:r w:rsidRPr="00EA1AD4">
        <w:rPr>
          <w:sz w:val="22"/>
          <w:szCs w:val="22"/>
        </w:rPr>
        <w:lastRenderedPageBreak/>
        <w:t xml:space="preserve">В соответствии с пунктом 1 статьи 179 Бюджетного кодекса Российской Федерации,   в целях повышения эффективности проведения комплекса мероприятий, направленных на профилактику пожаров и обеспечение первичных мер пожарной безопасности в границах населённых пунктов Петровского сельского поселения, Администрация Петровского сельского поселения </w:t>
      </w:r>
    </w:p>
    <w:p w:rsidR="00EA1AD4" w:rsidRPr="00EA1AD4" w:rsidRDefault="00EA1AD4" w:rsidP="00EA1AD4">
      <w:pPr>
        <w:spacing w:line="360" w:lineRule="auto"/>
        <w:ind w:firstLine="357"/>
        <w:contextualSpacing/>
        <w:jc w:val="both"/>
        <w:rPr>
          <w:sz w:val="22"/>
          <w:szCs w:val="22"/>
        </w:rPr>
      </w:pPr>
      <w:r w:rsidRPr="00EA1AD4">
        <w:rPr>
          <w:b/>
          <w:bCs/>
          <w:sz w:val="22"/>
          <w:szCs w:val="22"/>
        </w:rPr>
        <w:t>ПОСТАНОВЛЯЕТ</w:t>
      </w:r>
      <w:r w:rsidRPr="00EA1AD4">
        <w:rPr>
          <w:sz w:val="22"/>
          <w:szCs w:val="22"/>
        </w:rPr>
        <w:t>:</w:t>
      </w:r>
    </w:p>
    <w:p w:rsidR="00EA1AD4" w:rsidRPr="00EA1AD4" w:rsidRDefault="00EA1AD4" w:rsidP="00EA1AD4">
      <w:pPr>
        <w:pStyle w:val="a9"/>
        <w:spacing w:line="360" w:lineRule="auto"/>
        <w:ind w:firstLine="357"/>
        <w:contextualSpacing/>
        <w:rPr>
          <w:sz w:val="22"/>
          <w:szCs w:val="22"/>
        </w:rPr>
      </w:pPr>
      <w:r w:rsidRPr="00EA1AD4">
        <w:rPr>
          <w:sz w:val="22"/>
          <w:szCs w:val="22"/>
        </w:rPr>
        <w:t xml:space="preserve">1. Утвердить План расходов денежных средств на обеспечение первичных мер пожарной безопасности в границах населённых пунктов Петровского сельского поселения на 2025-2027 годы в новой редакции, </w:t>
      </w:r>
      <w:proofErr w:type="gramStart"/>
      <w:r w:rsidRPr="00EA1AD4">
        <w:rPr>
          <w:sz w:val="22"/>
          <w:szCs w:val="22"/>
        </w:rPr>
        <w:t>согласно Приложения</w:t>
      </w:r>
      <w:proofErr w:type="gramEnd"/>
      <w:r w:rsidRPr="00EA1AD4">
        <w:rPr>
          <w:sz w:val="22"/>
          <w:szCs w:val="22"/>
        </w:rPr>
        <w:t xml:space="preserve"> №1.</w:t>
      </w:r>
    </w:p>
    <w:p w:rsidR="00EA1AD4" w:rsidRPr="00EA1AD4" w:rsidRDefault="00EA1AD4" w:rsidP="00EA1AD4">
      <w:pPr>
        <w:pStyle w:val="a9"/>
        <w:spacing w:line="360" w:lineRule="auto"/>
        <w:ind w:firstLine="357"/>
        <w:contextualSpacing/>
        <w:rPr>
          <w:sz w:val="22"/>
          <w:szCs w:val="22"/>
        </w:rPr>
      </w:pPr>
      <w:r w:rsidRPr="00EA1AD4">
        <w:rPr>
          <w:sz w:val="22"/>
          <w:szCs w:val="22"/>
        </w:rPr>
        <w:t>2. Признать утратившим силу Постановления от 27.12.2024 года №69 «Об утверждении Плана расходов денежных средств на обеспечение первичных мер пожарной безопасности в границах населённых пунктов Петровского сельского поселения на 2025-2027 годы».</w:t>
      </w:r>
    </w:p>
    <w:p w:rsidR="00EA1AD4" w:rsidRPr="00EA1AD4" w:rsidRDefault="00EA1AD4" w:rsidP="00EA1AD4">
      <w:pPr>
        <w:pStyle w:val="a9"/>
        <w:spacing w:line="360" w:lineRule="auto"/>
        <w:ind w:firstLine="357"/>
        <w:contextualSpacing/>
        <w:rPr>
          <w:sz w:val="22"/>
          <w:szCs w:val="22"/>
        </w:rPr>
      </w:pPr>
      <w:r w:rsidRPr="00EA1AD4">
        <w:rPr>
          <w:sz w:val="22"/>
          <w:szCs w:val="22"/>
        </w:rPr>
        <w:t>3. Настоящее Постановление вступает в силу с момента его подписания и подлежит официальному опубликованию в «Вестнике Петровского сельского поселения».</w:t>
      </w:r>
    </w:p>
    <w:p w:rsidR="00EA1AD4" w:rsidRPr="00EA1AD4" w:rsidRDefault="00EA1AD4" w:rsidP="00EA1AD4">
      <w:pPr>
        <w:jc w:val="both"/>
        <w:rPr>
          <w:b/>
          <w:bCs/>
          <w:sz w:val="22"/>
          <w:szCs w:val="22"/>
        </w:rPr>
      </w:pPr>
    </w:p>
    <w:p w:rsidR="00EA1AD4" w:rsidRPr="00EA1AD4" w:rsidRDefault="00EA1AD4" w:rsidP="00EA1AD4">
      <w:pPr>
        <w:jc w:val="both"/>
        <w:rPr>
          <w:b/>
          <w:bCs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EA1AD4" w:rsidRPr="00EA1AD4" w:rsidTr="006A1895">
        <w:tc>
          <w:tcPr>
            <w:tcW w:w="5068" w:type="dxa"/>
          </w:tcPr>
          <w:p w:rsidR="00EA1AD4" w:rsidRPr="00EA1AD4" w:rsidRDefault="00EA1AD4" w:rsidP="006A1895">
            <w:pPr>
              <w:rPr>
                <w:bCs/>
              </w:rPr>
            </w:pPr>
            <w:proofErr w:type="spellStart"/>
            <w:r w:rsidRPr="00EA1AD4">
              <w:rPr>
                <w:bCs/>
              </w:rPr>
              <w:t>Глава</w:t>
            </w:r>
            <w:proofErr w:type="spellEnd"/>
            <w:r w:rsidRPr="00EA1AD4">
              <w:rPr>
                <w:bCs/>
              </w:rPr>
              <w:t xml:space="preserve"> Петровского сельского поселения                                </w:t>
            </w:r>
          </w:p>
        </w:tc>
        <w:tc>
          <w:tcPr>
            <w:tcW w:w="5069" w:type="dxa"/>
          </w:tcPr>
          <w:p w:rsidR="00EA1AD4" w:rsidRPr="00EA1AD4" w:rsidRDefault="00EA1AD4" w:rsidP="006A1895">
            <w:pPr>
              <w:jc w:val="right"/>
              <w:rPr>
                <w:bCs/>
              </w:rPr>
            </w:pPr>
            <w:r w:rsidRPr="00EA1AD4">
              <w:rPr>
                <w:bCs/>
              </w:rPr>
              <w:t xml:space="preserve">Л.Н. </w:t>
            </w:r>
            <w:proofErr w:type="spellStart"/>
            <w:r w:rsidRPr="00EA1AD4">
              <w:rPr>
                <w:bCs/>
              </w:rPr>
              <w:t>Дорофеева</w:t>
            </w:r>
            <w:proofErr w:type="spellEnd"/>
          </w:p>
        </w:tc>
      </w:tr>
    </w:tbl>
    <w:p w:rsidR="00EA1AD4" w:rsidRPr="00EA1AD4" w:rsidRDefault="00EA1AD4" w:rsidP="00EA1AD4">
      <w:pPr>
        <w:rPr>
          <w:sz w:val="22"/>
          <w:szCs w:val="22"/>
        </w:rPr>
      </w:pPr>
    </w:p>
    <w:p w:rsidR="00EA1AD4" w:rsidRPr="00EA1AD4" w:rsidRDefault="00EA1AD4" w:rsidP="00EA1AD4">
      <w:pPr>
        <w:rPr>
          <w:sz w:val="22"/>
          <w:szCs w:val="22"/>
        </w:rPr>
      </w:pPr>
    </w:p>
    <w:p w:rsidR="00EA1AD4" w:rsidRDefault="00EA1AD4" w:rsidP="00EA1AD4"/>
    <w:p w:rsidR="00EA1AD4" w:rsidRPr="007C7043" w:rsidRDefault="00EA1AD4" w:rsidP="00EA1AD4">
      <w:pPr>
        <w:ind w:left="4559"/>
        <w:jc w:val="right"/>
      </w:pPr>
      <w:r w:rsidRPr="007C7043">
        <w:t>Приложение №1</w:t>
      </w:r>
    </w:p>
    <w:p w:rsidR="00EA1AD4" w:rsidRPr="007C7043" w:rsidRDefault="00EA1AD4" w:rsidP="00EA1AD4">
      <w:pPr>
        <w:ind w:left="4559"/>
        <w:jc w:val="right"/>
      </w:pPr>
      <w:r w:rsidRPr="007C7043">
        <w:t xml:space="preserve">К Постановлению Администрации Петровского сельского поселения </w:t>
      </w:r>
    </w:p>
    <w:p w:rsidR="00EA1AD4" w:rsidRPr="007C7043" w:rsidRDefault="00EA1AD4" w:rsidP="00EA1AD4">
      <w:pPr>
        <w:ind w:left="4559"/>
        <w:jc w:val="right"/>
      </w:pPr>
      <w:r w:rsidRPr="007C7043">
        <w:t xml:space="preserve">от </w:t>
      </w:r>
      <w:r>
        <w:t>«25» февраля</w:t>
      </w:r>
      <w:bookmarkStart w:id="0" w:name="_GoBack"/>
      <w:bookmarkEnd w:id="0"/>
      <w:r>
        <w:t xml:space="preserve"> 2025</w:t>
      </w:r>
      <w:r w:rsidRPr="007C7043">
        <w:t xml:space="preserve"> г. № </w:t>
      </w:r>
      <w:r>
        <w:t>7</w:t>
      </w:r>
      <w:r w:rsidRPr="007C7043">
        <w:t xml:space="preserve">  </w:t>
      </w:r>
    </w:p>
    <w:p w:rsidR="00EA1AD4" w:rsidRDefault="00EA1AD4" w:rsidP="00797D92">
      <w:pPr>
        <w:spacing w:line="360" w:lineRule="auto"/>
        <w:rPr>
          <w:rFonts w:ascii="Bookman Old Style" w:hAnsi="Bookman Old Style" w:cs="Bookman Old Style"/>
          <w:b/>
          <w:bCs/>
        </w:rPr>
      </w:pPr>
    </w:p>
    <w:p w:rsidR="00EA1AD4" w:rsidRPr="00797D92" w:rsidRDefault="00EA1AD4" w:rsidP="00797D92">
      <w:pPr>
        <w:spacing w:line="240" w:lineRule="exact"/>
        <w:jc w:val="center"/>
        <w:rPr>
          <w:b/>
          <w:sz w:val="22"/>
          <w:szCs w:val="22"/>
        </w:rPr>
      </w:pPr>
      <w:r w:rsidRPr="00797D92">
        <w:rPr>
          <w:b/>
          <w:sz w:val="22"/>
          <w:szCs w:val="22"/>
        </w:rPr>
        <w:t>План расходов денежных средств на обеспечение первичных мер пожарной безопасности  в границах населённых пунктов Петровского сельского поселения на 2025-2027 годы</w:t>
      </w:r>
    </w:p>
    <w:p w:rsidR="00EA1AD4" w:rsidRPr="00797D92" w:rsidRDefault="00EA1AD4" w:rsidP="00797D92">
      <w:pPr>
        <w:spacing w:line="240" w:lineRule="exact"/>
        <w:jc w:val="center"/>
        <w:rPr>
          <w:rStyle w:val="submenu-table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4971"/>
        <w:gridCol w:w="1580"/>
        <w:gridCol w:w="751"/>
        <w:gridCol w:w="10"/>
        <w:gridCol w:w="2401"/>
      </w:tblGrid>
      <w:tr w:rsidR="00EA1AD4" w:rsidRPr="00797D92" w:rsidTr="006A1895">
        <w:tc>
          <w:tcPr>
            <w:tcW w:w="0" w:type="auto"/>
            <w:vMerge w:val="restart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97D9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97D9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97D9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0" w:type="dxa"/>
            <w:vMerge w:val="restart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674" w:type="dxa"/>
            <w:vMerge w:val="restart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Сроки реализации мероприятий</w:t>
            </w:r>
          </w:p>
        </w:tc>
        <w:tc>
          <w:tcPr>
            <w:tcW w:w="3009" w:type="dxa"/>
            <w:gridSpan w:val="3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EA1AD4" w:rsidRPr="00797D92" w:rsidTr="006A1895">
        <w:tc>
          <w:tcPr>
            <w:tcW w:w="0" w:type="auto"/>
            <w:vMerge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0" w:type="dxa"/>
            <w:vMerge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vMerge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21" w:type="dxa"/>
            <w:gridSpan w:val="2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EA1AD4" w:rsidRPr="00797D92" w:rsidTr="006A1895">
        <w:trPr>
          <w:trHeight w:val="195"/>
        </w:trPr>
        <w:tc>
          <w:tcPr>
            <w:tcW w:w="0" w:type="auto"/>
            <w:gridSpan w:val="6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1. Обеспечение беспрепятственного проезда пожарной техники к месту пожара, снос ветхих строений, уборка мусора на 2025 год</w:t>
            </w:r>
          </w:p>
        </w:tc>
      </w:tr>
      <w:tr w:rsidR="00EA1AD4" w:rsidRPr="00797D92" w:rsidTr="006A1895">
        <w:trPr>
          <w:trHeight w:val="360"/>
        </w:trPr>
        <w:tc>
          <w:tcPr>
            <w:tcW w:w="0" w:type="auto"/>
            <w:vMerge w:val="restart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EA1AD4" w:rsidRPr="00797D92" w:rsidRDefault="00EA1AD4" w:rsidP="00797D92">
            <w:pPr>
              <w:spacing w:line="240" w:lineRule="exact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 xml:space="preserve">Содержание пожарных прорубей в зимнее время в </w:t>
            </w:r>
            <w:proofErr w:type="gramStart"/>
            <w:r w:rsidRPr="00797D92">
              <w:rPr>
                <w:sz w:val="22"/>
                <w:szCs w:val="22"/>
              </w:rPr>
              <w:t>с</w:t>
            </w:r>
            <w:proofErr w:type="gramEnd"/>
            <w:r w:rsidRPr="00797D92">
              <w:rPr>
                <w:sz w:val="22"/>
                <w:szCs w:val="22"/>
              </w:rPr>
              <w:t>. Спасская Губа (3 проруби), п. Нелгомозеро (1 прорубь); подъездов к пожарным пирсам в д. Готнаволок и д. Декнаволок</w:t>
            </w:r>
          </w:p>
        </w:tc>
        <w:tc>
          <w:tcPr>
            <w:tcW w:w="1674" w:type="dxa"/>
            <w:vMerge w:val="restart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2025 год</w:t>
            </w:r>
          </w:p>
        </w:tc>
        <w:tc>
          <w:tcPr>
            <w:tcW w:w="800" w:type="dxa"/>
            <w:gridSpan w:val="2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 xml:space="preserve">19,12 </w:t>
            </w:r>
          </w:p>
        </w:tc>
        <w:tc>
          <w:tcPr>
            <w:tcW w:w="2209" w:type="dxa"/>
            <w:vAlign w:val="center"/>
          </w:tcPr>
          <w:p w:rsidR="00EA1AD4" w:rsidRPr="00797D92" w:rsidRDefault="00EA1AD4" w:rsidP="00797D92">
            <w:pPr>
              <w:spacing w:line="240" w:lineRule="exact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средства бюджета Петровского сельского поселения</w:t>
            </w:r>
          </w:p>
        </w:tc>
      </w:tr>
      <w:tr w:rsidR="00EA1AD4" w:rsidRPr="00797D92" w:rsidTr="006A1895">
        <w:trPr>
          <w:trHeight w:val="360"/>
        </w:trPr>
        <w:tc>
          <w:tcPr>
            <w:tcW w:w="0" w:type="auto"/>
            <w:vMerge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A1AD4" w:rsidRPr="00797D92" w:rsidRDefault="00EA1AD4" w:rsidP="00797D9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74" w:type="dxa"/>
            <w:vMerge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62,78</w:t>
            </w:r>
          </w:p>
        </w:tc>
        <w:tc>
          <w:tcPr>
            <w:tcW w:w="2209" w:type="dxa"/>
            <w:vAlign w:val="center"/>
          </w:tcPr>
          <w:p w:rsidR="00EA1AD4" w:rsidRPr="00797D92" w:rsidRDefault="00EA1AD4" w:rsidP="00797D92">
            <w:pPr>
              <w:spacing w:line="240" w:lineRule="exact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Безвозмездные поступления от юридических лиц</w:t>
            </w:r>
          </w:p>
        </w:tc>
      </w:tr>
      <w:tr w:rsidR="00EA1AD4" w:rsidRPr="00797D92" w:rsidTr="006A1895">
        <w:tc>
          <w:tcPr>
            <w:tcW w:w="0" w:type="auto"/>
            <w:gridSpan w:val="6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Всего средств из бюджета Петровского сельского поселения на 2025 год – 81,90 тыс. рублей</w:t>
            </w:r>
          </w:p>
        </w:tc>
      </w:tr>
      <w:tr w:rsidR="00EA1AD4" w:rsidRPr="00797D92" w:rsidTr="006A1895">
        <w:trPr>
          <w:trHeight w:val="195"/>
        </w:trPr>
        <w:tc>
          <w:tcPr>
            <w:tcW w:w="0" w:type="auto"/>
            <w:gridSpan w:val="6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2. Обеспечение беспрепятственного проезда пожарной техники к месту пожара, снос ветхих строений, уборка мусора на 2026 год</w:t>
            </w:r>
          </w:p>
        </w:tc>
      </w:tr>
      <w:tr w:rsidR="00EA1AD4" w:rsidRPr="00797D92" w:rsidTr="006A1895">
        <w:trPr>
          <w:trHeight w:val="360"/>
        </w:trPr>
        <w:tc>
          <w:tcPr>
            <w:tcW w:w="0" w:type="auto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</w:tcPr>
          <w:p w:rsidR="00EA1AD4" w:rsidRPr="00797D92" w:rsidRDefault="00EA1AD4" w:rsidP="00797D92">
            <w:pPr>
              <w:spacing w:line="240" w:lineRule="exact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 xml:space="preserve">Содержание пожарных прорубей в зимнее время в </w:t>
            </w:r>
            <w:proofErr w:type="gramStart"/>
            <w:r w:rsidRPr="00797D92">
              <w:rPr>
                <w:sz w:val="22"/>
                <w:szCs w:val="22"/>
              </w:rPr>
              <w:t>с</w:t>
            </w:r>
            <w:proofErr w:type="gramEnd"/>
            <w:r w:rsidRPr="00797D92">
              <w:rPr>
                <w:sz w:val="22"/>
                <w:szCs w:val="22"/>
              </w:rPr>
              <w:t>. Спасская Губа (3 проруби), п. Нелгомозеро (1 прорубь); подъездов к пожарным пирсам в д. Готнаволок и д. Декнаволок</w:t>
            </w:r>
          </w:p>
        </w:tc>
        <w:tc>
          <w:tcPr>
            <w:tcW w:w="1674" w:type="dxa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2026 год</w:t>
            </w:r>
          </w:p>
        </w:tc>
        <w:tc>
          <w:tcPr>
            <w:tcW w:w="788" w:type="dxa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gridSpan w:val="2"/>
            <w:vAlign w:val="center"/>
          </w:tcPr>
          <w:p w:rsidR="00EA1AD4" w:rsidRPr="00797D92" w:rsidRDefault="00EA1AD4" w:rsidP="00797D92">
            <w:pPr>
              <w:spacing w:line="240" w:lineRule="exact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средства бюджета Петровского сельского поселения</w:t>
            </w:r>
          </w:p>
        </w:tc>
      </w:tr>
      <w:tr w:rsidR="00EA1AD4" w:rsidRPr="00797D92" w:rsidTr="006A1895">
        <w:tc>
          <w:tcPr>
            <w:tcW w:w="0" w:type="auto"/>
            <w:gridSpan w:val="6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Всего средств из бюджета Петровского сельского поселения на 2026 год – 0,00 тыс. рублей</w:t>
            </w:r>
          </w:p>
        </w:tc>
      </w:tr>
      <w:tr w:rsidR="00EA1AD4" w:rsidRPr="00797D92" w:rsidTr="006A1895">
        <w:trPr>
          <w:trHeight w:val="195"/>
        </w:trPr>
        <w:tc>
          <w:tcPr>
            <w:tcW w:w="0" w:type="auto"/>
            <w:gridSpan w:val="6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3. Обеспечение беспрепятственного проезда пожарной техники к месту пожара, снос ветхих строений, уборка мусора на 2027 год</w:t>
            </w:r>
          </w:p>
        </w:tc>
      </w:tr>
      <w:tr w:rsidR="00EA1AD4" w:rsidRPr="00797D92" w:rsidTr="006A1895">
        <w:trPr>
          <w:trHeight w:val="360"/>
        </w:trPr>
        <w:tc>
          <w:tcPr>
            <w:tcW w:w="0" w:type="auto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Align w:val="center"/>
          </w:tcPr>
          <w:p w:rsidR="00EA1AD4" w:rsidRPr="00797D92" w:rsidRDefault="00EA1AD4" w:rsidP="00797D92">
            <w:pPr>
              <w:spacing w:line="240" w:lineRule="exact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 xml:space="preserve">Содержание пожарных прорубей в зимнее время в </w:t>
            </w:r>
            <w:proofErr w:type="gramStart"/>
            <w:r w:rsidRPr="00797D92">
              <w:rPr>
                <w:sz w:val="22"/>
                <w:szCs w:val="22"/>
              </w:rPr>
              <w:t>с</w:t>
            </w:r>
            <w:proofErr w:type="gramEnd"/>
            <w:r w:rsidRPr="00797D92">
              <w:rPr>
                <w:sz w:val="22"/>
                <w:szCs w:val="22"/>
              </w:rPr>
              <w:t>. Спасская Губа (3 проруби), п. Нелгомозеро (1 прорубь); подъездов к пожарным пирсам в д. Готнаволок и д. Декнаволок</w:t>
            </w:r>
          </w:p>
        </w:tc>
        <w:tc>
          <w:tcPr>
            <w:tcW w:w="1674" w:type="dxa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2027 год</w:t>
            </w:r>
          </w:p>
        </w:tc>
        <w:tc>
          <w:tcPr>
            <w:tcW w:w="788" w:type="dxa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gridSpan w:val="2"/>
            <w:vAlign w:val="center"/>
          </w:tcPr>
          <w:p w:rsidR="00EA1AD4" w:rsidRPr="00797D92" w:rsidRDefault="00EA1AD4" w:rsidP="00797D92">
            <w:pPr>
              <w:spacing w:line="240" w:lineRule="exact"/>
              <w:rPr>
                <w:sz w:val="22"/>
                <w:szCs w:val="22"/>
              </w:rPr>
            </w:pPr>
            <w:r w:rsidRPr="00797D92">
              <w:rPr>
                <w:sz w:val="22"/>
                <w:szCs w:val="22"/>
              </w:rPr>
              <w:t>средства бюджета Петровского сельского поселения</w:t>
            </w:r>
          </w:p>
          <w:p w:rsidR="00EA1AD4" w:rsidRPr="00797D92" w:rsidRDefault="00EA1AD4" w:rsidP="00797D92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A1AD4" w:rsidRPr="00797D92" w:rsidTr="006A1895">
        <w:trPr>
          <w:trHeight w:val="360"/>
        </w:trPr>
        <w:tc>
          <w:tcPr>
            <w:tcW w:w="0" w:type="auto"/>
            <w:gridSpan w:val="6"/>
            <w:vAlign w:val="center"/>
          </w:tcPr>
          <w:p w:rsidR="00EA1AD4" w:rsidRPr="00797D92" w:rsidRDefault="00EA1AD4" w:rsidP="00797D9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97D92">
              <w:rPr>
                <w:b/>
                <w:bCs/>
                <w:sz w:val="22"/>
                <w:szCs w:val="22"/>
              </w:rPr>
              <w:t>Всего средств из бюджета Петровского сельского поселения на 2027 год – 0,00 тыс. рублей</w:t>
            </w:r>
          </w:p>
        </w:tc>
      </w:tr>
    </w:tbl>
    <w:p w:rsidR="00EA1AD4" w:rsidRPr="00797D92" w:rsidRDefault="00EA1AD4" w:rsidP="00797D92">
      <w:pPr>
        <w:spacing w:line="240" w:lineRule="exact"/>
        <w:rPr>
          <w:sz w:val="22"/>
          <w:szCs w:val="22"/>
        </w:rPr>
      </w:pPr>
    </w:p>
    <w:p w:rsidR="00095ADA" w:rsidRPr="00797D92" w:rsidRDefault="00095ADA" w:rsidP="00797D92">
      <w:pPr>
        <w:pStyle w:val="2"/>
        <w:spacing w:line="240" w:lineRule="exact"/>
        <w:ind w:firstLine="0"/>
        <w:jc w:val="center"/>
        <w:rPr>
          <w:spacing w:val="-20"/>
          <w:sz w:val="22"/>
          <w:szCs w:val="22"/>
        </w:rPr>
      </w:pPr>
    </w:p>
    <w:sectPr w:rsidR="00095ADA" w:rsidRPr="00797D92" w:rsidSect="00797D92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25"/>
    <w:rsid w:val="000374DF"/>
    <w:rsid w:val="00095ADA"/>
    <w:rsid w:val="000A2731"/>
    <w:rsid w:val="000A79A2"/>
    <w:rsid w:val="0016413F"/>
    <w:rsid w:val="002805C0"/>
    <w:rsid w:val="003333DB"/>
    <w:rsid w:val="00383B77"/>
    <w:rsid w:val="003B6340"/>
    <w:rsid w:val="00637D19"/>
    <w:rsid w:val="006666EF"/>
    <w:rsid w:val="0079311D"/>
    <w:rsid w:val="00797D92"/>
    <w:rsid w:val="00920E6A"/>
    <w:rsid w:val="00962C29"/>
    <w:rsid w:val="009C21BF"/>
    <w:rsid w:val="00B602BE"/>
    <w:rsid w:val="00C82F53"/>
    <w:rsid w:val="00CD3D03"/>
    <w:rsid w:val="00CD5967"/>
    <w:rsid w:val="00D008E3"/>
    <w:rsid w:val="00D441FE"/>
    <w:rsid w:val="00D4512F"/>
    <w:rsid w:val="00D50DA1"/>
    <w:rsid w:val="00D81B28"/>
    <w:rsid w:val="00DA7625"/>
    <w:rsid w:val="00EA1AD4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E6A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20E6A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20E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20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0E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0E6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0E6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0E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6666EF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20E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0E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0E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0E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20E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20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0E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0E6A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920E6A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920E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20E6A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20E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20E6A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920E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920E6A"/>
    <w:pPr>
      <w:jc w:val="center"/>
    </w:pPr>
    <w:rPr>
      <w:b/>
      <w:sz w:val="26"/>
      <w:szCs w:val="20"/>
    </w:rPr>
  </w:style>
  <w:style w:type="character" w:customStyle="1" w:styleId="ac">
    <w:name w:val="Название Знак"/>
    <w:basedOn w:val="a0"/>
    <w:link w:val="ab"/>
    <w:rsid w:val="00920E6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d">
    <w:name w:val="Body Text Indent"/>
    <w:basedOn w:val="a"/>
    <w:link w:val="ae"/>
    <w:rsid w:val="00920E6A"/>
    <w:pPr>
      <w:ind w:firstLine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920E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Стиль в законе"/>
    <w:basedOn w:val="a"/>
    <w:rsid w:val="00920E6A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0">
    <w:name w:val="page number"/>
    <w:basedOn w:val="a0"/>
    <w:rsid w:val="00920E6A"/>
  </w:style>
  <w:style w:type="paragraph" w:styleId="21">
    <w:name w:val="Body Text Indent 2"/>
    <w:basedOn w:val="a"/>
    <w:link w:val="22"/>
    <w:rsid w:val="00920E6A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20E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Цветовое выделение"/>
    <w:rsid w:val="00920E6A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20E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20E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20E6A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styleId="af2">
    <w:name w:val="Balloon Text"/>
    <w:basedOn w:val="a"/>
    <w:link w:val="af3"/>
    <w:rsid w:val="00920E6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20E6A"/>
    <w:rPr>
      <w:rFonts w:ascii="Tahoma" w:eastAsia="Times New Roman" w:hAnsi="Tahoma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EA1AD4"/>
    <w:pPr>
      <w:spacing w:before="100" w:beforeAutospacing="1" w:after="100" w:afterAutospacing="1"/>
    </w:pPr>
    <w:rPr>
      <w:sz w:val="22"/>
      <w:szCs w:val="22"/>
    </w:rPr>
  </w:style>
  <w:style w:type="character" w:customStyle="1" w:styleId="submenu-table">
    <w:name w:val="submenu-table"/>
    <w:uiPriority w:val="99"/>
    <w:rsid w:val="00EA1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2024-01-10T07:32:00Z</dcterms:created>
  <dcterms:modified xsi:type="dcterms:W3CDTF">2025-08-08T13:05:00Z</dcterms:modified>
</cp:coreProperties>
</file>