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572" w:rsidRPr="002E4572" w:rsidRDefault="002E4572" w:rsidP="002E4572">
      <w:pPr>
        <w:spacing w:line="240" w:lineRule="exact"/>
        <w:jc w:val="center"/>
        <w:rPr>
          <w:b/>
          <w:szCs w:val="18"/>
        </w:rPr>
      </w:pPr>
      <w:r w:rsidRPr="002E4572">
        <w:rPr>
          <w:b/>
          <w:szCs w:val="18"/>
        </w:rPr>
        <w:t>Информационный бюллетень</w:t>
      </w:r>
    </w:p>
    <w:p w:rsidR="002E4572" w:rsidRPr="002E4572" w:rsidRDefault="002E4572" w:rsidP="002E4572">
      <w:pPr>
        <w:spacing w:line="240" w:lineRule="exact"/>
        <w:jc w:val="center"/>
        <w:rPr>
          <w:szCs w:val="18"/>
        </w:rPr>
      </w:pPr>
      <w:r w:rsidRPr="002E4572">
        <w:rPr>
          <w:b/>
          <w:szCs w:val="18"/>
        </w:rPr>
        <w:t>«Вестник Петровского сельского поселения»</w:t>
      </w:r>
    </w:p>
    <w:p w:rsidR="002E4572" w:rsidRPr="002E4572" w:rsidRDefault="002E4572" w:rsidP="002E4572">
      <w:pPr>
        <w:spacing w:line="240" w:lineRule="exact"/>
        <w:ind w:left="4678"/>
        <w:jc w:val="center"/>
        <w:rPr>
          <w:b/>
          <w:szCs w:val="18"/>
        </w:rPr>
      </w:pPr>
    </w:p>
    <w:p w:rsidR="002E4572" w:rsidRPr="002E4572" w:rsidRDefault="002E4572" w:rsidP="002E4572">
      <w:pPr>
        <w:spacing w:line="240" w:lineRule="exact"/>
        <w:ind w:left="5670"/>
        <w:jc w:val="center"/>
        <w:rPr>
          <w:b/>
          <w:szCs w:val="18"/>
        </w:rPr>
      </w:pPr>
      <w:r w:rsidRPr="002E4572">
        <w:rPr>
          <w:b/>
          <w:szCs w:val="18"/>
        </w:rPr>
        <w:t>Утвержден</w:t>
      </w:r>
    </w:p>
    <w:p w:rsidR="002E4572" w:rsidRPr="002E4572" w:rsidRDefault="002E4572" w:rsidP="002E4572">
      <w:pPr>
        <w:spacing w:line="240" w:lineRule="exact"/>
        <w:ind w:left="5670"/>
        <w:jc w:val="center"/>
        <w:rPr>
          <w:szCs w:val="18"/>
        </w:rPr>
      </w:pPr>
      <w:r w:rsidRPr="002E4572">
        <w:rPr>
          <w:szCs w:val="18"/>
        </w:rPr>
        <w:t>Решением № 2 6 сессии 2 созыва</w:t>
      </w:r>
    </w:p>
    <w:p w:rsidR="002E4572" w:rsidRPr="002E4572" w:rsidRDefault="002E4572" w:rsidP="002E4572">
      <w:pPr>
        <w:spacing w:line="240" w:lineRule="exact"/>
        <w:ind w:left="5670"/>
        <w:jc w:val="center"/>
        <w:rPr>
          <w:szCs w:val="18"/>
        </w:rPr>
      </w:pPr>
      <w:r w:rsidRPr="002E4572">
        <w:rPr>
          <w:szCs w:val="18"/>
        </w:rPr>
        <w:t>Совета Петровского сельского</w:t>
      </w:r>
    </w:p>
    <w:p w:rsidR="002E4572" w:rsidRPr="002E4572" w:rsidRDefault="002E4572" w:rsidP="002E4572">
      <w:pPr>
        <w:spacing w:line="240" w:lineRule="exact"/>
        <w:ind w:left="5670"/>
        <w:jc w:val="center"/>
        <w:rPr>
          <w:szCs w:val="18"/>
        </w:rPr>
      </w:pPr>
      <w:r w:rsidRPr="002E4572">
        <w:rPr>
          <w:szCs w:val="18"/>
        </w:rPr>
        <w:t>поселения от 11.03.2010 г.</w:t>
      </w:r>
    </w:p>
    <w:p w:rsidR="002E4572" w:rsidRPr="002E4572" w:rsidRDefault="002E4572" w:rsidP="002E4572">
      <w:pPr>
        <w:spacing w:line="240" w:lineRule="exact"/>
        <w:jc w:val="center"/>
        <w:rPr>
          <w:b/>
          <w:szCs w:val="18"/>
        </w:rPr>
      </w:pPr>
    </w:p>
    <w:p w:rsidR="002E4572" w:rsidRPr="002E4572" w:rsidRDefault="002E4572" w:rsidP="002E4572">
      <w:pPr>
        <w:spacing w:line="240" w:lineRule="exact"/>
        <w:jc w:val="center"/>
        <w:rPr>
          <w:b/>
          <w:spacing w:val="40"/>
          <w:sz w:val="28"/>
          <w:szCs w:val="28"/>
        </w:rPr>
      </w:pPr>
      <w:r w:rsidRPr="002E4572">
        <w:rPr>
          <w:b/>
          <w:spacing w:val="40"/>
          <w:sz w:val="28"/>
          <w:szCs w:val="28"/>
        </w:rPr>
        <w:t>ВЫПУСК № 2</w:t>
      </w:r>
      <w:r w:rsidR="00CF6050">
        <w:rPr>
          <w:b/>
          <w:spacing w:val="40"/>
          <w:sz w:val="28"/>
          <w:szCs w:val="28"/>
        </w:rPr>
        <w:t>6</w:t>
      </w:r>
    </w:p>
    <w:p w:rsidR="002E4572" w:rsidRPr="002E4572" w:rsidRDefault="002E4572" w:rsidP="002E4572">
      <w:pPr>
        <w:spacing w:line="240" w:lineRule="exact"/>
        <w:jc w:val="right"/>
        <w:rPr>
          <w:sz w:val="28"/>
          <w:szCs w:val="28"/>
        </w:rPr>
      </w:pPr>
      <w:r w:rsidRPr="002E4572">
        <w:rPr>
          <w:sz w:val="28"/>
          <w:szCs w:val="28"/>
        </w:rPr>
        <w:t xml:space="preserve">от </w:t>
      </w:r>
      <w:r w:rsidR="00CF6050">
        <w:rPr>
          <w:sz w:val="28"/>
          <w:szCs w:val="28"/>
        </w:rPr>
        <w:t>17 июня</w:t>
      </w:r>
      <w:r w:rsidRPr="002E4572">
        <w:rPr>
          <w:sz w:val="28"/>
          <w:szCs w:val="28"/>
        </w:rPr>
        <w:t xml:space="preserve"> 2025 г.</w:t>
      </w:r>
    </w:p>
    <w:p w:rsidR="002E4572" w:rsidRDefault="002E4572" w:rsidP="00505F01">
      <w:pPr>
        <w:keepNext/>
        <w:spacing w:line="240" w:lineRule="exact"/>
        <w:outlineLvl w:val="1"/>
        <w:rPr>
          <w:b/>
          <w:spacing w:val="-20"/>
        </w:rPr>
      </w:pPr>
    </w:p>
    <w:p w:rsidR="00505F01" w:rsidRPr="002E4572" w:rsidRDefault="00505F01" w:rsidP="002E4572">
      <w:pPr>
        <w:keepNext/>
        <w:spacing w:line="240" w:lineRule="exact"/>
        <w:jc w:val="center"/>
        <w:outlineLvl w:val="1"/>
        <w:rPr>
          <w:b/>
          <w:spacing w:val="-20"/>
        </w:rPr>
      </w:pPr>
    </w:p>
    <w:p w:rsidR="00CF6050" w:rsidRPr="00CF6050" w:rsidRDefault="00CF6050" w:rsidP="00CF6050">
      <w:pPr>
        <w:jc w:val="center"/>
        <w:rPr>
          <w:b/>
          <w:bCs/>
          <w:color w:val="F16C4D"/>
          <w:highlight w:val="white"/>
        </w:rPr>
      </w:pPr>
      <w:r w:rsidRPr="00CF6050">
        <w:rPr>
          <w:b/>
          <w:color w:val="F16C4D"/>
          <w:highlight w:val="white"/>
        </w:rPr>
        <w:t>Памятка об ответственности за хищение электроэнергии</w:t>
      </w:r>
    </w:p>
    <w:p w:rsidR="00CF6050" w:rsidRPr="00CF6050" w:rsidRDefault="00CF6050" w:rsidP="00CF6050">
      <w:pPr>
        <w:jc w:val="both"/>
        <w:rPr>
          <w:color w:val="55566A"/>
        </w:rPr>
      </w:pPr>
      <w:r w:rsidRPr="00CF6050">
        <w:rPr>
          <w:color w:val="55566A"/>
          <w:highlight w:val="white"/>
        </w:rPr>
        <w:t>Уважаемые абоненты! Кодекс РФ об административных правонарушениях предупреждает энерговоров:</w:t>
      </w:r>
    </w:p>
    <w:p w:rsidR="00CF6050" w:rsidRPr="00CF6050" w:rsidRDefault="00CF6050" w:rsidP="00CF6050">
      <w:pPr>
        <w:ind w:firstLine="708"/>
        <w:jc w:val="both"/>
        <w:rPr>
          <w:color w:val="55566A"/>
          <w:highlight w:val="white"/>
        </w:rPr>
      </w:pPr>
      <w:r w:rsidRPr="00CF6050">
        <w:rPr>
          <w:b/>
          <w:color w:val="55566A"/>
          <w:highlight w:val="white"/>
        </w:rPr>
        <w:t>Статья 7.19.</w:t>
      </w:r>
      <w:r w:rsidRPr="00CF6050">
        <w:rPr>
          <w:color w:val="55566A"/>
        </w:rPr>
        <w:t xml:space="preserve"> </w:t>
      </w:r>
      <w:r w:rsidRPr="00CF6050">
        <w:rPr>
          <w:color w:val="55566A"/>
          <w:highlight w:val="white"/>
        </w:rPr>
        <w:t>«Самовольное подключение и использование электрической, тепловой энергии, нефти или газа» Кодекса Российской Федерации об административных правонарушениях: влечет наложение административного штрафа:</w:t>
      </w:r>
    </w:p>
    <w:p w:rsidR="00CF6050" w:rsidRPr="00CF6050" w:rsidRDefault="00CF6050" w:rsidP="00CF6050">
      <w:pPr>
        <w:jc w:val="both"/>
        <w:rPr>
          <w:color w:val="55566A"/>
          <w:highlight w:val="white"/>
        </w:rPr>
      </w:pPr>
      <w:r w:rsidRPr="00CF6050">
        <w:rPr>
          <w:color w:val="55566A"/>
          <w:highlight w:val="white"/>
        </w:rPr>
        <w:t xml:space="preserve">- на граждан в размере </w:t>
      </w:r>
      <w:r w:rsidRPr="00CF6050">
        <w:rPr>
          <w:b/>
          <w:color w:val="55566A"/>
          <w:highlight w:val="white"/>
        </w:rPr>
        <w:t>от десяти тысяч до пятнадцати тысяч рублей</w:t>
      </w:r>
      <w:r w:rsidRPr="00CF6050">
        <w:rPr>
          <w:color w:val="55566A"/>
          <w:highlight w:val="white"/>
        </w:rPr>
        <w:t>;</w:t>
      </w:r>
    </w:p>
    <w:p w:rsidR="00CF6050" w:rsidRPr="00CF6050" w:rsidRDefault="00CF6050" w:rsidP="00CF6050">
      <w:pPr>
        <w:jc w:val="both"/>
        <w:rPr>
          <w:color w:val="55566A"/>
          <w:highlight w:val="white"/>
        </w:rPr>
      </w:pPr>
      <w:r w:rsidRPr="00CF6050">
        <w:rPr>
          <w:color w:val="55566A"/>
          <w:highlight w:val="white"/>
        </w:rPr>
        <w:t xml:space="preserve">- на должностных лиц - </w:t>
      </w:r>
      <w:r w:rsidRPr="00CF6050">
        <w:rPr>
          <w:b/>
          <w:color w:val="55566A"/>
          <w:highlight w:val="white"/>
        </w:rPr>
        <w:t>от тридцати тысяч до восьмидесяти тысяч рублей</w:t>
      </w:r>
      <w:r w:rsidRPr="00CF6050">
        <w:rPr>
          <w:color w:val="55566A"/>
          <w:highlight w:val="white"/>
        </w:rPr>
        <w:t>;</w:t>
      </w:r>
    </w:p>
    <w:p w:rsidR="00CF6050" w:rsidRPr="00CF6050" w:rsidRDefault="00CF6050" w:rsidP="00CF6050">
      <w:pPr>
        <w:jc w:val="both"/>
        <w:rPr>
          <w:color w:val="55566A"/>
          <w:highlight w:val="white"/>
        </w:rPr>
      </w:pPr>
      <w:r w:rsidRPr="00CF6050">
        <w:rPr>
          <w:color w:val="55566A"/>
          <w:highlight w:val="white"/>
        </w:rPr>
        <w:t xml:space="preserve">- на юридических лиц - </w:t>
      </w:r>
      <w:r w:rsidRPr="00CF6050">
        <w:rPr>
          <w:b/>
          <w:color w:val="55566A"/>
          <w:highlight w:val="white"/>
        </w:rPr>
        <w:t>от ста тысяч до двухсот тысяч рублей</w:t>
      </w:r>
      <w:r w:rsidRPr="00CF6050">
        <w:rPr>
          <w:color w:val="55566A"/>
          <w:highlight w:val="white"/>
        </w:rPr>
        <w:t>.</w:t>
      </w:r>
    </w:p>
    <w:p w:rsidR="00CF6050" w:rsidRPr="00CF6050" w:rsidRDefault="00CF6050" w:rsidP="00CF6050">
      <w:pPr>
        <w:jc w:val="both"/>
        <w:rPr>
          <w:b/>
          <w:bCs/>
          <w:color w:val="55566A"/>
          <w:highlight w:val="white"/>
        </w:rPr>
      </w:pPr>
      <w:r w:rsidRPr="00CF6050">
        <w:rPr>
          <w:b/>
          <w:color w:val="55566A"/>
          <w:highlight w:val="white"/>
        </w:rPr>
        <w:t>Данная статья предусматривает ответственность за самовольное</w:t>
      </w:r>
      <w:r w:rsidRPr="00CF6050">
        <w:rPr>
          <w:color w:val="55566A"/>
          <w:highlight w:val="white"/>
        </w:rPr>
        <w:t xml:space="preserve">(безучетное) </w:t>
      </w:r>
      <w:r w:rsidRPr="00CF6050">
        <w:rPr>
          <w:b/>
          <w:color w:val="55566A"/>
          <w:highlight w:val="white"/>
        </w:rPr>
        <w:t>подключение и самовольное использование электрической энергии, квалифицирующие признаки которой не ограничивают сумму причиненного ущерба.</w:t>
      </w:r>
    </w:p>
    <w:p w:rsidR="00CF6050" w:rsidRPr="00CF6050" w:rsidRDefault="00CF6050" w:rsidP="00CF6050">
      <w:pPr>
        <w:ind w:firstLine="708"/>
        <w:jc w:val="both"/>
        <w:rPr>
          <w:color w:val="55566A"/>
          <w:highlight w:val="white"/>
        </w:rPr>
      </w:pPr>
    </w:p>
    <w:p w:rsidR="00CF6050" w:rsidRPr="00CF6050" w:rsidRDefault="00CF6050" w:rsidP="00CF6050">
      <w:pPr>
        <w:ind w:firstLine="708"/>
        <w:jc w:val="both"/>
        <w:rPr>
          <w:color w:val="55566A"/>
        </w:rPr>
      </w:pPr>
      <w:r w:rsidRPr="00CF6050">
        <w:rPr>
          <w:b/>
          <w:color w:val="55566A"/>
          <w:highlight w:val="white"/>
        </w:rPr>
        <w:t>Статья 19.2.</w:t>
      </w:r>
      <w:r w:rsidRPr="00CF6050">
        <w:rPr>
          <w:color w:val="55566A"/>
        </w:rPr>
        <w:t xml:space="preserve"> </w:t>
      </w:r>
      <w:r w:rsidRPr="00CF6050">
        <w:rPr>
          <w:color w:val="55566A"/>
          <w:highlight w:val="white"/>
        </w:rPr>
        <w:t>«Умышленное повреждение или срыв печати (пломбы)» Кодекса Российской Федерации об административных правонарушениях влечёт предупреждение или наложение административного штрафа:</w:t>
      </w:r>
    </w:p>
    <w:p w:rsidR="00CF6050" w:rsidRPr="00CF6050" w:rsidRDefault="00CF6050" w:rsidP="00CF6050">
      <w:pPr>
        <w:ind w:firstLine="708"/>
        <w:jc w:val="both"/>
        <w:rPr>
          <w:color w:val="55566A"/>
          <w:highlight w:val="white"/>
        </w:rPr>
      </w:pPr>
      <w:r w:rsidRPr="00CF6050">
        <w:rPr>
          <w:color w:val="55566A"/>
          <w:highlight w:val="white"/>
        </w:rPr>
        <w:t xml:space="preserve">- на граждан в размере </w:t>
      </w:r>
      <w:r w:rsidRPr="00CF6050">
        <w:rPr>
          <w:b/>
          <w:color w:val="55566A"/>
          <w:highlight w:val="white"/>
        </w:rPr>
        <w:t>от ста до трехсот рублей</w:t>
      </w:r>
      <w:r w:rsidRPr="00CF6050">
        <w:rPr>
          <w:color w:val="55566A"/>
          <w:highlight w:val="white"/>
        </w:rPr>
        <w:t>;</w:t>
      </w:r>
    </w:p>
    <w:p w:rsidR="00CF6050" w:rsidRPr="00CF6050" w:rsidRDefault="00CF6050" w:rsidP="00CF6050">
      <w:pPr>
        <w:ind w:firstLine="708"/>
        <w:jc w:val="both"/>
        <w:rPr>
          <w:color w:val="55566A"/>
          <w:highlight w:val="white"/>
        </w:rPr>
      </w:pPr>
      <w:r w:rsidRPr="00CF6050">
        <w:rPr>
          <w:color w:val="55566A"/>
          <w:highlight w:val="white"/>
        </w:rPr>
        <w:t xml:space="preserve">- на должностных лиц - </w:t>
      </w:r>
      <w:r w:rsidRPr="00CF6050">
        <w:rPr>
          <w:b/>
          <w:color w:val="55566A"/>
          <w:highlight w:val="white"/>
        </w:rPr>
        <w:t>от трехсот до пятисот рублей</w:t>
      </w:r>
      <w:r w:rsidRPr="00CF6050">
        <w:rPr>
          <w:color w:val="55566A"/>
          <w:highlight w:val="white"/>
        </w:rPr>
        <w:t>.</w:t>
      </w:r>
    </w:p>
    <w:p w:rsidR="00CF6050" w:rsidRPr="00CF6050" w:rsidRDefault="00CF6050" w:rsidP="00CF6050">
      <w:pPr>
        <w:ind w:firstLine="708"/>
        <w:jc w:val="both"/>
        <w:rPr>
          <w:color w:val="55566A"/>
          <w:highlight w:val="white"/>
        </w:rPr>
      </w:pPr>
    </w:p>
    <w:p w:rsidR="00CF6050" w:rsidRPr="00CF6050" w:rsidRDefault="00CF6050" w:rsidP="00CF6050">
      <w:pPr>
        <w:ind w:firstLine="708"/>
        <w:jc w:val="both"/>
        <w:rPr>
          <w:color w:val="55566A"/>
        </w:rPr>
      </w:pPr>
      <w:r w:rsidRPr="00CF6050">
        <w:rPr>
          <w:b/>
          <w:color w:val="55566A"/>
          <w:highlight w:val="white"/>
        </w:rPr>
        <w:t>Статья 9.22.</w:t>
      </w:r>
      <w:r w:rsidRPr="00CF6050">
        <w:rPr>
          <w:color w:val="55566A"/>
          <w:highlight w:val="white"/>
        </w:rPr>
        <w:t xml:space="preserve"> «Нарушение порядка полного и (или) частичного ограничения режима потребления электрической энергии, порядка ограничения и прекращения подачи тепловой энергии, правил ограничения подачи (поставки) и отбора газа либо порядка временного прекращения или ограничения водоснабжения, водоотведения, транспортировки воды и (или) сточных вод» Кодекса Российской Федерации об административных правонарушениях:</w:t>
      </w:r>
    </w:p>
    <w:p w:rsidR="00CF6050" w:rsidRPr="00CF6050" w:rsidRDefault="00CF6050" w:rsidP="00CF6050">
      <w:pPr>
        <w:ind w:firstLine="708"/>
        <w:jc w:val="both"/>
        <w:rPr>
          <w:color w:val="55566A"/>
          <w:highlight w:val="white"/>
        </w:rPr>
      </w:pPr>
      <w:r w:rsidRPr="00CF6050">
        <w:rPr>
          <w:b/>
          <w:color w:val="55566A"/>
          <w:highlight w:val="white"/>
        </w:rPr>
        <w:t>ч.1.</w:t>
      </w:r>
      <w:r w:rsidRPr="00CF6050">
        <w:rPr>
          <w:color w:val="55566A"/>
          <w:highlight w:val="white"/>
        </w:rPr>
        <w:t xml:space="preserve">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обстоятельств, послуживших основанием для введения такого ограничения, невыполнение потребителем электрической энергии требования о самостоятельном ограничении режима потребления электрической энергии, предъявленного ему в соответствии с установленным законодательством об электроэнергетике порядком полного и (или) частичного ограничения режима потребления электрической энергии, либо необеспечение потребителем электрической энергии в предусмотренных указанным порядком случаях доступа представителей сетевой организации или иного лица, обязанного осуществлять действия по введению ограничения режима потребления электрической энергии, к принадлежащим потребителю энергопринимающим устройствам влечет наложение административного штрафа</w:t>
      </w:r>
    </w:p>
    <w:p w:rsidR="00CF6050" w:rsidRPr="00CF6050" w:rsidRDefault="00CF6050" w:rsidP="00CF6050">
      <w:pPr>
        <w:ind w:firstLine="708"/>
        <w:jc w:val="both"/>
        <w:rPr>
          <w:color w:val="55566A"/>
          <w:highlight w:val="white"/>
        </w:rPr>
      </w:pPr>
      <w:r w:rsidRPr="00CF6050">
        <w:rPr>
          <w:color w:val="55566A"/>
          <w:highlight w:val="white"/>
        </w:rPr>
        <w:t xml:space="preserve">- на должностных лиц в размере </w:t>
      </w:r>
      <w:r w:rsidRPr="00CF6050">
        <w:rPr>
          <w:b/>
          <w:color w:val="55566A"/>
          <w:highlight w:val="white"/>
        </w:rPr>
        <w:t>от десяти тысяч до ста тысяч рублей</w:t>
      </w:r>
      <w:r w:rsidRPr="00CF6050">
        <w:rPr>
          <w:color w:val="55566A"/>
          <w:highlight w:val="white"/>
        </w:rPr>
        <w:t xml:space="preserve"> или дисквалификацию на срок </w:t>
      </w:r>
      <w:r w:rsidRPr="00CF6050">
        <w:rPr>
          <w:b/>
          <w:color w:val="55566A"/>
          <w:highlight w:val="white"/>
        </w:rPr>
        <w:t>от двух до трех лет</w:t>
      </w:r>
      <w:r w:rsidRPr="00CF6050">
        <w:rPr>
          <w:color w:val="55566A"/>
          <w:highlight w:val="white"/>
        </w:rPr>
        <w:t>;</w:t>
      </w:r>
    </w:p>
    <w:p w:rsidR="00CF6050" w:rsidRPr="00CF6050" w:rsidRDefault="00CF6050" w:rsidP="00CF6050">
      <w:pPr>
        <w:ind w:firstLine="708"/>
        <w:jc w:val="both"/>
        <w:rPr>
          <w:color w:val="55566A"/>
          <w:highlight w:val="white"/>
        </w:rPr>
      </w:pPr>
      <w:r w:rsidRPr="00CF6050">
        <w:rPr>
          <w:color w:val="55566A"/>
          <w:highlight w:val="white"/>
        </w:rPr>
        <w:t>- на юридических лиц - от ста тысяч до двухсот тысяч рублей.</w:t>
      </w:r>
    </w:p>
    <w:p w:rsidR="00CF6050" w:rsidRPr="00CF6050" w:rsidRDefault="00CF6050" w:rsidP="00CF6050">
      <w:pPr>
        <w:ind w:firstLine="708"/>
        <w:jc w:val="both"/>
        <w:rPr>
          <w:color w:val="55566A"/>
          <w:highlight w:val="white"/>
        </w:rPr>
      </w:pPr>
      <w:r w:rsidRPr="00CF6050">
        <w:rPr>
          <w:b/>
          <w:color w:val="55566A"/>
          <w:highlight w:val="white"/>
        </w:rPr>
        <w:t>ч.3.</w:t>
      </w:r>
      <w:r w:rsidRPr="00CF6050">
        <w:rPr>
          <w:color w:val="55566A"/>
          <w:highlight w:val="white"/>
        </w:rPr>
        <w:t xml:space="preserve"> Невыполнение потребителем электрической энергии, ограничение режима потребления электрической энергии которого может привести к экономическим, экологическим или социальным последствиям, определенных в установленном законодательством об электроэнергетике порядке мероприятий, обеспечивающих готовность потребителя электрической энергии к введению в отношении его полного ограничения режима потребления </w:t>
      </w:r>
      <w:r w:rsidRPr="00CF6050">
        <w:rPr>
          <w:color w:val="55566A"/>
          <w:highlight w:val="white"/>
        </w:rPr>
        <w:lastRenderedPageBreak/>
        <w:t>электрической энергии и предотвращение наступления экономических, экологических или социальных последствий вследствие введения такого ограничения режима потребления, влечет наложение административного штрафа</w:t>
      </w:r>
    </w:p>
    <w:p w:rsidR="00CF6050" w:rsidRPr="00CF6050" w:rsidRDefault="00CF6050" w:rsidP="00CF6050">
      <w:pPr>
        <w:ind w:firstLine="708"/>
        <w:jc w:val="both"/>
        <w:rPr>
          <w:color w:val="55566A"/>
          <w:highlight w:val="white"/>
        </w:rPr>
      </w:pPr>
      <w:r w:rsidRPr="00CF6050">
        <w:rPr>
          <w:color w:val="55566A"/>
          <w:highlight w:val="white"/>
        </w:rPr>
        <w:t>- на должностных лиц в размере</w:t>
      </w:r>
      <w:r w:rsidRPr="00CF6050">
        <w:rPr>
          <w:color w:val="55566A"/>
        </w:rPr>
        <w:t xml:space="preserve"> </w:t>
      </w:r>
      <w:r w:rsidRPr="00CF6050">
        <w:rPr>
          <w:b/>
          <w:color w:val="55566A"/>
          <w:highlight w:val="white"/>
        </w:rPr>
        <w:t>от десяти тысяч до ста тысяч рублей</w:t>
      </w:r>
      <w:r w:rsidRPr="00CF6050">
        <w:rPr>
          <w:color w:val="55566A"/>
          <w:highlight w:val="white"/>
        </w:rPr>
        <w:t xml:space="preserve"> или дисквалификацию на срок </w:t>
      </w:r>
      <w:r w:rsidRPr="00CF6050">
        <w:rPr>
          <w:b/>
          <w:color w:val="55566A"/>
          <w:highlight w:val="white"/>
        </w:rPr>
        <w:t>от двух до трех лет</w:t>
      </w:r>
      <w:r w:rsidRPr="00CF6050">
        <w:rPr>
          <w:color w:val="55566A"/>
          <w:highlight w:val="white"/>
        </w:rPr>
        <w:t>;</w:t>
      </w:r>
    </w:p>
    <w:p w:rsidR="00CF6050" w:rsidRPr="00CF6050" w:rsidRDefault="00CF6050" w:rsidP="00CF6050">
      <w:pPr>
        <w:ind w:firstLine="708"/>
        <w:jc w:val="both"/>
        <w:rPr>
          <w:color w:val="55566A"/>
          <w:highlight w:val="white"/>
        </w:rPr>
      </w:pPr>
      <w:r w:rsidRPr="00CF6050">
        <w:rPr>
          <w:color w:val="55566A"/>
          <w:highlight w:val="white"/>
        </w:rPr>
        <w:t xml:space="preserve">- на юридических лиц - </w:t>
      </w:r>
      <w:r w:rsidRPr="00CF6050">
        <w:rPr>
          <w:b/>
          <w:color w:val="55566A"/>
          <w:highlight w:val="white"/>
        </w:rPr>
        <w:t>от ста тысяч до двухсот тысяч рублей</w:t>
      </w:r>
      <w:r w:rsidRPr="00CF6050">
        <w:rPr>
          <w:color w:val="55566A"/>
          <w:highlight w:val="white"/>
        </w:rPr>
        <w:t>.</w:t>
      </w:r>
    </w:p>
    <w:p w:rsidR="00CF6050" w:rsidRPr="00CF6050" w:rsidRDefault="00CF6050" w:rsidP="00CF6050">
      <w:pPr>
        <w:ind w:firstLine="708"/>
        <w:jc w:val="both"/>
        <w:rPr>
          <w:color w:val="55566A"/>
          <w:highlight w:val="white"/>
        </w:rPr>
      </w:pPr>
      <w:r w:rsidRPr="00CF6050">
        <w:rPr>
          <w:b/>
          <w:color w:val="55566A"/>
          <w:highlight w:val="white"/>
        </w:rPr>
        <w:t>ч.4.</w:t>
      </w:r>
      <w:r w:rsidRPr="00CF6050">
        <w:rPr>
          <w:color w:val="55566A"/>
          <w:highlight w:val="white"/>
        </w:rPr>
        <w:t xml:space="preserve"> Нарушение потребителем электрической энергии или субъектом электроэнергетики установленных законодательством об электроэнергетике требований о составлении актов согласования технологической и (или) аварийной брони и направлении их для подписания в сетевую организацию или иному лицу, к объектам электросетевого хозяйства (энергетическим установкам) которых осуществляется (осуществлено) технологическое присоединение энергопринимающих устройств, объектов электроэнергетики указанного потребителя электрической энергии или субъекта электроэнергетики, либо нарушение сетевой организацией или иным лицом, к объектам электросетевого хозяйства (энергетическим установкам) которых осуществляется (осуществлено) технологическое присоединение, сроков и порядка согласования уровня технологической и (или) аварийной брони влечет наложение административного штрафа</w:t>
      </w:r>
    </w:p>
    <w:p w:rsidR="00CF6050" w:rsidRPr="00CF6050" w:rsidRDefault="00CF6050" w:rsidP="00CF6050">
      <w:pPr>
        <w:ind w:firstLine="708"/>
        <w:jc w:val="both"/>
        <w:rPr>
          <w:color w:val="55566A"/>
          <w:highlight w:val="white"/>
        </w:rPr>
      </w:pPr>
      <w:r w:rsidRPr="00CF6050">
        <w:rPr>
          <w:color w:val="55566A"/>
          <w:highlight w:val="white"/>
        </w:rPr>
        <w:t xml:space="preserve">- на должностных лиц в размере </w:t>
      </w:r>
      <w:r w:rsidRPr="00CF6050">
        <w:rPr>
          <w:b/>
          <w:color w:val="55566A"/>
          <w:highlight w:val="white"/>
        </w:rPr>
        <w:t>от десяти тысяч до ста тысяч рублей</w:t>
      </w:r>
      <w:r w:rsidRPr="00CF6050">
        <w:rPr>
          <w:color w:val="55566A"/>
          <w:highlight w:val="white"/>
        </w:rPr>
        <w:t>;</w:t>
      </w:r>
    </w:p>
    <w:p w:rsidR="00CF6050" w:rsidRPr="00CF6050" w:rsidRDefault="00CF6050" w:rsidP="00CF6050">
      <w:pPr>
        <w:ind w:firstLine="708"/>
        <w:jc w:val="both"/>
        <w:rPr>
          <w:color w:val="55566A"/>
          <w:highlight w:val="white"/>
        </w:rPr>
      </w:pPr>
      <w:r w:rsidRPr="00CF6050">
        <w:rPr>
          <w:color w:val="55566A"/>
          <w:highlight w:val="white"/>
        </w:rPr>
        <w:t xml:space="preserve">- на юридических лиц - </w:t>
      </w:r>
      <w:r w:rsidRPr="00CF6050">
        <w:rPr>
          <w:b/>
          <w:color w:val="55566A"/>
          <w:highlight w:val="white"/>
        </w:rPr>
        <w:t>от ста тысяч до двухсот тысяч рублей</w:t>
      </w:r>
      <w:r w:rsidRPr="00CF6050">
        <w:rPr>
          <w:color w:val="55566A"/>
          <w:highlight w:val="white"/>
        </w:rPr>
        <w:t>.</w:t>
      </w:r>
    </w:p>
    <w:p w:rsidR="00CF6050" w:rsidRPr="00CF6050" w:rsidRDefault="00CF6050" w:rsidP="00CF6050">
      <w:pPr>
        <w:ind w:firstLine="708"/>
        <w:jc w:val="both"/>
        <w:rPr>
          <w:b/>
          <w:bCs/>
          <w:color w:val="F16C4D"/>
          <w:highlight w:val="white"/>
        </w:rPr>
      </w:pPr>
    </w:p>
    <w:p w:rsidR="00CF6050" w:rsidRPr="00CF6050" w:rsidRDefault="00CF6050" w:rsidP="00CF6050">
      <w:pPr>
        <w:ind w:firstLine="708"/>
        <w:jc w:val="both"/>
        <w:rPr>
          <w:b/>
          <w:bCs/>
          <w:color w:val="F16C4D"/>
        </w:rPr>
      </w:pPr>
      <w:r w:rsidRPr="00CF6050">
        <w:rPr>
          <w:b/>
          <w:color w:val="F16C4D"/>
          <w:highlight w:val="white"/>
        </w:rPr>
        <w:t>Уважаемые потребители электроэнергии, помните:</w:t>
      </w:r>
    </w:p>
    <w:p w:rsidR="00CF6050" w:rsidRPr="00CF6050" w:rsidRDefault="00CF6050" w:rsidP="00CF6050">
      <w:pPr>
        <w:ind w:firstLine="708"/>
        <w:jc w:val="both"/>
        <w:rPr>
          <w:color w:val="55566A"/>
          <w:highlight w:val="white"/>
        </w:rPr>
      </w:pPr>
      <w:r w:rsidRPr="00CF6050">
        <w:rPr>
          <w:color w:val="55566A"/>
          <w:highlight w:val="white"/>
        </w:rPr>
        <w:t>- Потребленная вами электроэнергия – это товар</w:t>
      </w:r>
    </w:p>
    <w:p w:rsidR="00CF6050" w:rsidRPr="00CF6050" w:rsidRDefault="00CF6050" w:rsidP="00CF6050">
      <w:pPr>
        <w:ind w:firstLine="708"/>
        <w:jc w:val="both"/>
        <w:rPr>
          <w:color w:val="55566A"/>
          <w:highlight w:val="white"/>
        </w:rPr>
      </w:pPr>
      <w:r w:rsidRPr="00CF6050">
        <w:rPr>
          <w:color w:val="55566A"/>
          <w:highlight w:val="white"/>
        </w:rPr>
        <w:t>- Незаконное подключение к сетям – это воровство, за которое неминуемо наступит ответственность</w:t>
      </w:r>
    </w:p>
    <w:p w:rsidR="00CF6050" w:rsidRPr="00CF6050" w:rsidRDefault="00CF6050" w:rsidP="00CF6050">
      <w:pPr>
        <w:ind w:firstLine="708"/>
        <w:jc w:val="both"/>
        <w:rPr>
          <w:color w:val="55566A"/>
          <w:highlight w:val="white"/>
        </w:rPr>
      </w:pPr>
      <w:r w:rsidRPr="00CF6050">
        <w:rPr>
          <w:color w:val="55566A"/>
          <w:highlight w:val="white"/>
        </w:rPr>
        <w:t>- Серьезность наказания за хищение электроэнергии всегда весомее тех выгод, которые можно получить нечестным путем</w:t>
      </w:r>
    </w:p>
    <w:p w:rsidR="00CF6050" w:rsidRPr="00CF6050" w:rsidRDefault="00CF6050" w:rsidP="00CF6050">
      <w:pPr>
        <w:ind w:firstLine="708"/>
        <w:jc w:val="both"/>
        <w:rPr>
          <w:color w:val="55566A"/>
          <w:highlight w:val="white"/>
        </w:rPr>
      </w:pPr>
      <w:r w:rsidRPr="00CF6050">
        <w:rPr>
          <w:color w:val="55566A"/>
          <w:highlight w:val="white"/>
        </w:rPr>
        <w:t>- Если вы не платите за электричество или крадете его, значит, за вас платят другие: пенсионеры, многодетные и малообеспеченные семьи, инвалиды</w:t>
      </w:r>
    </w:p>
    <w:p w:rsidR="00CF6050" w:rsidRPr="00CF6050" w:rsidRDefault="00CF6050" w:rsidP="00CF6050">
      <w:pPr>
        <w:ind w:firstLine="708"/>
        <w:jc w:val="both"/>
        <w:rPr>
          <w:color w:val="55566A"/>
          <w:highlight w:val="white"/>
        </w:rPr>
      </w:pPr>
      <w:r w:rsidRPr="00CF6050">
        <w:rPr>
          <w:color w:val="55566A"/>
          <w:highlight w:val="white"/>
        </w:rPr>
        <w:t>- Незаконное вмешательство в нормальную схему энергоснабжения (набросы, магниты и др.) приводит к пожарам и несчастным случаям</w:t>
      </w:r>
    </w:p>
    <w:p w:rsidR="00CF6050" w:rsidRPr="00CF6050" w:rsidRDefault="00CF6050" w:rsidP="00CF6050">
      <w:pPr>
        <w:ind w:firstLine="708"/>
        <w:jc w:val="both"/>
        <w:rPr>
          <w:color w:val="55566A"/>
          <w:highlight w:val="white"/>
        </w:rPr>
      </w:pPr>
      <w:r w:rsidRPr="00CF6050">
        <w:rPr>
          <w:color w:val="55566A"/>
          <w:highlight w:val="white"/>
        </w:rPr>
        <w:t>- Неоплаченный энергоресурс и его воровство это:</w:t>
      </w:r>
    </w:p>
    <w:p w:rsidR="00CF6050" w:rsidRPr="00CF6050" w:rsidRDefault="00CF6050" w:rsidP="00CF6050">
      <w:pPr>
        <w:ind w:firstLine="708"/>
        <w:jc w:val="both"/>
        <w:rPr>
          <w:b/>
          <w:bCs/>
          <w:i/>
          <w:color w:val="55566A"/>
          <w:highlight w:val="white"/>
        </w:rPr>
      </w:pPr>
      <w:r w:rsidRPr="00CF6050">
        <w:rPr>
          <w:b/>
          <w:i/>
          <w:color w:val="55566A"/>
          <w:highlight w:val="white"/>
        </w:rPr>
        <w:t>* скачки напряжения в сетях, приводящие к выходу из строя бытовой техники,</w:t>
      </w:r>
    </w:p>
    <w:p w:rsidR="00CF6050" w:rsidRPr="00CF6050" w:rsidRDefault="00CF6050" w:rsidP="00CF6050">
      <w:pPr>
        <w:ind w:firstLine="708"/>
        <w:jc w:val="both"/>
        <w:rPr>
          <w:b/>
          <w:bCs/>
          <w:i/>
          <w:color w:val="55566A"/>
          <w:highlight w:val="white"/>
        </w:rPr>
      </w:pPr>
      <w:r w:rsidRPr="00CF6050">
        <w:rPr>
          <w:b/>
          <w:i/>
          <w:color w:val="55566A"/>
          <w:highlight w:val="white"/>
        </w:rPr>
        <w:t>* аварийные отключения и увеличение времени подключения при ремонте сетей,</w:t>
      </w:r>
    </w:p>
    <w:p w:rsidR="00CF6050" w:rsidRPr="00CF6050" w:rsidRDefault="00CF6050" w:rsidP="00CF6050">
      <w:pPr>
        <w:ind w:firstLine="708"/>
        <w:jc w:val="both"/>
        <w:rPr>
          <w:b/>
          <w:bCs/>
          <w:i/>
          <w:color w:val="55566A"/>
          <w:highlight w:val="white"/>
        </w:rPr>
      </w:pPr>
      <w:r w:rsidRPr="00CF6050">
        <w:rPr>
          <w:b/>
          <w:i/>
          <w:color w:val="55566A"/>
          <w:highlight w:val="white"/>
        </w:rPr>
        <w:t>* отсутствие новых энергообъектов,</w:t>
      </w:r>
    </w:p>
    <w:p w:rsidR="00CF6050" w:rsidRPr="00CF6050" w:rsidRDefault="00CF6050" w:rsidP="00CF6050">
      <w:pPr>
        <w:ind w:firstLine="708"/>
        <w:jc w:val="both"/>
        <w:rPr>
          <w:b/>
          <w:bCs/>
          <w:i/>
          <w:color w:val="55566A"/>
        </w:rPr>
      </w:pPr>
      <w:r w:rsidRPr="00CF6050">
        <w:rPr>
          <w:b/>
          <w:i/>
          <w:color w:val="55566A"/>
          <w:highlight w:val="white"/>
        </w:rPr>
        <w:t>* коллапс в электроснабжении вашего региона уже через 5 лет.</w:t>
      </w:r>
    </w:p>
    <w:p w:rsidR="00CF6050" w:rsidRPr="00CF6050" w:rsidRDefault="00CF6050" w:rsidP="00CF6050">
      <w:pPr>
        <w:ind w:firstLine="426"/>
        <w:jc w:val="both"/>
      </w:pPr>
      <w:r w:rsidRPr="00CF6050">
        <w:t xml:space="preserve">Также информируем, что обо всех случаях воровства электроэнергии, незаконных подключениях можно сообщить по телефону доверия Карельского филиала </w:t>
      </w:r>
      <w:r w:rsidRPr="00CF6050">
        <w:rPr>
          <w:b/>
          <w:bCs/>
        </w:rPr>
        <w:t>(8142) 59-90-90</w:t>
      </w:r>
      <w:r w:rsidRPr="00CF6050">
        <w:t xml:space="preserve"> – круглосуточно, бесплатно, конфиденциально.</w:t>
      </w:r>
    </w:p>
    <w:p w:rsidR="002E4572" w:rsidRPr="002E4572" w:rsidRDefault="00CF6050" w:rsidP="00112DDD">
      <w:pPr>
        <w:ind w:firstLine="708"/>
        <w:jc w:val="both"/>
        <w:rPr>
          <w:spacing w:val="-20"/>
        </w:rPr>
      </w:pPr>
      <w:r>
        <w:rPr>
          <w:noProof/>
        </w:rPr>
        <w:drawing>
          <wp:inline distT="0" distB="0" distL="0" distR="0">
            <wp:extent cx="5295900" cy="2714074"/>
            <wp:effectExtent l="19050" t="0" r="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135" cy="2715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5240" w:rsidRPr="00B85240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6028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sectPr w:rsidR="002E4572" w:rsidRPr="002E4572" w:rsidSect="00CF6050">
      <w:headerReference w:type="default" r:id="rId9"/>
      <w:pgSz w:w="11906" w:h="16838" w:code="9"/>
      <w:pgMar w:top="567" w:right="851" w:bottom="1134" w:left="1134" w:header="567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ACB" w:rsidRDefault="00207ACB" w:rsidP="00AF79BC">
      <w:r>
        <w:separator/>
      </w:r>
    </w:p>
  </w:endnote>
  <w:endnote w:type="continuationSeparator" w:id="0">
    <w:p w:rsidR="00207ACB" w:rsidRDefault="00207ACB" w:rsidP="00AF7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ACB" w:rsidRDefault="00207ACB" w:rsidP="00AF79BC">
      <w:r>
        <w:separator/>
      </w:r>
    </w:p>
  </w:footnote>
  <w:footnote w:type="continuationSeparator" w:id="0">
    <w:p w:rsidR="00207ACB" w:rsidRDefault="00207ACB" w:rsidP="00AF79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C5B" w:rsidRPr="005C228E" w:rsidRDefault="00207ACB" w:rsidP="00B5570D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1213D"/>
    <w:multiLevelType w:val="hybridMultilevel"/>
    <w:tmpl w:val="91B2C540"/>
    <w:lvl w:ilvl="0" w:tplc="03E0E03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DE1008"/>
    <w:multiLevelType w:val="hybridMultilevel"/>
    <w:tmpl w:val="5838B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93168"/>
    <w:multiLevelType w:val="hybridMultilevel"/>
    <w:tmpl w:val="9B98A70A"/>
    <w:lvl w:ilvl="0" w:tplc="3BE41AE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386B24"/>
    <w:multiLevelType w:val="hybridMultilevel"/>
    <w:tmpl w:val="51C2145E"/>
    <w:lvl w:ilvl="0" w:tplc="AFA4C3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352097"/>
    <w:multiLevelType w:val="hybridMultilevel"/>
    <w:tmpl w:val="DBC82DFA"/>
    <w:lvl w:ilvl="0" w:tplc="174E73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C7000"/>
    <w:multiLevelType w:val="multilevel"/>
    <w:tmpl w:val="D88C0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08E62AA"/>
    <w:multiLevelType w:val="hybridMultilevel"/>
    <w:tmpl w:val="CCE88B5C"/>
    <w:lvl w:ilvl="0" w:tplc="901AD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F0478C"/>
    <w:multiLevelType w:val="hybridMultilevel"/>
    <w:tmpl w:val="E598BDA4"/>
    <w:lvl w:ilvl="0" w:tplc="83283AD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0A3"/>
    <w:rsid w:val="000A79A2"/>
    <w:rsid w:val="00100A3B"/>
    <w:rsid w:val="00112DDD"/>
    <w:rsid w:val="00161C55"/>
    <w:rsid w:val="0016413F"/>
    <w:rsid w:val="00207ACB"/>
    <w:rsid w:val="002E4572"/>
    <w:rsid w:val="003250A3"/>
    <w:rsid w:val="0040143B"/>
    <w:rsid w:val="00503F4B"/>
    <w:rsid w:val="00505F01"/>
    <w:rsid w:val="00535984"/>
    <w:rsid w:val="005B3839"/>
    <w:rsid w:val="00762CAB"/>
    <w:rsid w:val="00926668"/>
    <w:rsid w:val="009657BA"/>
    <w:rsid w:val="00AF79BC"/>
    <w:rsid w:val="00B26D54"/>
    <w:rsid w:val="00B85240"/>
    <w:rsid w:val="00BA6A35"/>
    <w:rsid w:val="00C50C13"/>
    <w:rsid w:val="00CD3D03"/>
    <w:rsid w:val="00CD5967"/>
    <w:rsid w:val="00CF6050"/>
    <w:rsid w:val="00DA6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4572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rsid w:val="002E4572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572"/>
    <w:pPr>
      <w:keepNext/>
      <w:keepLines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572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572"/>
    <w:pPr>
      <w:keepNext/>
      <w:keepLines/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572"/>
    <w:pPr>
      <w:keepNext/>
      <w:keepLines/>
      <w:spacing w:before="20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572"/>
    <w:pPr>
      <w:keepNext/>
      <w:keepLines/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572"/>
    <w:pPr>
      <w:keepNext/>
      <w:keepLines/>
      <w:spacing w:before="200"/>
      <w:jc w:val="both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572"/>
    <w:pPr>
      <w:keepNext/>
      <w:keepLines/>
      <w:spacing w:before="20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250A3"/>
    <w:pPr>
      <w:ind w:left="1416"/>
    </w:pPr>
    <w:rPr>
      <w:sz w:val="28"/>
      <w:szCs w:val="20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3250A3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rsid w:val="003250A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E45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rsid w:val="002E45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2E4572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2E4572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2E4572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2E4572"/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2E4572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2E4572"/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2E45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a6">
    <w:name w:val="caption"/>
    <w:basedOn w:val="a"/>
    <w:next w:val="a"/>
    <w:uiPriority w:val="35"/>
    <w:semiHidden/>
    <w:unhideWhenUsed/>
    <w:qFormat/>
    <w:rsid w:val="002E4572"/>
    <w:pPr>
      <w:spacing w:after="120"/>
      <w:jc w:val="both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7">
    <w:name w:val="Title"/>
    <w:basedOn w:val="a"/>
    <w:next w:val="a"/>
    <w:link w:val="a8"/>
    <w:uiPriority w:val="10"/>
    <w:qFormat/>
    <w:rsid w:val="002E4572"/>
    <w:pPr>
      <w:pBdr>
        <w:bottom w:val="single" w:sz="8" w:space="4" w:color="4F81BD" w:themeColor="accent1"/>
      </w:pBdr>
      <w:spacing w:after="30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8">
    <w:name w:val="Название Знак"/>
    <w:basedOn w:val="a0"/>
    <w:link w:val="a7"/>
    <w:uiPriority w:val="10"/>
    <w:rsid w:val="002E45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a9">
    <w:name w:val="Subtitle"/>
    <w:basedOn w:val="a"/>
    <w:next w:val="a"/>
    <w:link w:val="aa"/>
    <w:uiPriority w:val="11"/>
    <w:qFormat/>
    <w:rsid w:val="002E4572"/>
    <w:pPr>
      <w:numPr>
        <w:ilvl w:val="1"/>
      </w:numPr>
      <w:spacing w:after="120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a">
    <w:name w:val="Подзаголовок Знак"/>
    <w:basedOn w:val="a0"/>
    <w:link w:val="a9"/>
    <w:uiPriority w:val="11"/>
    <w:rsid w:val="002E45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styleId="ab">
    <w:name w:val="Strong"/>
    <w:basedOn w:val="a0"/>
    <w:uiPriority w:val="22"/>
    <w:qFormat/>
    <w:rsid w:val="002E4572"/>
    <w:rPr>
      <w:b/>
      <w:bCs/>
    </w:rPr>
  </w:style>
  <w:style w:type="character" w:styleId="ac">
    <w:name w:val="Emphasis"/>
    <w:basedOn w:val="a0"/>
    <w:uiPriority w:val="20"/>
    <w:qFormat/>
    <w:rsid w:val="002E4572"/>
    <w:rPr>
      <w:i/>
      <w:iCs/>
    </w:rPr>
  </w:style>
  <w:style w:type="paragraph" w:styleId="ad">
    <w:name w:val="No Spacing"/>
    <w:uiPriority w:val="1"/>
    <w:qFormat/>
    <w:rsid w:val="002E4572"/>
    <w:pPr>
      <w:spacing w:after="0" w:line="240" w:lineRule="auto"/>
      <w:jc w:val="both"/>
    </w:pPr>
    <w:rPr>
      <w:lang w:val="en-US" w:bidi="en-US"/>
    </w:rPr>
  </w:style>
  <w:style w:type="paragraph" w:styleId="ae">
    <w:name w:val="List Paragraph"/>
    <w:basedOn w:val="a"/>
    <w:uiPriority w:val="34"/>
    <w:qFormat/>
    <w:rsid w:val="002E4572"/>
    <w:pPr>
      <w:spacing w:after="12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E4572"/>
    <w:pPr>
      <w:spacing w:after="120"/>
      <w:jc w:val="both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E4572"/>
    <w:rPr>
      <w:i/>
      <w:iCs/>
      <w:color w:val="000000" w:themeColor="text1"/>
      <w:lang w:val="en-US" w:bidi="en-US"/>
    </w:rPr>
  </w:style>
  <w:style w:type="paragraph" w:styleId="af">
    <w:name w:val="Intense Quote"/>
    <w:basedOn w:val="a"/>
    <w:next w:val="a"/>
    <w:link w:val="af0"/>
    <w:uiPriority w:val="30"/>
    <w:qFormat/>
    <w:rsid w:val="002E4572"/>
    <w:pPr>
      <w:pBdr>
        <w:bottom w:val="single" w:sz="4" w:space="4" w:color="4F81BD" w:themeColor="accent1"/>
      </w:pBdr>
      <w:spacing w:before="200" w:after="280"/>
      <w:ind w:left="936" w:right="936"/>
      <w:jc w:val="both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f0">
    <w:name w:val="Выделенная цитата Знак"/>
    <w:basedOn w:val="a0"/>
    <w:link w:val="af"/>
    <w:uiPriority w:val="30"/>
    <w:rsid w:val="002E4572"/>
    <w:rPr>
      <w:b/>
      <w:bCs/>
      <w:i/>
      <w:iCs/>
      <w:color w:val="4F81BD" w:themeColor="accent1"/>
      <w:lang w:val="en-US" w:bidi="en-US"/>
    </w:rPr>
  </w:style>
  <w:style w:type="character" w:styleId="af1">
    <w:name w:val="Subtle Emphasis"/>
    <w:basedOn w:val="a0"/>
    <w:uiPriority w:val="19"/>
    <w:qFormat/>
    <w:rsid w:val="002E4572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2E4572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2E4572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2E4572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2E4572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2E4572"/>
    <w:pPr>
      <w:outlineLvl w:val="9"/>
    </w:pPr>
  </w:style>
  <w:style w:type="table" w:styleId="af7">
    <w:name w:val="Table Grid"/>
    <w:basedOn w:val="a1"/>
    <w:uiPriority w:val="59"/>
    <w:rsid w:val="002E4572"/>
    <w:pPr>
      <w:spacing w:after="0" w:line="240" w:lineRule="auto"/>
      <w:jc w:val="both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2E4572"/>
    <w:pPr>
      <w:jc w:val="both"/>
    </w:pPr>
    <w:rPr>
      <w:rFonts w:ascii="Tahoma" w:eastAsiaTheme="minorHAnsi" w:hAnsi="Tahoma" w:cs="Tahoma"/>
      <w:sz w:val="16"/>
      <w:szCs w:val="16"/>
      <w:lang w:val="en-US" w:eastAsia="en-US" w:bidi="en-US"/>
    </w:rPr>
  </w:style>
  <w:style w:type="character" w:customStyle="1" w:styleId="af9">
    <w:name w:val="Текст выноски Знак"/>
    <w:basedOn w:val="a0"/>
    <w:link w:val="af8"/>
    <w:uiPriority w:val="99"/>
    <w:semiHidden/>
    <w:rsid w:val="002E4572"/>
    <w:rPr>
      <w:rFonts w:ascii="Tahoma" w:hAnsi="Tahoma" w:cs="Tahoma"/>
      <w:sz w:val="16"/>
      <w:szCs w:val="16"/>
      <w:lang w:val="en-US" w:bidi="en-US"/>
    </w:rPr>
  </w:style>
  <w:style w:type="paragraph" w:styleId="afa">
    <w:name w:val="header"/>
    <w:basedOn w:val="a"/>
    <w:link w:val="afb"/>
    <w:unhideWhenUsed/>
    <w:rsid w:val="002E4572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fb">
    <w:name w:val="Верхний колонтитул Знак"/>
    <w:basedOn w:val="a0"/>
    <w:link w:val="afa"/>
    <w:rsid w:val="002E4572"/>
    <w:rPr>
      <w:lang w:val="en-US" w:bidi="en-US"/>
    </w:rPr>
  </w:style>
  <w:style w:type="paragraph" w:styleId="afc">
    <w:name w:val="footer"/>
    <w:basedOn w:val="a"/>
    <w:link w:val="afd"/>
    <w:uiPriority w:val="99"/>
    <w:unhideWhenUsed/>
    <w:rsid w:val="002E4572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fd">
    <w:name w:val="Нижний колонтитул Знак"/>
    <w:basedOn w:val="a0"/>
    <w:link w:val="afc"/>
    <w:uiPriority w:val="99"/>
    <w:rsid w:val="002E4572"/>
    <w:rPr>
      <w:lang w:val="en-US" w:bidi="en-US"/>
    </w:rPr>
  </w:style>
  <w:style w:type="character" w:styleId="afe">
    <w:name w:val="page number"/>
    <w:basedOn w:val="a0"/>
    <w:rsid w:val="002E4572"/>
  </w:style>
  <w:style w:type="table" w:customStyle="1" w:styleId="TableStyle0">
    <w:name w:val="TableStyle0"/>
    <w:rsid w:val="002E4572"/>
    <w:pPr>
      <w:spacing w:after="0" w:line="240" w:lineRule="auto"/>
    </w:pPr>
    <w:rPr>
      <w:rFonts w:ascii="Arial" w:eastAsiaTheme="minorEastAsia" w:hAnsi="Arial"/>
      <w:sz w:val="15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2E4572"/>
    <w:pPr>
      <w:spacing w:after="0" w:line="240" w:lineRule="auto"/>
    </w:pPr>
    <w:rPr>
      <w:rFonts w:ascii="Arial" w:eastAsiaTheme="minorEastAsia" w:hAnsi="Arial"/>
      <w:sz w:val="15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2E4572"/>
    <w:pPr>
      <w:spacing w:after="0" w:line="240" w:lineRule="auto"/>
    </w:pPr>
    <w:rPr>
      <w:rFonts w:ascii="Arial" w:eastAsiaTheme="minorEastAsia" w:hAnsi="Arial"/>
      <w:sz w:val="15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7187C-C2A9-411A-B4F3-88B9718A1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838</Words>
  <Characters>4781</Characters>
  <Application>Microsoft Office Word</Application>
  <DocSecurity>0</DocSecurity>
  <Lines>39</Lines>
  <Paragraphs>11</Paragraphs>
  <ScaleCrop>false</ScaleCrop>
  <Company>Grizli777</Company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2025-06-17T05:46:00Z</cp:lastPrinted>
  <dcterms:created xsi:type="dcterms:W3CDTF">2025-05-15T11:54:00Z</dcterms:created>
  <dcterms:modified xsi:type="dcterms:W3CDTF">2025-06-17T05:49:00Z</dcterms:modified>
</cp:coreProperties>
</file>