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28" w:rsidRPr="00137E9C" w:rsidRDefault="000E1D28" w:rsidP="003A11DA">
      <w:pPr>
        <w:jc w:val="center"/>
        <w:rPr>
          <w:b/>
          <w:szCs w:val="20"/>
        </w:rPr>
      </w:pPr>
      <w:r w:rsidRPr="00137E9C">
        <w:rPr>
          <w:b/>
          <w:szCs w:val="20"/>
        </w:rPr>
        <w:t>Информационный бюллетень</w:t>
      </w:r>
    </w:p>
    <w:p w:rsidR="000E1D28" w:rsidRPr="00137E9C" w:rsidRDefault="000E1D28" w:rsidP="003A11DA">
      <w:pPr>
        <w:jc w:val="center"/>
        <w:rPr>
          <w:szCs w:val="20"/>
        </w:rPr>
      </w:pPr>
      <w:r w:rsidRPr="00137E9C">
        <w:rPr>
          <w:b/>
          <w:szCs w:val="20"/>
        </w:rPr>
        <w:t>«Вестник Петровского сельского поселения»</w:t>
      </w:r>
    </w:p>
    <w:p w:rsidR="000E1D28" w:rsidRPr="00137E9C" w:rsidRDefault="000E1D28" w:rsidP="003A11DA">
      <w:pPr>
        <w:ind w:left="4678"/>
        <w:jc w:val="center"/>
        <w:rPr>
          <w:b/>
          <w:szCs w:val="20"/>
        </w:rPr>
      </w:pPr>
    </w:p>
    <w:p w:rsidR="000E1D28" w:rsidRPr="00137E9C" w:rsidRDefault="000E1D28" w:rsidP="003A11DA">
      <w:pPr>
        <w:ind w:left="4678"/>
        <w:jc w:val="center"/>
        <w:rPr>
          <w:b/>
          <w:szCs w:val="20"/>
        </w:rPr>
      </w:pPr>
      <w:r w:rsidRPr="00137E9C">
        <w:rPr>
          <w:b/>
          <w:szCs w:val="20"/>
        </w:rPr>
        <w:t>Утвержден</w:t>
      </w:r>
    </w:p>
    <w:p w:rsidR="000E1D28" w:rsidRPr="00137E9C" w:rsidRDefault="000E1D28" w:rsidP="003A11DA">
      <w:pPr>
        <w:ind w:left="4678"/>
        <w:jc w:val="center"/>
        <w:rPr>
          <w:szCs w:val="20"/>
        </w:rPr>
      </w:pPr>
      <w:r w:rsidRPr="00137E9C">
        <w:rPr>
          <w:szCs w:val="20"/>
        </w:rPr>
        <w:t>Решением № 2 6 сессии 2 созыва</w:t>
      </w:r>
    </w:p>
    <w:p w:rsidR="000E1D28" w:rsidRPr="00137E9C" w:rsidRDefault="000E1D28" w:rsidP="003A11DA">
      <w:pPr>
        <w:ind w:left="4678"/>
        <w:jc w:val="center"/>
        <w:rPr>
          <w:szCs w:val="20"/>
        </w:rPr>
      </w:pPr>
      <w:r w:rsidRPr="00137E9C">
        <w:rPr>
          <w:szCs w:val="20"/>
        </w:rPr>
        <w:t>Совета Петровского сельского</w:t>
      </w:r>
    </w:p>
    <w:p w:rsidR="000E1D28" w:rsidRPr="00137E9C" w:rsidRDefault="000E1D28" w:rsidP="003A11DA">
      <w:pPr>
        <w:ind w:left="4678"/>
        <w:jc w:val="center"/>
        <w:rPr>
          <w:szCs w:val="20"/>
        </w:rPr>
      </w:pPr>
      <w:r w:rsidRPr="00137E9C">
        <w:rPr>
          <w:szCs w:val="20"/>
        </w:rPr>
        <w:t>поселения от 11.03.2010 г.</w:t>
      </w:r>
    </w:p>
    <w:p w:rsidR="000E1D28" w:rsidRPr="00137E9C" w:rsidRDefault="000E1D28" w:rsidP="003A11DA">
      <w:pPr>
        <w:jc w:val="center"/>
        <w:rPr>
          <w:b/>
          <w:szCs w:val="20"/>
        </w:rPr>
      </w:pPr>
    </w:p>
    <w:p w:rsidR="000E1D28" w:rsidRPr="00137E9C" w:rsidRDefault="000E1D28" w:rsidP="003A11DA">
      <w:pPr>
        <w:jc w:val="center"/>
        <w:rPr>
          <w:b/>
          <w:szCs w:val="20"/>
        </w:rPr>
      </w:pPr>
      <w:r w:rsidRPr="00137E9C">
        <w:rPr>
          <w:b/>
          <w:szCs w:val="20"/>
        </w:rPr>
        <w:t>ВЫПУСК № 20</w:t>
      </w:r>
    </w:p>
    <w:p w:rsidR="000E1D28" w:rsidRPr="00137E9C" w:rsidRDefault="000E1D28" w:rsidP="003A11DA">
      <w:pPr>
        <w:ind w:left="-1701"/>
        <w:jc w:val="right"/>
        <w:rPr>
          <w:b/>
          <w:szCs w:val="20"/>
        </w:rPr>
      </w:pPr>
    </w:p>
    <w:p w:rsidR="000E1D28" w:rsidRPr="00137E9C" w:rsidRDefault="000E1D28" w:rsidP="003A11DA">
      <w:pPr>
        <w:ind w:left="-1701"/>
        <w:jc w:val="right"/>
        <w:rPr>
          <w:b/>
          <w:spacing w:val="-20"/>
          <w:sz w:val="20"/>
          <w:szCs w:val="20"/>
        </w:rPr>
      </w:pPr>
      <w:r w:rsidRPr="00137E9C">
        <w:rPr>
          <w:szCs w:val="20"/>
        </w:rPr>
        <w:t>от 02 июля 2024 г</w:t>
      </w:r>
      <w:r w:rsidRPr="00137E9C">
        <w:rPr>
          <w:b/>
          <w:szCs w:val="20"/>
        </w:rPr>
        <w:t>.</w:t>
      </w:r>
    </w:p>
    <w:p w:rsidR="000E1D28" w:rsidRPr="00137E9C" w:rsidRDefault="000E1D28" w:rsidP="003A11DA">
      <w:pPr>
        <w:spacing w:line="200" w:lineRule="exact"/>
        <w:ind w:left="-1701"/>
        <w:jc w:val="right"/>
        <w:rPr>
          <w:b/>
          <w:spacing w:val="-20"/>
          <w:sz w:val="20"/>
          <w:szCs w:val="20"/>
        </w:rPr>
      </w:pPr>
    </w:p>
    <w:p w:rsidR="00137E9C" w:rsidRPr="00137E9C" w:rsidRDefault="00137E9C" w:rsidP="003A11DA">
      <w:pPr>
        <w:pStyle w:val="2"/>
        <w:spacing w:line="200" w:lineRule="exact"/>
        <w:ind w:firstLine="0"/>
        <w:jc w:val="center"/>
        <w:rPr>
          <w:spacing w:val="-20"/>
          <w:sz w:val="20"/>
        </w:rPr>
      </w:pPr>
      <w:r w:rsidRPr="00137E9C">
        <w:rPr>
          <w:spacing w:val="-20"/>
          <w:sz w:val="20"/>
        </w:rPr>
        <w:object w:dxaOrig="1121" w:dyaOrig="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7" o:title=""/>
          </v:shape>
          <o:OLEObject Type="Embed" ProgID="Word.Picture.8" ShapeID="_x0000_i1025" DrawAspect="Content" ObjectID="_1781954799" r:id="rId8"/>
        </w:object>
      </w:r>
    </w:p>
    <w:p w:rsidR="00137E9C" w:rsidRPr="00137E9C" w:rsidRDefault="00137E9C" w:rsidP="003A11DA">
      <w:pPr>
        <w:spacing w:line="200" w:lineRule="exact"/>
        <w:jc w:val="center"/>
        <w:rPr>
          <w:b/>
          <w:spacing w:val="-20"/>
          <w:sz w:val="20"/>
          <w:szCs w:val="20"/>
        </w:rPr>
      </w:pPr>
      <w:r w:rsidRPr="00137E9C">
        <w:rPr>
          <w:b/>
          <w:spacing w:val="-20"/>
          <w:sz w:val="20"/>
          <w:szCs w:val="20"/>
        </w:rPr>
        <w:t>РЕСПУБЛИКА КАРЕЛИЯ</w:t>
      </w:r>
    </w:p>
    <w:p w:rsidR="00137E9C" w:rsidRPr="00137E9C" w:rsidRDefault="00137E9C" w:rsidP="003A11DA">
      <w:pPr>
        <w:spacing w:line="200" w:lineRule="exact"/>
        <w:jc w:val="center"/>
        <w:rPr>
          <w:b/>
          <w:spacing w:val="-20"/>
          <w:sz w:val="20"/>
          <w:szCs w:val="20"/>
        </w:rPr>
      </w:pPr>
      <w:r w:rsidRPr="00137E9C">
        <w:rPr>
          <w:b/>
          <w:spacing w:val="-20"/>
          <w:sz w:val="20"/>
          <w:szCs w:val="20"/>
        </w:rPr>
        <w:t>КОНДОПОЖСКИЙ МУНИЦИПАЛЬНЫЙ РАЙОН</w:t>
      </w:r>
    </w:p>
    <w:p w:rsidR="00137E9C" w:rsidRPr="00137E9C" w:rsidRDefault="00137E9C" w:rsidP="003A11DA">
      <w:pPr>
        <w:spacing w:line="200" w:lineRule="exact"/>
        <w:jc w:val="center"/>
        <w:rPr>
          <w:b/>
          <w:spacing w:val="-20"/>
          <w:sz w:val="20"/>
          <w:szCs w:val="20"/>
        </w:rPr>
      </w:pPr>
      <w:r w:rsidRPr="00137E9C">
        <w:rPr>
          <w:b/>
          <w:spacing w:val="-20"/>
          <w:sz w:val="20"/>
          <w:szCs w:val="20"/>
        </w:rPr>
        <w:t>СОВЕТ ПЕТРОВСКОГО СЕЛЬСКОГО ПОСЕЛЕНИЯ</w:t>
      </w:r>
    </w:p>
    <w:p w:rsidR="00137E9C" w:rsidRPr="00137E9C" w:rsidRDefault="00137E9C" w:rsidP="003A11DA">
      <w:pPr>
        <w:spacing w:line="200" w:lineRule="exact"/>
        <w:jc w:val="center"/>
        <w:rPr>
          <w:b/>
          <w:spacing w:val="-20"/>
          <w:sz w:val="20"/>
          <w:szCs w:val="20"/>
        </w:rPr>
      </w:pPr>
    </w:p>
    <w:p w:rsidR="00137E9C" w:rsidRPr="00137E9C" w:rsidRDefault="00137E9C" w:rsidP="003A11DA">
      <w:pPr>
        <w:spacing w:line="200" w:lineRule="exact"/>
        <w:jc w:val="center"/>
        <w:rPr>
          <w:spacing w:val="-20"/>
          <w:sz w:val="20"/>
          <w:szCs w:val="20"/>
        </w:rPr>
      </w:pPr>
      <w:r w:rsidRPr="00137E9C">
        <w:rPr>
          <w:spacing w:val="-20"/>
          <w:sz w:val="20"/>
          <w:szCs w:val="20"/>
        </w:rPr>
        <w:t>12 сессия II созыва</w:t>
      </w:r>
    </w:p>
    <w:p w:rsidR="00137E9C" w:rsidRPr="00137E9C" w:rsidRDefault="00137E9C" w:rsidP="003A11DA">
      <w:pPr>
        <w:spacing w:line="200" w:lineRule="exact"/>
        <w:ind w:left="1560" w:right="1567"/>
        <w:jc w:val="center"/>
        <w:rPr>
          <w:b/>
          <w:spacing w:val="-20"/>
          <w:sz w:val="20"/>
          <w:szCs w:val="20"/>
        </w:rPr>
      </w:pPr>
    </w:p>
    <w:p w:rsidR="00137E9C" w:rsidRPr="00137E9C" w:rsidRDefault="00137E9C" w:rsidP="003A11DA">
      <w:pPr>
        <w:spacing w:line="200" w:lineRule="exact"/>
        <w:ind w:left="1560" w:right="1567"/>
        <w:jc w:val="center"/>
        <w:rPr>
          <w:b/>
          <w:spacing w:val="-20"/>
          <w:sz w:val="20"/>
          <w:szCs w:val="20"/>
        </w:rPr>
      </w:pPr>
      <w:r w:rsidRPr="00137E9C">
        <w:rPr>
          <w:b/>
          <w:spacing w:val="-20"/>
          <w:sz w:val="20"/>
          <w:szCs w:val="20"/>
        </w:rPr>
        <w:t>РЕШЕНИЕ</w:t>
      </w:r>
    </w:p>
    <w:p w:rsidR="00137E9C" w:rsidRPr="00137E9C" w:rsidRDefault="00137E9C" w:rsidP="003A11DA">
      <w:pPr>
        <w:pStyle w:val="Heading1"/>
        <w:tabs>
          <w:tab w:val="left" w:pos="9270"/>
        </w:tabs>
        <w:spacing w:line="200" w:lineRule="exact"/>
        <w:ind w:left="118" w:right="0"/>
        <w:jc w:val="left"/>
        <w:rPr>
          <w:spacing w:val="-20"/>
          <w:sz w:val="20"/>
          <w:szCs w:val="20"/>
        </w:rPr>
      </w:pPr>
      <w:r w:rsidRPr="00137E9C">
        <w:rPr>
          <w:spacing w:val="-20"/>
          <w:sz w:val="20"/>
          <w:szCs w:val="20"/>
        </w:rPr>
        <w:t>от «02» июля 2024 года</w:t>
      </w:r>
      <w:r w:rsidRPr="00137E9C">
        <w:rPr>
          <w:spacing w:val="-20"/>
          <w:sz w:val="20"/>
          <w:szCs w:val="20"/>
        </w:rPr>
        <w:tab/>
        <w:t>№  1</w:t>
      </w: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6"/>
        <w:spacing w:line="200" w:lineRule="exact"/>
        <w:ind w:left="118" w:right="5006"/>
        <w:rPr>
          <w:rFonts w:ascii="Times New Roman" w:hAnsi="Times New Roman"/>
          <w:spacing w:val="-20"/>
          <w:sz w:val="20"/>
        </w:rPr>
      </w:pPr>
      <w:r w:rsidRPr="00137E9C">
        <w:rPr>
          <w:rFonts w:ascii="Times New Roman" w:hAnsi="Times New Roman"/>
          <w:spacing w:val="-20"/>
          <w:sz w:val="20"/>
        </w:rPr>
        <w:t>О внесении изменений в Положение о старостах сельских населенных пунктов Петровского сельского поселения Кондопожского муниципального района, утвержденное решением Совета Петровского сельского поселения от 26.07.2021 № 3»</w:t>
      </w: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6"/>
        <w:spacing w:line="200" w:lineRule="exact"/>
        <w:ind w:left="118" w:right="124" w:firstLine="709"/>
        <w:rPr>
          <w:rFonts w:ascii="Times New Roman" w:hAnsi="Times New Roman"/>
          <w:spacing w:val="-20"/>
          <w:sz w:val="20"/>
        </w:rPr>
      </w:pPr>
      <w:r w:rsidRPr="00137E9C">
        <w:rPr>
          <w:rFonts w:ascii="Times New Roman" w:hAnsi="Times New Roman"/>
          <w:spacing w:val="-20"/>
          <w:sz w:val="20"/>
        </w:rPr>
        <w:t>В соответствии с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Совет Петровского сельского поселения решил:</w:t>
      </w: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f1"/>
        <w:numPr>
          <w:ilvl w:val="0"/>
          <w:numId w:val="1"/>
        </w:numPr>
        <w:tabs>
          <w:tab w:val="left" w:pos="1095"/>
        </w:tabs>
        <w:spacing w:line="200" w:lineRule="exact"/>
        <w:ind w:right="126" w:firstLine="708"/>
        <w:rPr>
          <w:spacing w:val="-20"/>
          <w:sz w:val="20"/>
          <w:szCs w:val="20"/>
        </w:rPr>
      </w:pPr>
      <w:r w:rsidRPr="00137E9C">
        <w:rPr>
          <w:spacing w:val="-20"/>
          <w:sz w:val="20"/>
          <w:szCs w:val="20"/>
        </w:rPr>
        <w:t>Дополнить пункт 5.2 Положения о старостах сельских населенных пунктов Петровского сельского поселения Кондопожского муниципального района пунктом следующего содержания:</w:t>
      </w:r>
    </w:p>
    <w:p w:rsidR="00137E9C" w:rsidRPr="00137E9C" w:rsidRDefault="00137E9C" w:rsidP="003A11DA">
      <w:pPr>
        <w:pStyle w:val="a6"/>
        <w:spacing w:line="200" w:lineRule="exact"/>
        <w:ind w:left="142"/>
        <w:rPr>
          <w:rFonts w:ascii="Times New Roman" w:hAnsi="Times New Roman"/>
          <w:spacing w:val="-20"/>
          <w:sz w:val="20"/>
        </w:rPr>
      </w:pPr>
      <w:r w:rsidRPr="00137E9C">
        <w:rPr>
          <w:rFonts w:ascii="Times New Roman" w:hAnsi="Times New Roman"/>
          <w:spacing w:val="-20"/>
          <w:sz w:val="20"/>
        </w:rPr>
        <w:t>«8)  приобретения им статуса иностранного агента».</w:t>
      </w:r>
    </w:p>
    <w:p w:rsidR="00137E9C" w:rsidRPr="00137E9C" w:rsidRDefault="00137E9C" w:rsidP="003A11DA">
      <w:pPr>
        <w:pStyle w:val="af1"/>
        <w:numPr>
          <w:ilvl w:val="0"/>
          <w:numId w:val="1"/>
        </w:numPr>
        <w:tabs>
          <w:tab w:val="left" w:pos="1310"/>
        </w:tabs>
        <w:spacing w:line="200" w:lineRule="exact"/>
        <w:ind w:firstLine="709"/>
        <w:rPr>
          <w:spacing w:val="-20"/>
          <w:sz w:val="20"/>
          <w:szCs w:val="20"/>
        </w:rPr>
      </w:pPr>
      <w:r w:rsidRPr="00137E9C">
        <w:rPr>
          <w:spacing w:val="-20"/>
          <w:sz w:val="20"/>
          <w:szCs w:val="20"/>
        </w:rPr>
        <w:t>Настоящее решение вступает в силу после его официального опубликования (обнародования).</w:t>
      </w: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6"/>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ind w:left="118"/>
        <w:rPr>
          <w:rFonts w:ascii="Times New Roman" w:hAnsi="Times New Roman"/>
          <w:spacing w:val="-20"/>
          <w:sz w:val="20"/>
        </w:rPr>
      </w:pPr>
      <w:r w:rsidRPr="00137E9C">
        <w:rPr>
          <w:rFonts w:ascii="Times New Roman" w:hAnsi="Times New Roman"/>
          <w:spacing w:val="-20"/>
          <w:sz w:val="20"/>
        </w:rPr>
        <w:t>Председатель Совета Петровского сельского</w:t>
      </w:r>
      <w:r w:rsidRPr="00137E9C">
        <w:rPr>
          <w:rFonts w:ascii="Times New Roman" w:hAnsi="Times New Roman"/>
          <w:spacing w:val="-20"/>
          <w:sz w:val="20"/>
        </w:rPr>
        <w:tab/>
        <w:t>О.Ф. Вершинина</w:t>
      </w:r>
    </w:p>
    <w:p w:rsidR="00137E9C" w:rsidRPr="00137E9C" w:rsidRDefault="00137E9C" w:rsidP="003A11DA">
      <w:pPr>
        <w:pStyle w:val="a6"/>
        <w:tabs>
          <w:tab w:val="left" w:pos="8003"/>
        </w:tabs>
        <w:spacing w:line="200" w:lineRule="exact"/>
        <w:ind w:left="118"/>
        <w:rPr>
          <w:rFonts w:ascii="Times New Roman" w:hAnsi="Times New Roman"/>
          <w:spacing w:val="-20"/>
          <w:sz w:val="20"/>
        </w:rPr>
      </w:pPr>
    </w:p>
    <w:p w:rsidR="00137E9C" w:rsidRPr="00137E9C" w:rsidRDefault="00137E9C" w:rsidP="003A11DA">
      <w:pPr>
        <w:pStyle w:val="a6"/>
        <w:tabs>
          <w:tab w:val="left" w:pos="8003"/>
        </w:tabs>
        <w:spacing w:line="200" w:lineRule="exact"/>
        <w:ind w:left="118"/>
        <w:rPr>
          <w:rFonts w:ascii="Times New Roman" w:hAnsi="Times New Roman"/>
          <w:spacing w:val="-20"/>
          <w:sz w:val="20"/>
        </w:rPr>
      </w:pPr>
    </w:p>
    <w:p w:rsidR="00137E9C" w:rsidRPr="00137E9C" w:rsidRDefault="00137E9C" w:rsidP="003A11DA">
      <w:pPr>
        <w:pStyle w:val="a6"/>
        <w:tabs>
          <w:tab w:val="left" w:pos="8078"/>
        </w:tabs>
        <w:spacing w:line="200" w:lineRule="exact"/>
        <w:ind w:left="118"/>
        <w:rPr>
          <w:rFonts w:ascii="Times New Roman" w:hAnsi="Times New Roman"/>
          <w:spacing w:val="-20"/>
          <w:sz w:val="20"/>
        </w:rPr>
      </w:pPr>
      <w:r w:rsidRPr="00137E9C">
        <w:rPr>
          <w:rFonts w:ascii="Times New Roman" w:hAnsi="Times New Roman"/>
          <w:spacing w:val="-20"/>
          <w:sz w:val="20"/>
        </w:rPr>
        <w:t>Глава Петровского сельского поселения</w:t>
      </w:r>
      <w:r w:rsidRPr="00137E9C">
        <w:rPr>
          <w:rFonts w:ascii="Times New Roman" w:hAnsi="Times New Roman"/>
          <w:spacing w:val="-20"/>
          <w:sz w:val="20"/>
        </w:rPr>
        <w:tab/>
        <w:t>Л.Н. Дорофеева</w:t>
      </w:r>
    </w:p>
    <w:p w:rsidR="00137E9C" w:rsidRDefault="00137E9C" w:rsidP="003A11DA">
      <w:pPr>
        <w:spacing w:line="200" w:lineRule="exact"/>
        <w:rPr>
          <w:spacing w:val="-20"/>
          <w:sz w:val="20"/>
          <w:szCs w:val="20"/>
        </w:rPr>
      </w:pPr>
    </w:p>
    <w:p w:rsidR="00137E9C" w:rsidRPr="00137E9C" w:rsidRDefault="00137E9C" w:rsidP="003A11DA">
      <w:pPr>
        <w:spacing w:line="200" w:lineRule="exact"/>
        <w:rPr>
          <w:spacing w:val="-20"/>
          <w:sz w:val="20"/>
          <w:szCs w:val="20"/>
        </w:rPr>
      </w:pP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УТВЕРЖДЕНО</w:t>
      </w: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решением Совета депутатов</w:t>
      </w: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Петровского сельского поселения</w:t>
      </w: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от 26 июля 2021 № 3</w:t>
      </w: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(в ред. 12 сессия Совета Петровского</w:t>
      </w:r>
    </w:p>
    <w:p w:rsidR="00137E9C" w:rsidRPr="00137E9C" w:rsidRDefault="00137E9C" w:rsidP="003A11DA">
      <w:pPr>
        <w:pStyle w:val="a6"/>
        <w:spacing w:line="200" w:lineRule="exact"/>
        <w:ind w:left="5670"/>
        <w:jc w:val="right"/>
        <w:rPr>
          <w:rFonts w:ascii="Times New Roman" w:hAnsi="Times New Roman"/>
          <w:spacing w:val="-20"/>
          <w:sz w:val="20"/>
        </w:rPr>
      </w:pPr>
      <w:r w:rsidRPr="00137E9C">
        <w:rPr>
          <w:rFonts w:ascii="Times New Roman" w:hAnsi="Times New Roman"/>
          <w:spacing w:val="-20"/>
          <w:sz w:val="20"/>
        </w:rPr>
        <w:t>сельского поселения II созыва от 02 июля 2024 года Решение № 1)</w:t>
      </w:r>
    </w:p>
    <w:p w:rsidR="00137E9C" w:rsidRPr="00137E9C" w:rsidRDefault="00137E9C" w:rsidP="003A11DA">
      <w:pPr>
        <w:pStyle w:val="a6"/>
        <w:tabs>
          <w:tab w:val="left" w:pos="8003"/>
        </w:tabs>
        <w:spacing w:line="200" w:lineRule="exact"/>
        <w:ind w:left="118"/>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ПОЛОЖЕНИЕ</w:t>
      </w: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о старостах в сельских населенных пунктах Петровского сельского поселения</w:t>
      </w: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Кондопожского муниципального района</w:t>
      </w:r>
    </w:p>
    <w:p w:rsidR="00137E9C" w:rsidRPr="00137E9C" w:rsidRDefault="00137E9C" w:rsidP="003A11DA">
      <w:pPr>
        <w:pStyle w:val="a6"/>
        <w:tabs>
          <w:tab w:val="left" w:pos="8003"/>
        </w:tabs>
        <w:spacing w:line="200" w:lineRule="exact"/>
        <w:rPr>
          <w:rFonts w:ascii="Times New Roman" w:hAnsi="Times New Roman"/>
          <w:color w:val="FF0000"/>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Настоящее положение в соответствии со ст. 27.1 Федерального закона от 06.10.2003 года № 131-ФЗ «Об общих принципах организации местного самоуправления в Российской Федерации» и Законом Республики Карелия от 22 июля 2019 года № 2394-ЗРК «О старостах сельских населенных пунктов в Республике Карелия» определяет статус, порядок избрания, прекращения полномочий, права, обязанности  и материальное стимулирование старост сельского населенного пункта (села, деревни), расположенного на территории Петровского сельского поселения Кондопожского муниципального района Республики Карелия.</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1. Общие положения</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w:t>
      </w:r>
      <w:r w:rsidRPr="00137E9C">
        <w:rPr>
          <w:rFonts w:ascii="Times New Roman" w:hAnsi="Times New Roman"/>
          <w:spacing w:val="-20"/>
          <w:sz w:val="20"/>
        </w:rPr>
        <w:lastRenderedPageBreak/>
        <w:t>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настоящим Положением.</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1.3.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1.4. Старосты осуществляют свою деятельность на принципах законности и добровольности.</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1.5.  Староста сельского населенного пункта для решения возложенных на него задач:</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2. Избрание старосты</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2.1. С инициативой по избранию старосты могут выступать жители сельского населенного пункта, органы местного самоуправления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2.2. Кандидаты в старосты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2.3. Подготовка схода осуществляется открыто и гласно. Орган местного самоуправления, назначивший  сход, должен известить жителей о готовящемся сходе, не позднее, чем за 5 рабочих дней до его проведения.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2.4. 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2.5. Сход (собрание) считается правомочным, если в нем принимает участие не менее одной трети жителей, указанных в абзаце первом пункта 2.1 настоящего Положения.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2.6.  Избранным кандидатом, считается лицо, набравшее наибольшее количество голосов жителей, указанных в абзаце первом пункта 2.1 настоящего Положения, принявших участие в сходе граждан.</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2.7. Староста сельского населенного пункта назначается представительным органом муниципального образования в Республике Карелия,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2.8. По результатам схода граждан  составляется Протокол, который направляется в Совет Петровского сельского поселения и рассматриваются в соответствии с Уставом Петровского сельского поселения.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2.9. Старостой может быть избран гражданин Российской Федерации, обладающий  активным избирательным правом и проживающий на территории Петровского сельского поселения.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2.10. Старостой сельского населенного пункта не может быть  назначено лицо:</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 замещающие государственную должность, должность государственной службы, муниципальную должность или должность муниципальной службы;</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  признанное судом недееспособным или ограниченно дееспособными;</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 имеющее, непогашенную или неснятую судимость.</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2.11. Староста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2.12. Протокол схода граждан сельского населенного пункта хранится в Администрации Петровского сельского поселения  Кондопожского муниципального района Республики Карелия, в  сроки установленные номенклатурой  уполномоченного органа и утвержденной  инструкцией делопроизводства.</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3. Права и обязанности старосты</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3.1. Староста обязан:</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 оказывать содействие Администрации  Петровского сельского поселения в осуществлении мероприятий по своевременной  уплате местных налогов и сборов, гражданами сельского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 информировать Администрацию Петровского сельского поселения Кондопожского муниципального района Республики Карелия о состоянии дорог в зимний и летний период;</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 периодически  информировать Администрацию  Петровского сельского поселения о состоянии уличного освещения;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4) взаимодействовать с единой дежурно-диспетчерской службой Кондопожского муниципального района по вопросам обеспечения безопасности в повседневной деятельности, при возникновении чрезвычайных происшествий;</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6) 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7) информировать Администрацию Петровского сельского поселения Кондопожского муниципального района Республики Карелия о случаях повреждения или технической неисправности пожарных гидрантов, щитов;</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8) оказывать содействие Администрации Петровского сельского поселения Кондопожского муниципального района Республики Карелия по соблюдению Правил благоустройства, утвержденных решением Совета Петровского сельского поселения Кондопожского муниципального района Республики Карелия от 18.12.2018 года № 25;</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lastRenderedPageBreak/>
        <w:t>9) совместно с Администрацией Петровского сельского поселения информировать граждан  о правилах содержания домашних животных, об ответственности за их нарушение;</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10) сообщать в Администрацию Петровского сельского поселения о случаях самовольного строительства и проведения земляных работ в границах территории сельского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11) периодически информировать Администрацию Петровского сельского поселения о техническом состоянии ограждений и мест захоронения, расположенных вблизи сельских населенных пунктов;</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12) информировать Администрацию Петровского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13) оказывать содействие органам местного самоуправления в обнародовании муниципальных правовых актов;</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14)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15)  информировать жителей сельского населенного пункта о результатах своей деятельности не реже одного раза в год в порядке, установленном уставом муниципального образования и (или) нормативным правовым актом представительного органа муниципального образования.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3.2. Староста имеет право:</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 оказывать содействие органам местного самоуправления в организации проведения выборов, референдумов, публичных слушаний;</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4) обращаться по вопросам, входящим в его компетенцию, в Администрацию Петровского сельского поселения;</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6) осуществлять общественный контроль по вопросам качества обработки земель, сообщать в Администрацию Петровского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4. Финансовые основы деятельности старосты</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4.1. Староста исполняет возложенные обязанности на безвозмездной основе.</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jc w:val="center"/>
        <w:rPr>
          <w:rFonts w:ascii="Times New Roman" w:hAnsi="Times New Roman"/>
          <w:b/>
          <w:spacing w:val="-20"/>
          <w:sz w:val="20"/>
        </w:rPr>
      </w:pPr>
      <w:r w:rsidRPr="00137E9C">
        <w:rPr>
          <w:rFonts w:ascii="Times New Roman" w:hAnsi="Times New Roman"/>
          <w:b/>
          <w:spacing w:val="-20"/>
          <w:sz w:val="20"/>
        </w:rPr>
        <w:t>5. Заключительные положения</w:t>
      </w:r>
    </w:p>
    <w:p w:rsidR="00137E9C" w:rsidRPr="00137E9C" w:rsidRDefault="00137E9C" w:rsidP="003A11DA">
      <w:pPr>
        <w:pStyle w:val="a6"/>
        <w:tabs>
          <w:tab w:val="left" w:pos="8003"/>
        </w:tabs>
        <w:spacing w:line="200" w:lineRule="exact"/>
        <w:rPr>
          <w:rFonts w:ascii="Times New Roman" w:hAnsi="Times New Roman"/>
          <w:spacing w:val="-20"/>
          <w:sz w:val="20"/>
        </w:rPr>
      </w:pP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5.1. Полномочия старосты сельского населенного пункта прекращаются по истечению срока полномочий.</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5.2. Полномочия старосты прекращаются досрочно  по решению представительного органа, по представлению схода граждан сельского населенного пункта, а также  в случаях:</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1) смерти;</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2) отставки по собственному желанию;</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3) признания судом недееспособным или ограниченно дееспособным;</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4) признания судом безвестно отсутствующим или объявления умершим;</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5) вступления в отношении его в законную силу обвинительного приговора суда;</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 xml:space="preserve">6) выезда за пределы Российской Федерации на постоянное место жительства; </w:t>
      </w:r>
    </w:p>
    <w:p w:rsidR="00137E9C" w:rsidRPr="00137E9C" w:rsidRDefault="00137E9C" w:rsidP="003A11DA">
      <w:pPr>
        <w:pStyle w:val="a6"/>
        <w:tabs>
          <w:tab w:val="left" w:pos="8003"/>
        </w:tabs>
        <w:spacing w:line="200" w:lineRule="exact"/>
        <w:rPr>
          <w:rFonts w:ascii="Times New Roman" w:hAnsi="Times New Roman"/>
          <w:spacing w:val="-20"/>
          <w:sz w:val="20"/>
        </w:rPr>
      </w:pPr>
      <w:r w:rsidRPr="00137E9C">
        <w:rPr>
          <w:rFonts w:ascii="Times New Roman" w:hAnsi="Times New Roman"/>
          <w:spacing w:val="-20"/>
          <w:sz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37E9C" w:rsidRPr="00137E9C" w:rsidRDefault="00137E9C" w:rsidP="003A11DA">
      <w:pPr>
        <w:pStyle w:val="a6"/>
        <w:spacing w:line="200" w:lineRule="exact"/>
        <w:rPr>
          <w:rFonts w:ascii="Times New Roman" w:hAnsi="Times New Roman"/>
          <w:spacing w:val="-20"/>
          <w:sz w:val="20"/>
        </w:rPr>
      </w:pPr>
      <w:r w:rsidRPr="00137E9C">
        <w:rPr>
          <w:rFonts w:ascii="Times New Roman" w:hAnsi="Times New Roman"/>
          <w:spacing w:val="-20"/>
          <w:sz w:val="20"/>
        </w:rPr>
        <w:t>8) приобретения им статуса иностранного агента.</w:t>
      </w:r>
    </w:p>
    <w:p w:rsidR="00137E9C" w:rsidRPr="00137E9C" w:rsidRDefault="00137E9C" w:rsidP="003A11DA">
      <w:pPr>
        <w:spacing w:line="200" w:lineRule="exact"/>
        <w:rPr>
          <w:spacing w:val="-20"/>
          <w:sz w:val="20"/>
          <w:szCs w:val="20"/>
        </w:rPr>
      </w:pPr>
    </w:p>
    <w:p w:rsidR="00137E9C" w:rsidRPr="00137E9C" w:rsidRDefault="00137E9C" w:rsidP="003A11DA">
      <w:pPr>
        <w:spacing w:line="200" w:lineRule="exact"/>
        <w:rPr>
          <w:spacing w:val="-20"/>
          <w:sz w:val="20"/>
          <w:szCs w:val="20"/>
        </w:rPr>
      </w:pPr>
    </w:p>
    <w:p w:rsidR="00341A58" w:rsidRPr="00341A58" w:rsidRDefault="00137E9C"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object w:dxaOrig="1121" w:dyaOrig="1461">
          <v:shape id="_x0000_i1026" type="#_x0000_t75" style="width:56.25pt;height:73.5pt" o:ole="" fillcolor="window">
            <v:imagedata r:id="rId7" o:title=""/>
          </v:shape>
          <o:OLEObject Type="Embed" ProgID="Word.Picture.8" ShapeID="_x0000_i1026" DrawAspect="Content" ObjectID="_1781954800" r:id="rId9"/>
        </w:object>
      </w:r>
      <w:r w:rsidR="00341A58" w:rsidRPr="00341A58">
        <w:rPr>
          <w:rFonts w:ascii="Times New Roman" w:hAnsi="Times New Roman"/>
          <w:spacing w:val="-20"/>
          <w:sz w:val="20"/>
        </w:rPr>
        <w:object w:dxaOrig="1121" w:dyaOrig="1461">
          <v:shape id="_x0000_i1027" type="#_x0000_t75" style="width:56.25pt;height:73.5pt" o:ole="" fillcolor="window">
            <v:imagedata r:id="rId7" o:title=""/>
          </v:shape>
          <o:OLEObject Type="Embed" ProgID="Word.Picture.8" ShapeID="_x0000_i1027" DrawAspect="Content" ObjectID="_1781954801" r:id="rId10"/>
        </w:object>
      </w: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РЕСПУБЛИКА КАРЕЛИЯ</w:t>
      </w: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КОНДОПОЖСКИЙ МУНИЦИПАЛЬНЫЙ РАЙОН</w:t>
      </w: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СОВЕТ ПЕТРОВСКОГО СЕЛЬСКОГО ПОСЕЛЕНИЯ</w:t>
      </w:r>
    </w:p>
    <w:p w:rsidR="00341A58" w:rsidRPr="00341A58" w:rsidRDefault="00341A58" w:rsidP="00341A58">
      <w:pPr>
        <w:pStyle w:val="a6"/>
        <w:spacing w:line="200" w:lineRule="exact"/>
        <w:ind w:right="-36"/>
        <w:jc w:val="center"/>
        <w:rPr>
          <w:rFonts w:ascii="Times New Roman" w:hAnsi="Times New Roman"/>
          <w:spacing w:val="-20"/>
          <w:sz w:val="20"/>
        </w:rPr>
      </w:pP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12 сессия II созыва</w:t>
      </w:r>
    </w:p>
    <w:p w:rsidR="00341A58" w:rsidRPr="00341A58" w:rsidRDefault="00341A58" w:rsidP="00341A58">
      <w:pPr>
        <w:pStyle w:val="a6"/>
        <w:spacing w:line="200" w:lineRule="exact"/>
        <w:ind w:right="-36"/>
        <w:jc w:val="center"/>
        <w:rPr>
          <w:rFonts w:ascii="Times New Roman" w:hAnsi="Times New Roman"/>
          <w:spacing w:val="-20"/>
          <w:sz w:val="20"/>
        </w:rPr>
      </w:pP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РЕШЕНИЕ</w:t>
      </w: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от «02» июля 2024 года</w:t>
      </w:r>
      <w:r w:rsidRPr="00341A58">
        <w:rPr>
          <w:rFonts w:ascii="Times New Roman" w:hAnsi="Times New Roman"/>
          <w:spacing w:val="-20"/>
          <w:sz w:val="20"/>
        </w:rPr>
        <w:tab/>
        <w:t>№  4</w:t>
      </w:r>
    </w:p>
    <w:p w:rsidR="00341A58" w:rsidRPr="00341A58" w:rsidRDefault="00341A58" w:rsidP="00341A58">
      <w:pPr>
        <w:pStyle w:val="a6"/>
        <w:spacing w:line="200" w:lineRule="exact"/>
        <w:ind w:right="-36"/>
        <w:jc w:val="center"/>
        <w:rPr>
          <w:rFonts w:ascii="Times New Roman" w:hAnsi="Times New Roman"/>
          <w:spacing w:val="-20"/>
          <w:sz w:val="20"/>
        </w:rPr>
      </w:pPr>
      <w:r w:rsidRPr="00341A58">
        <w:rPr>
          <w:rFonts w:ascii="Times New Roman" w:hAnsi="Times New Roman"/>
          <w:spacing w:val="-20"/>
          <w:sz w:val="20"/>
        </w:rPr>
        <w:t>с. Спасская Губа</w:t>
      </w: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 внесении изменений в Решение Совета Петровского сельского</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поселения от 22 декабря 2023 года № 1</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 на 2024 год и на плановый период 2025 и 2026 годов»</w:t>
      </w: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Статья 1.</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Внести в Решение Совета Петровского сельского поселения от 22 декабря 2023 года № 1 «О бюджете Петровского сельского поселения на 2024 и на плановый период 2025 и 2026 годов» (далее – Решение) следующие изменения:</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Часть 1 статьи 1 изложить в следующей редакции:</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lastRenderedPageBreak/>
        <w:t>«1. Утвердить основные характеристики бюджета Петровского сельского поселения на 2024 год:</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r w:rsidRPr="00341A58">
        <w:rPr>
          <w:rFonts w:ascii="Times New Roman" w:hAnsi="Times New Roman"/>
          <w:spacing w:val="-20"/>
          <w:sz w:val="20"/>
        </w:rPr>
        <w:tab/>
        <w:t>прогнозируемый общий объем доходов бюджета Петровского сельского поселения в сумме 7 293 627,68 рублей, в том числе объем безвозмездных поступлений в сумме 4 844 298,19 рублей, из них объем межбюджетных трансфертов, получаемых из других бюджетов в сумме 4 844 298,19 рублей;</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r w:rsidRPr="00341A58">
        <w:rPr>
          <w:rFonts w:ascii="Times New Roman" w:hAnsi="Times New Roman"/>
          <w:spacing w:val="-20"/>
          <w:sz w:val="20"/>
        </w:rPr>
        <w:tab/>
        <w:t>общий объем расходов бюджета Петровского сельского поселения в сумме 7 436 470,31 рублей;».</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Приложения №№ 1, 3, 5, 7, 11 к Решению Совета Петровского сельского поселения от 22 декабря 2023 года № 1 «О бюджете Петровского сельского поселения на 2024 и на плановый период 2025 и 2026 годов» изложить в редакции приложений №№ 1, 3, 5, 7, 11 к настоящему Решению соответственно.</w:t>
      </w: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Статья 2.</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Настоящее решение вступает в силу со дня его официального опубликования.</w:t>
      </w: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Председатель Совета</w:t>
      </w: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Петровского сельского поселения</w:t>
      </w:r>
      <w:r w:rsidRPr="00341A58">
        <w:rPr>
          <w:rFonts w:ascii="Times New Roman" w:hAnsi="Times New Roman"/>
          <w:spacing w:val="-20"/>
          <w:sz w:val="20"/>
        </w:rPr>
        <w:tab/>
      </w:r>
      <w:r w:rsidRPr="00341A58">
        <w:rPr>
          <w:rFonts w:ascii="Times New Roman" w:hAnsi="Times New Roman"/>
          <w:spacing w:val="-20"/>
          <w:sz w:val="20"/>
        </w:rPr>
        <w:tab/>
        <w:t xml:space="preserve"> </w:t>
      </w:r>
      <w:r w:rsidRPr="00341A58">
        <w:rPr>
          <w:rFonts w:ascii="Times New Roman" w:hAnsi="Times New Roman"/>
          <w:spacing w:val="-20"/>
          <w:sz w:val="20"/>
        </w:rPr>
        <w:tab/>
        <w:t xml:space="preserve">                      О.Ф. Вершинина</w:t>
      </w:r>
    </w:p>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Глава </w:t>
      </w:r>
    </w:p>
    <w:p w:rsidR="00341A58" w:rsidRPr="00341A58" w:rsidRDefault="00341A58" w:rsidP="00341A58">
      <w:pPr>
        <w:pStyle w:val="a6"/>
        <w:spacing w:line="200" w:lineRule="exact"/>
        <w:ind w:right="-36"/>
        <w:rPr>
          <w:rFonts w:ascii="Times New Roman" w:hAnsi="Times New Roman"/>
          <w:spacing w:val="-20"/>
          <w:sz w:val="20"/>
        </w:rPr>
        <w:sectPr w:rsidR="00341A58" w:rsidRPr="00341A58" w:rsidSect="00216386">
          <w:headerReference w:type="even" r:id="rId11"/>
          <w:headerReference w:type="default" r:id="rId12"/>
          <w:footerReference w:type="even" r:id="rId13"/>
          <w:footerReference w:type="default" r:id="rId14"/>
          <w:footerReference w:type="first" r:id="rId15"/>
          <w:pgSz w:w="11906" w:h="16838" w:code="9"/>
          <w:pgMar w:top="851" w:right="851" w:bottom="1134" w:left="1418" w:header="567" w:footer="720" w:gutter="0"/>
          <w:pgNumType w:start="1"/>
          <w:cols w:space="720"/>
          <w:titlePg/>
          <w:docGrid w:linePitch="326"/>
        </w:sectPr>
      </w:pPr>
      <w:r w:rsidRPr="00341A58">
        <w:rPr>
          <w:rFonts w:ascii="Times New Roman" w:hAnsi="Times New Roman"/>
          <w:spacing w:val="-20"/>
          <w:sz w:val="20"/>
        </w:rPr>
        <w:t xml:space="preserve">Петровского сельского поселения </w:t>
      </w:r>
      <w:r w:rsidRPr="00341A58">
        <w:rPr>
          <w:rFonts w:ascii="Times New Roman" w:hAnsi="Times New Roman"/>
          <w:spacing w:val="-20"/>
          <w:sz w:val="20"/>
        </w:rPr>
        <w:tab/>
      </w:r>
      <w:r w:rsidRPr="00341A58">
        <w:rPr>
          <w:rFonts w:ascii="Times New Roman" w:hAnsi="Times New Roman"/>
          <w:spacing w:val="-20"/>
          <w:sz w:val="20"/>
        </w:rPr>
        <w:tab/>
      </w:r>
      <w:r w:rsidRPr="00341A58">
        <w:rPr>
          <w:rFonts w:ascii="Times New Roman" w:hAnsi="Times New Roman"/>
          <w:spacing w:val="-20"/>
          <w:sz w:val="20"/>
        </w:rPr>
        <w:tab/>
        <w:t xml:space="preserve">                       Л.Н. Дорофеева</w:t>
      </w:r>
    </w:p>
    <w:p w:rsidR="00341A58" w:rsidRPr="00341A58" w:rsidRDefault="00341A58" w:rsidP="00341A58">
      <w:pPr>
        <w:pStyle w:val="a6"/>
        <w:spacing w:line="200" w:lineRule="exact"/>
        <w:ind w:right="-36"/>
        <w:rPr>
          <w:rFonts w:ascii="Times New Roman" w:hAnsi="Times New Roman"/>
          <w:spacing w:val="-20"/>
          <w:sz w:val="20"/>
        </w:rPr>
      </w:pPr>
    </w:p>
    <w:tbl>
      <w:tblPr>
        <w:tblW w:w="10079" w:type="dxa"/>
        <w:tblInd w:w="93" w:type="dxa"/>
        <w:tblLayout w:type="fixed"/>
        <w:tblLook w:val="04A0"/>
      </w:tblPr>
      <w:tblGrid>
        <w:gridCol w:w="724"/>
        <w:gridCol w:w="7796"/>
        <w:gridCol w:w="1559"/>
      </w:tblGrid>
      <w:tr w:rsidR="00341A58" w:rsidRPr="00341A58" w:rsidTr="00341A58">
        <w:trPr>
          <w:trHeight w:val="20"/>
        </w:trPr>
        <w:tc>
          <w:tcPr>
            <w:tcW w:w="724"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9355" w:type="dxa"/>
            <w:gridSpan w:val="2"/>
            <w:tcBorders>
              <w:top w:val="nil"/>
              <w:left w:val="nil"/>
              <w:bottom w:val="nil"/>
              <w:right w:val="nil"/>
            </w:tcBorders>
            <w:shd w:val="clear" w:color="auto" w:fill="auto"/>
            <w:vAlign w:val="bottom"/>
            <w:hideMark/>
          </w:tcPr>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Приложение № 1</w:t>
            </w:r>
            <w:r w:rsidRPr="00341A58">
              <w:rPr>
                <w:rFonts w:ascii="Times New Roman" w:hAnsi="Times New Roman"/>
                <w:spacing w:val="-20"/>
                <w:sz w:val="20"/>
              </w:rPr>
              <w:br/>
              <w:t>к Решению Совета Петровского сельского поселения</w:t>
            </w:r>
            <w:r w:rsidRPr="00341A58">
              <w:rPr>
                <w:rFonts w:ascii="Times New Roman" w:hAnsi="Times New Roman"/>
                <w:spacing w:val="-20"/>
                <w:sz w:val="20"/>
              </w:rPr>
              <w:br/>
              <w:t>«О бюджете Петровского сельского поселения</w:t>
            </w:r>
            <w:r w:rsidRPr="00341A58">
              <w:rPr>
                <w:rFonts w:ascii="Times New Roman" w:hAnsi="Times New Roman"/>
                <w:spacing w:val="-20"/>
                <w:sz w:val="20"/>
              </w:rPr>
              <w:br/>
              <w:t>на 2024 год и  на плановый период 2025 и 2026 годов»</w:t>
            </w:r>
            <w:r w:rsidRPr="00341A58">
              <w:rPr>
                <w:rFonts w:ascii="Times New Roman" w:hAnsi="Times New Roman"/>
                <w:spacing w:val="-20"/>
                <w:sz w:val="20"/>
              </w:rPr>
              <w:br/>
              <w:t>(в редакции Решения Совета Петровского сельского поселения</w:t>
            </w:r>
            <w:r w:rsidRPr="00341A58">
              <w:rPr>
                <w:rFonts w:ascii="Times New Roman" w:hAnsi="Times New Roman"/>
                <w:spacing w:val="-20"/>
                <w:sz w:val="20"/>
              </w:rPr>
              <w:br/>
              <w:t>от 02 июля 2024 г. № 4</w:t>
            </w:r>
            <w:r w:rsidRPr="00341A58">
              <w:rPr>
                <w:rFonts w:ascii="Times New Roman" w:hAnsi="Times New Roman"/>
                <w:spacing w:val="-20"/>
                <w:sz w:val="20"/>
              </w:rPr>
              <w:br/>
              <w:t>«О внесении изменений в Решение Совета</w:t>
            </w:r>
            <w:r w:rsidRPr="00341A58">
              <w:rPr>
                <w:rFonts w:ascii="Times New Roman" w:hAnsi="Times New Roman"/>
                <w:spacing w:val="-20"/>
                <w:sz w:val="20"/>
              </w:rPr>
              <w:br/>
              <w:t>Петровского сельского поселения от 22.12.2023 года № 1</w:t>
            </w:r>
            <w:r w:rsidRPr="00341A58">
              <w:rPr>
                <w:rFonts w:ascii="Times New Roman" w:hAnsi="Times New Roman"/>
                <w:spacing w:val="-20"/>
                <w:sz w:val="20"/>
              </w:rPr>
              <w:br/>
              <w:t>«О бюджете Петровского сельского поселения на 2024 год</w:t>
            </w:r>
            <w:r w:rsidRPr="00341A58">
              <w:rPr>
                <w:rFonts w:ascii="Times New Roman" w:hAnsi="Times New Roman"/>
                <w:spacing w:val="-20"/>
                <w:sz w:val="20"/>
              </w:rPr>
              <w:br/>
              <w:t>и на плановый период 2025 и 2026 годов»)</w:t>
            </w:r>
          </w:p>
        </w:tc>
      </w:tr>
      <w:tr w:rsidR="00341A58" w:rsidRPr="00341A58" w:rsidTr="00341A58">
        <w:trPr>
          <w:trHeight w:val="20"/>
        </w:trPr>
        <w:tc>
          <w:tcPr>
            <w:tcW w:w="724"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7796"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1559"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trHeight w:val="20"/>
        </w:trPr>
        <w:tc>
          <w:tcPr>
            <w:tcW w:w="10079" w:type="dxa"/>
            <w:gridSpan w:val="3"/>
            <w:tcBorders>
              <w:top w:val="nil"/>
              <w:left w:val="nil"/>
              <w:bottom w:val="nil"/>
              <w:right w:val="nil"/>
            </w:tcBorders>
            <w:shd w:val="clear" w:color="auto" w:fill="auto"/>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Объем  межбюджетных трансфертов, получаемых из других бюджетов бюджетной системы Российской Федерации на 2024 год</w:t>
            </w:r>
          </w:p>
        </w:tc>
      </w:tr>
      <w:tr w:rsidR="00341A58" w:rsidRPr="00341A58" w:rsidTr="00341A58">
        <w:trPr>
          <w:trHeight w:val="20"/>
        </w:trPr>
        <w:tc>
          <w:tcPr>
            <w:tcW w:w="724"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7796"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1559"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trHeight w:val="20"/>
        </w:trPr>
        <w:tc>
          <w:tcPr>
            <w:tcW w:w="724"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7796"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p>
        </w:tc>
        <w:tc>
          <w:tcPr>
            <w:tcW w:w="1559" w:type="dxa"/>
            <w:tcBorders>
              <w:top w:val="nil"/>
              <w:left w:val="nil"/>
              <w:bottom w:val="nil"/>
              <w:right w:val="nil"/>
            </w:tcBorders>
            <w:shd w:val="clear" w:color="auto" w:fill="auto"/>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(рублей)</w:t>
            </w:r>
          </w:p>
        </w:tc>
      </w:tr>
      <w:tr w:rsidR="00341A58" w:rsidRPr="00341A58" w:rsidTr="00341A58">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пункта</w:t>
            </w:r>
          </w:p>
        </w:tc>
        <w:tc>
          <w:tcPr>
            <w:tcW w:w="7796" w:type="dxa"/>
            <w:tcBorders>
              <w:top w:val="single" w:sz="4" w:space="0" w:color="auto"/>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Сумма</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7796"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p>
        </w:tc>
        <w:tc>
          <w:tcPr>
            <w:tcW w:w="1559" w:type="dxa"/>
            <w:tcBorders>
              <w:top w:val="nil"/>
              <w:left w:val="nil"/>
              <w:bottom w:val="single" w:sz="4" w:space="0" w:color="auto"/>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Дотации бюджетам сельских поселений на выравнивание бюджетной обеспеченности из бюджета субъекта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2 960 400,00</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1 451 000,00</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w:t>
            </w:r>
          </w:p>
        </w:tc>
        <w:tc>
          <w:tcPr>
            <w:tcW w:w="7796" w:type="dxa"/>
            <w:tcBorders>
              <w:top w:val="nil"/>
              <w:left w:val="nil"/>
              <w:bottom w:val="single" w:sz="4" w:space="0" w:color="auto"/>
              <w:right w:val="single" w:sz="4" w:space="0" w:color="auto"/>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(Иные межбюджетные трансферты перечисляемые из бюджета Кондопожского муниципального района бюджетам сельских поселений на осуществление переданных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trHeight w:val="20"/>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ВСЕГО межбюджетные трасферты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4 844 298,19</w:t>
            </w:r>
          </w:p>
        </w:tc>
      </w:tr>
    </w:tbl>
    <w:p w:rsidR="00341A58" w:rsidRDefault="00341A58" w:rsidP="00341A58">
      <w:pPr>
        <w:pStyle w:val="a6"/>
        <w:spacing w:line="200" w:lineRule="exact"/>
        <w:ind w:right="-36"/>
        <w:rPr>
          <w:rFonts w:ascii="Times New Roman" w:hAnsi="Times New Roman"/>
          <w:spacing w:val="-20"/>
          <w:sz w:val="20"/>
        </w:rPr>
      </w:pPr>
    </w:p>
    <w:p w:rsidR="00341A58" w:rsidRDefault="00341A58" w:rsidP="00341A58">
      <w:pPr>
        <w:pStyle w:val="a6"/>
        <w:spacing w:line="200" w:lineRule="exact"/>
        <w:ind w:right="-36"/>
        <w:rPr>
          <w:rFonts w:ascii="Times New Roman" w:hAnsi="Times New Roman"/>
          <w:spacing w:val="-20"/>
          <w:sz w:val="20"/>
        </w:rPr>
      </w:pPr>
    </w:p>
    <w:tbl>
      <w:tblPr>
        <w:tblW w:w="10252" w:type="dxa"/>
        <w:tblInd w:w="-142" w:type="dxa"/>
        <w:tblLayout w:type="fixed"/>
        <w:tblCellMar>
          <w:left w:w="0" w:type="dxa"/>
          <w:right w:w="0" w:type="dxa"/>
        </w:tblCellMar>
        <w:tblLook w:val="04A0"/>
      </w:tblPr>
      <w:tblGrid>
        <w:gridCol w:w="75"/>
        <w:gridCol w:w="15"/>
        <w:gridCol w:w="3330"/>
        <w:gridCol w:w="795"/>
        <w:gridCol w:w="390"/>
        <w:gridCol w:w="945"/>
        <w:gridCol w:w="971"/>
        <w:gridCol w:w="165"/>
        <w:gridCol w:w="360"/>
        <w:gridCol w:w="525"/>
        <w:gridCol w:w="60"/>
        <w:gridCol w:w="945"/>
        <w:gridCol w:w="71"/>
        <w:gridCol w:w="495"/>
        <w:gridCol w:w="118"/>
        <w:gridCol w:w="992"/>
      </w:tblGrid>
      <w:tr w:rsidR="00341A58" w:rsidRPr="00341A58" w:rsidTr="00341A58">
        <w:trPr>
          <w:cantSplit/>
          <w:trHeight w:val="135"/>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3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3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6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1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10252" w:type="dxa"/>
            <w:gridSpan w:val="16"/>
            <w:shd w:val="clear" w:color="auto" w:fill="auto"/>
            <w:vAlign w:val="bottom"/>
          </w:tcPr>
          <w:p w:rsidR="00341A58" w:rsidRPr="00341A58" w:rsidRDefault="00341A58" w:rsidP="00341A58">
            <w:pPr>
              <w:pStyle w:val="a6"/>
              <w:spacing w:line="200" w:lineRule="exact"/>
              <w:ind w:right="-36"/>
              <w:jc w:val="right"/>
              <w:rPr>
                <w:rFonts w:ascii="Times New Roman" w:hAnsi="Times New Roman"/>
                <w:spacing w:val="-20"/>
                <w:sz w:val="20"/>
              </w:rPr>
            </w:pPr>
            <w:bookmarkStart w:id="0" w:name="_GoBack"/>
            <w:r w:rsidRPr="00341A58">
              <w:rPr>
                <w:rFonts w:ascii="Times New Roman" w:hAnsi="Times New Roman"/>
                <w:spacing w:val="-20"/>
                <w:sz w:val="20"/>
              </w:rPr>
              <w:t>Приложение № 3</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к Решению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на 2024 год и  на плановый период 2025 и 2026 годов»</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(в редакции Решения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от 02 июля 2024 г. № 4</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внесении изменений в Решение Совета</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Петровского сельского поселения от 22.12.2023 года № 1</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 на 2024 год</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и на плановый период 2025 и 2026 годов»)</w:t>
            </w:r>
            <w:bookmarkEnd w:id="0"/>
          </w:p>
        </w:tc>
      </w:tr>
      <w:tr w:rsidR="00341A58" w:rsidRPr="00341A58" w:rsidTr="00341A58">
        <w:trPr>
          <w:cantSplit/>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3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3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6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1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0162" w:type="dxa"/>
            <w:gridSpan w:val="14"/>
            <w:vMerge w:val="restart"/>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 Распределение бюджетных ассигнований на 2024 год по разделам, подразделам,</w:t>
            </w:r>
            <w:r w:rsidRPr="00341A58">
              <w:rPr>
                <w:rFonts w:ascii="Times New Roman" w:hAnsi="Times New Roman"/>
                <w:spacing w:val="-20"/>
                <w:sz w:val="20"/>
              </w:rPr>
              <w:br/>
              <w:t>целевым статьям, группам и подгруппам видов расходов классификации расходов бюджетов</w:t>
            </w:r>
            <w:r w:rsidRPr="00341A58">
              <w:rPr>
                <w:rFonts w:ascii="Times New Roman" w:hAnsi="Times New Roman"/>
                <w:spacing w:val="-20"/>
                <w:sz w:val="20"/>
              </w:rPr>
              <w:br/>
              <w:t>бюджета Петровского сельского поселения</w:t>
            </w:r>
          </w:p>
        </w:tc>
      </w:tr>
      <w:tr w:rsidR="00341A58" w:rsidRPr="00341A58" w:rsidTr="00341A58">
        <w:trPr>
          <w:cantSplit/>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0162" w:type="dxa"/>
            <w:gridSpan w:val="14"/>
            <w:vMerge/>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3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3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6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1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9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3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3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66"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10"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blHeader/>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vMerge w:val="restart"/>
            <w:tcBorders>
              <w:top w:val="single" w:sz="5" w:space="0" w:color="auto"/>
              <w:left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Наименование</w:t>
            </w:r>
          </w:p>
        </w:tc>
        <w:tc>
          <w:tcPr>
            <w:tcW w:w="2739"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w:t>
            </w:r>
          </w:p>
        </w:tc>
        <w:tc>
          <w:tcPr>
            <w:tcW w:w="992" w:type="dxa"/>
            <w:vMerge w:val="restart"/>
            <w:tcBorders>
              <w:top w:val="single" w:sz="5" w:space="0" w:color="auto"/>
              <w:left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Бюджетные ассигнования сумма на год (рублей)</w:t>
            </w:r>
          </w:p>
        </w:tc>
      </w:tr>
      <w:tr w:rsidR="00341A58" w:rsidRPr="00341A58" w:rsidTr="00341A58">
        <w:trPr>
          <w:cantSplit/>
          <w:trHeight w:val="1400"/>
          <w:tblHeader/>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vMerge/>
            <w:tcBorders>
              <w:top w:val="single" w:sz="5" w:space="0" w:color="auto"/>
              <w:left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25" w:type="dxa"/>
            <w:gridSpan w:val="2"/>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Раздела</w:t>
            </w:r>
          </w:p>
        </w:tc>
        <w:tc>
          <w:tcPr>
            <w:tcW w:w="525" w:type="dxa"/>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Подраздела</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Целевой статьи</w:t>
            </w:r>
          </w:p>
        </w:tc>
        <w:tc>
          <w:tcPr>
            <w:tcW w:w="613" w:type="dxa"/>
            <w:gridSpan w:val="2"/>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Вида расходов</w:t>
            </w:r>
            <w:r w:rsidRPr="00341A58">
              <w:rPr>
                <w:rFonts w:ascii="Times New Roman" w:hAnsi="Times New Roman"/>
                <w:spacing w:val="-20"/>
                <w:sz w:val="20"/>
              </w:rPr>
              <w:br/>
              <w:t>(группа,</w:t>
            </w:r>
            <w:r w:rsidRPr="00341A58">
              <w:rPr>
                <w:rFonts w:ascii="Times New Roman" w:hAnsi="Times New Roman"/>
                <w:spacing w:val="-20"/>
                <w:sz w:val="20"/>
              </w:rPr>
              <w:br/>
              <w:t>подгруппа)</w:t>
            </w:r>
          </w:p>
        </w:tc>
        <w:tc>
          <w:tcPr>
            <w:tcW w:w="992" w:type="dxa"/>
            <w:vMerge/>
            <w:tcBorders>
              <w:top w:val="single" w:sz="5" w:space="0" w:color="auto"/>
              <w:left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blHeader/>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ОБЩЕГОСУДАРСТВЕННЫЕ ВОПРОСЫ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3 637 649,59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Функционирование высшего должностного лица субъекта Российской Федерации и муниципального образования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Глава Администрации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1 930 118,47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1 930 118,47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Администрация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519 706,92</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Обеспечение деятельности финансовых, налоговых и таможенных органов и органов финансового (финансово-бюджетного) надзора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Обеспечение проведения выборов и референдумов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Специальные расходы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Резервные средства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870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Другие общегосударственные вопросы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478 934,54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478 934,54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25 568,00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ОБОРОНА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Мобилизационная и вневойсковая подготовка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БЕЗОПАСНОСТЬ И ПРАВООХРАНИТЕЛЬНАЯ ДЕЯТЕЛЬНОСТЬ</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Другие вопросы в области национальной безопасности и правоохранительной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первичных мер пожарной безопасности в границах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ЭКОНОМИКА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Дорожное хозяйство (дорожные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81 038,19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79 013,19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2 025,00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ЖИЛИЩНО-КОММУНАЛЬНОЕ ХОЗЯЙСТВО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Благоустройство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уличное освещение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благоустройство территорий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3 318,74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КУЛЬТУРА, КИНЕМАТОГРАФИЯ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Культура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1 941 349,89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СОЦИАЛЬНАЯ ПОЛИТИКА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Пенсионное обеспечение</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Доплата к страховой пенсии по старости (инвалидности) муниципальным служащим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Социальное обеспечение и иные выплаты населению</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Публичные нормативные социальные выплаты гражданам</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310</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ИТОГО: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10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61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992"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bl>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p>
    <w:tbl>
      <w:tblPr>
        <w:tblW w:w="9896" w:type="dxa"/>
        <w:tblInd w:w="142" w:type="dxa"/>
        <w:tblLayout w:type="fixed"/>
        <w:tblCellMar>
          <w:left w:w="0" w:type="dxa"/>
          <w:right w:w="0" w:type="dxa"/>
        </w:tblCellMar>
        <w:tblLook w:val="04A0"/>
      </w:tblPr>
      <w:tblGrid>
        <w:gridCol w:w="74"/>
        <w:gridCol w:w="14"/>
        <w:gridCol w:w="3328"/>
        <w:gridCol w:w="795"/>
        <w:gridCol w:w="390"/>
        <w:gridCol w:w="495"/>
        <w:gridCol w:w="20"/>
        <w:gridCol w:w="300"/>
        <w:gridCol w:w="396"/>
        <w:gridCol w:w="425"/>
        <w:gridCol w:w="150"/>
        <w:gridCol w:w="225"/>
        <w:gridCol w:w="75"/>
        <w:gridCol w:w="435"/>
        <w:gridCol w:w="435"/>
        <w:gridCol w:w="638"/>
        <w:gridCol w:w="559"/>
        <w:gridCol w:w="210"/>
        <w:gridCol w:w="932"/>
      </w:tblGrid>
      <w:tr w:rsidR="00341A58" w:rsidRPr="00341A58" w:rsidTr="00341A58">
        <w:trPr>
          <w:cantSplit/>
          <w:trHeight w:val="135"/>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2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0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71"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3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69"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3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808" w:type="dxa"/>
            <w:gridSpan w:val="17"/>
            <w:shd w:val="clear" w:color="auto" w:fill="auto"/>
            <w:vAlign w:val="bottom"/>
          </w:tcPr>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Приложение № 5</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к Решению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на 2024 год и  на плановый период 2025 и 2026 годов»</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(в редакции Решения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от 02 июля 2024 г. № 4</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внесении изменений в Решение Совета</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Петровского сельского поселения от 22.12.2023 года № 1</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 на 2024 год</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и на плановый период 2025 и 2026 годов»)</w:t>
            </w: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2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0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71"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3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69"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3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808" w:type="dxa"/>
            <w:gridSpan w:val="17"/>
            <w:vMerge w:val="restart"/>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 Ведомственная структура расходов бюджета Петровского сельского поселения на 2024 год</w:t>
            </w:r>
            <w:r w:rsidRPr="00341A58">
              <w:rPr>
                <w:rFonts w:ascii="Times New Roman" w:hAnsi="Times New Roman"/>
                <w:spacing w:val="-20"/>
                <w:sz w:val="20"/>
              </w:rPr>
              <w:b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808" w:type="dxa"/>
            <w:gridSpan w:val="17"/>
            <w:vMerge/>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2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0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71"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3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69"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3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88"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32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9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0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71"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45"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38"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69"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3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blHeader/>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vMerge w:val="restart"/>
            <w:tcBorders>
              <w:top w:val="single" w:sz="5" w:space="0" w:color="auto"/>
              <w:left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Наименование</w:t>
            </w:r>
          </w:p>
        </w:tc>
        <w:tc>
          <w:tcPr>
            <w:tcW w:w="2942" w:type="dxa"/>
            <w:gridSpan w:val="8"/>
            <w:tcBorders>
              <w:top w:val="single" w:sz="5" w:space="0" w:color="auto"/>
              <w:left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w:t>
            </w:r>
          </w:p>
        </w:tc>
        <w:tc>
          <w:tcPr>
            <w:tcW w:w="1142" w:type="dxa"/>
            <w:gridSpan w:val="2"/>
            <w:vMerge w:val="restart"/>
            <w:tcBorders>
              <w:top w:val="single" w:sz="5" w:space="0" w:color="auto"/>
              <w:left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Бюджетные ассигнования сумма на год (рублей)</w:t>
            </w:r>
          </w:p>
        </w:tc>
      </w:tr>
      <w:tr w:rsidR="00341A58" w:rsidRPr="00341A58" w:rsidTr="00341A58">
        <w:trPr>
          <w:cantSplit/>
          <w:trHeight w:val="1542"/>
          <w:tblHeader/>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vMerge/>
            <w:tcBorders>
              <w:top w:val="single" w:sz="5" w:space="0" w:color="auto"/>
              <w:left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25" w:type="dxa"/>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Главного</w:t>
            </w:r>
            <w:r w:rsidRPr="00341A58">
              <w:rPr>
                <w:rFonts w:ascii="Times New Roman" w:hAnsi="Times New Roman"/>
                <w:spacing w:val="-20"/>
                <w:sz w:val="20"/>
              </w:rPr>
              <w:br/>
              <w:t>распорядителя</w:t>
            </w:r>
          </w:p>
        </w:tc>
        <w:tc>
          <w:tcPr>
            <w:tcW w:w="450" w:type="dxa"/>
            <w:gridSpan w:val="3"/>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Раздела</w:t>
            </w:r>
          </w:p>
        </w:tc>
        <w:tc>
          <w:tcPr>
            <w:tcW w:w="435" w:type="dxa"/>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Подраздела</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Целевой статьи</w:t>
            </w:r>
          </w:p>
        </w:tc>
        <w:tc>
          <w:tcPr>
            <w:tcW w:w="559" w:type="dxa"/>
            <w:tcBorders>
              <w:top w:val="single" w:sz="5" w:space="0" w:color="auto"/>
              <w:left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Вида расходов</w:t>
            </w:r>
            <w:r w:rsidRPr="00341A58">
              <w:rPr>
                <w:rFonts w:ascii="Times New Roman" w:hAnsi="Times New Roman"/>
                <w:spacing w:val="-20"/>
                <w:sz w:val="20"/>
              </w:rPr>
              <w:br/>
              <w:t>(группа,</w:t>
            </w:r>
            <w:r w:rsidRPr="00341A58">
              <w:rPr>
                <w:rFonts w:ascii="Times New Roman" w:hAnsi="Times New Roman"/>
                <w:spacing w:val="-20"/>
                <w:sz w:val="20"/>
              </w:rPr>
              <w:br/>
              <w:t>подгруппа)</w:t>
            </w:r>
          </w:p>
        </w:tc>
        <w:tc>
          <w:tcPr>
            <w:tcW w:w="1142" w:type="dxa"/>
            <w:gridSpan w:val="2"/>
            <w:vMerge/>
            <w:tcBorders>
              <w:top w:val="single" w:sz="5" w:space="0" w:color="auto"/>
              <w:left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blHeader/>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Администрация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ОБЩЕГОСУДАРСТВЕННЫЕ ВОПРОСЫ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3 637 649,59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Глава Администрации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1 930 118,47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1 930 118,47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Администрация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519 706,92</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Обеспечение проведения выборов и референдумов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Специальные расходы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07</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Резервные фонды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Резервные средства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870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Другие общегосударственные вопросы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478 934,54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478 934,54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25 568,00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ОБОРОНА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Мобилизационная и вневойсковая подготовка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БЕЗОПАСНОСТЬ И ПРАВООХРАНИТЕЛЬНАЯ ДЕЯТЕЛЬНОСТЬ</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Другие вопросы в области национальной безопасности и правоохранительной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первичных мер пожарной безопасности в границах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НАЦИОНАЛЬНАЯ ЭКОНОМИКА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Дорожное хозяйство (дорожные фонды)</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81 038,19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79 013,19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09</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2 025,00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ЖИЛИЩНО-КОММУНАЛЬНОЕ ХОЗЯЙСТВО</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Благоустройство</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346 418,74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уличное освещение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благоустройство территорий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3 318,74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КУЛЬТУРА, КИНЕМАТОГРАФИЯ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Культура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2 216 017,63</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1 941 349,89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СОЦИАЛЬНАЯ ПОЛИТИКА</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Пенсионное обеспечение</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Доплата к страховой пенсии по старости (инвалидности) муниципальным служащим на территории Петровского сельского поселения</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Социальное обеспечение и иные выплаты населению</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Публичные нормативные социальные выплаты гражданам</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310</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cantSplit/>
        </w:trPr>
        <w:tc>
          <w:tcPr>
            <w:tcW w:w="74"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738"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ИТОГО:</w:t>
            </w:r>
          </w:p>
        </w:tc>
        <w:tc>
          <w:tcPr>
            <w:tcW w:w="42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107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559" w:type="dxa"/>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1142"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bl>
    <w:p w:rsidR="00341A58" w:rsidRPr="00341A58" w:rsidRDefault="00341A58" w:rsidP="00341A58">
      <w:pPr>
        <w:pStyle w:val="a6"/>
        <w:spacing w:line="200" w:lineRule="exact"/>
        <w:ind w:right="-36"/>
        <w:rPr>
          <w:rFonts w:ascii="Times New Roman" w:hAnsi="Times New Roman"/>
          <w:spacing w:val="-20"/>
          <w:sz w:val="20"/>
        </w:rPr>
      </w:pPr>
    </w:p>
    <w:p w:rsidR="00341A58" w:rsidRPr="00341A58" w:rsidRDefault="00341A58" w:rsidP="00341A58">
      <w:pPr>
        <w:pStyle w:val="a6"/>
        <w:spacing w:line="200" w:lineRule="exact"/>
        <w:ind w:right="-36"/>
        <w:rPr>
          <w:rFonts w:ascii="Times New Roman" w:hAnsi="Times New Roman"/>
          <w:spacing w:val="-20"/>
          <w:sz w:val="20"/>
        </w:rPr>
      </w:pPr>
    </w:p>
    <w:tbl>
      <w:tblPr>
        <w:tblW w:w="5069" w:type="pct"/>
        <w:tblLayout w:type="fixed"/>
        <w:tblCellMar>
          <w:left w:w="0" w:type="dxa"/>
          <w:right w:w="0" w:type="dxa"/>
        </w:tblCellMar>
        <w:tblLook w:val="04A0"/>
      </w:tblPr>
      <w:tblGrid>
        <w:gridCol w:w="179"/>
        <w:gridCol w:w="2902"/>
        <w:gridCol w:w="711"/>
        <w:gridCol w:w="345"/>
        <w:gridCol w:w="435"/>
        <w:gridCol w:w="20"/>
        <w:gridCol w:w="22"/>
        <w:gridCol w:w="231"/>
        <w:gridCol w:w="20"/>
        <w:gridCol w:w="423"/>
        <w:gridCol w:w="260"/>
        <w:gridCol w:w="1077"/>
        <w:gridCol w:w="91"/>
        <w:gridCol w:w="250"/>
        <w:gridCol w:w="582"/>
        <w:gridCol w:w="250"/>
        <w:gridCol w:w="116"/>
        <w:gridCol w:w="467"/>
        <w:gridCol w:w="129"/>
        <w:gridCol w:w="121"/>
        <w:gridCol w:w="1158"/>
        <w:gridCol w:w="185"/>
        <w:gridCol w:w="85"/>
      </w:tblGrid>
      <w:tr w:rsidR="00341A58" w:rsidRPr="00341A58" w:rsidTr="00341A58">
        <w:trPr>
          <w:gridAfter w:val="1"/>
          <w:wAfter w:w="85"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90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11"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3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5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8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418"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2"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3" w:type="dxa"/>
            <w:gridSpan w:val="4"/>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34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58"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3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 w:type="dxa"/>
            <w:vMerge w:val="restart"/>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445" w:type="dxa"/>
            <w:gridSpan w:val="16"/>
            <w:shd w:val="clear" w:color="auto" w:fill="auto"/>
            <w:vAlign w:val="bottom"/>
          </w:tcPr>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Приложение № 7</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к Решению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на 2024 год и  на плановый период 2025 и 2026 годов»</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(в редакции Решения Совета Петровского сельского поселения</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от 02 июля 2024 г. № 4</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внесении изменений в Решение Совета</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Петровского сельского поселения от 22.12.2023 года № 1</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«О бюджете Петровского сельского поселения на 2024 год</w:t>
            </w:r>
          </w:p>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и на плановый период 2025 и 2026 годов»)</w:t>
            </w:r>
          </w:p>
        </w:tc>
      </w:tr>
      <w:tr w:rsidR="00341A58" w:rsidRPr="00341A58" w:rsidTr="00341A58">
        <w:trPr>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958" w:type="dxa"/>
            <w:gridSpan w:val="3"/>
            <w:shd w:val="clear" w:color="auto" w:fill="auto"/>
          </w:tcPr>
          <w:p w:rsidR="00341A58" w:rsidRPr="00341A58" w:rsidRDefault="00341A58" w:rsidP="00341A58">
            <w:pPr>
              <w:pStyle w:val="a6"/>
              <w:spacing w:line="200" w:lineRule="exact"/>
              <w:ind w:right="-36"/>
              <w:rPr>
                <w:rFonts w:ascii="Times New Roman" w:hAnsi="Times New Roman"/>
                <w:spacing w:val="-20"/>
                <w:sz w:val="20"/>
              </w:rPr>
            </w:pPr>
          </w:p>
        </w:tc>
        <w:tc>
          <w:tcPr>
            <w:tcW w:w="43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2" w:type="dxa"/>
            <w:vMerge/>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74"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428"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2"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3"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678" w:type="dxa"/>
            <w:gridSpan w:val="5"/>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880" w:type="dxa"/>
            <w:gridSpan w:val="22"/>
            <w:vMerge w:val="restart"/>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Распределение бюджетных ассигнований на 2024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341A58" w:rsidRPr="00341A58" w:rsidTr="00341A58">
        <w:trPr>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9880" w:type="dxa"/>
            <w:gridSpan w:val="22"/>
            <w:vMerge/>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gridAfter w:val="1"/>
          <w:wAfter w:w="85"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902"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711"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34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435"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5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20"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8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418" w:type="dxa"/>
            <w:gridSpan w:val="3"/>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2"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833" w:type="dxa"/>
            <w:gridSpan w:val="4"/>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343" w:type="dxa"/>
            <w:gridSpan w:val="2"/>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gridAfter w:val="2"/>
          <w:wAfter w:w="270" w:type="dxa"/>
          <w:cantSplit/>
          <w:trHeight w:val="1845"/>
          <w:tblHeader/>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Наименование</w:t>
            </w:r>
          </w:p>
        </w:tc>
        <w:tc>
          <w:tcPr>
            <w:tcW w:w="1289" w:type="dxa"/>
            <w:gridSpan w:val="5"/>
            <w:vMerge w:val="restart"/>
            <w:tcBorders>
              <w:top w:val="single" w:sz="5" w:space="0" w:color="auto"/>
              <w:bottom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Целевой статьи</w:t>
            </w:r>
          </w:p>
        </w:tc>
        <w:tc>
          <w:tcPr>
            <w:tcW w:w="596" w:type="dxa"/>
            <w:gridSpan w:val="2"/>
            <w:vMerge w:val="restart"/>
            <w:tcBorders>
              <w:top w:val="single" w:sz="5" w:space="0" w:color="auto"/>
              <w:bottom w:val="single" w:sz="5" w:space="0" w:color="auto"/>
              <w:right w:val="single" w:sz="5" w:space="0" w:color="auto"/>
            </w:tcBorders>
            <w:shd w:val="clear" w:color="auto" w:fill="auto"/>
            <w:textDirection w:val="btLr"/>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Вида расходов (группа, подгруппа)</w:t>
            </w:r>
          </w:p>
        </w:tc>
        <w:tc>
          <w:tcPr>
            <w:tcW w:w="1279" w:type="dxa"/>
            <w:gridSpan w:val="2"/>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Бюджетные ассигнования сумма на год (рублей)</w:t>
            </w:r>
          </w:p>
        </w:tc>
      </w:tr>
      <w:tr w:rsidR="00341A58" w:rsidRPr="00341A58" w:rsidTr="00341A58">
        <w:trPr>
          <w:gridAfter w:val="2"/>
          <w:wAfter w:w="270" w:type="dxa"/>
          <w:cantSplit/>
          <w:trHeight w:val="377"/>
          <w:tblHeader/>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vMerge/>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289" w:type="dxa"/>
            <w:gridSpan w:val="5"/>
            <w:vMerge/>
            <w:tcBorders>
              <w:top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596" w:type="dxa"/>
            <w:gridSpan w:val="2"/>
            <w:vMerge/>
            <w:tcBorders>
              <w:top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1279"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341A58">
        <w:trPr>
          <w:gridAfter w:val="2"/>
          <w:wAfter w:w="270" w:type="dxa"/>
          <w:cantSplit/>
          <w:tblHeader/>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Непрограммные направления деятельности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8800000000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Глава Администрации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911 378,33</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Администрация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519 706,92</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430 177,92</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8800110020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89 529,00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35 550,00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межбюджетные трансферты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8800124030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11 297,00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8800142140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8800164010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11 464,00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25 568,00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23 568,00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1 000,00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453 366,54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Специальные расходы</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8800170130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276 568,25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Резервные средства</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8800170300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870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199 700,00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198 420,43</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8800251180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1 279,57</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первичных мер пожарной безопасности в границах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8800370310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96 087,60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851 168,07</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770 129,88</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81 038,19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Исполнение судебных актов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830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79 013,19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8800470410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2 025,00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уличное освещение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343 100,00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благоустройство территорий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3 318,74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1 268,74</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8800570520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2 050,00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8800843250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219 734,19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1 941 349,89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1 458 399,60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Закупка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закупки товаров, работ и услуг для обеспечения государственных (муниципальных) нужд</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240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452 509,29</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Иные бюджетные ассигнования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Уплата налогов, сборов и иных платежей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8800870810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850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30 441,00</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казенных учреждений</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88008S3250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54 933,55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Доплата к страховой пенсии по старости (инвалидности) муниципальным служащим на территории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Социальное обеспечение и иные выплаты населению</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Публичные нормативные социальные выплаты гражданам</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8801080010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310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89 428,68</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Расходы на выплаты персоналу государственных (муниципальных) органов</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8801564020</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120</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1 306 650,55</w:t>
            </w:r>
          </w:p>
        </w:tc>
      </w:tr>
      <w:tr w:rsidR="00341A58" w:rsidRPr="00341A58" w:rsidTr="00341A58">
        <w:trPr>
          <w:gridAfter w:val="2"/>
          <w:wAfter w:w="270" w:type="dxa"/>
          <w:cantSplit/>
        </w:trPr>
        <w:tc>
          <w:tcPr>
            <w:tcW w:w="179" w:type="dxa"/>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p>
        </w:tc>
        <w:tc>
          <w:tcPr>
            <w:tcW w:w="6446" w:type="dxa"/>
            <w:gridSpan w:val="11"/>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ИТОГО:</w:t>
            </w:r>
          </w:p>
        </w:tc>
        <w:tc>
          <w:tcPr>
            <w:tcW w:w="128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59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Х</w:t>
            </w:r>
          </w:p>
        </w:tc>
        <w:tc>
          <w:tcPr>
            <w:tcW w:w="127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bl>
    <w:p w:rsidR="00341A58" w:rsidRDefault="00341A58" w:rsidP="00341A58">
      <w:pPr>
        <w:pStyle w:val="a6"/>
        <w:spacing w:line="200" w:lineRule="exact"/>
        <w:ind w:right="-36"/>
        <w:rPr>
          <w:rFonts w:ascii="Times New Roman" w:hAnsi="Times New Roman"/>
          <w:spacing w:val="-20"/>
          <w:sz w:val="20"/>
        </w:rPr>
      </w:pPr>
    </w:p>
    <w:p w:rsidR="00341A58" w:rsidRDefault="00341A58" w:rsidP="00341A58">
      <w:pPr>
        <w:pStyle w:val="a6"/>
        <w:spacing w:line="200" w:lineRule="exact"/>
        <w:ind w:right="-36"/>
        <w:rPr>
          <w:rFonts w:ascii="Times New Roman" w:hAnsi="Times New Roman"/>
          <w:spacing w:val="-20"/>
          <w:sz w:val="20"/>
        </w:rPr>
      </w:pPr>
    </w:p>
    <w:p w:rsidR="00341A58" w:rsidRDefault="00341A58" w:rsidP="00341A58">
      <w:pPr>
        <w:pStyle w:val="a6"/>
        <w:spacing w:line="200" w:lineRule="exact"/>
        <w:ind w:right="-36"/>
        <w:rPr>
          <w:rFonts w:ascii="Times New Roman" w:hAnsi="Times New Roman"/>
          <w:spacing w:val="-20"/>
          <w:sz w:val="20"/>
        </w:rPr>
      </w:pPr>
    </w:p>
    <w:tbl>
      <w:tblPr>
        <w:tblW w:w="0" w:type="auto"/>
        <w:tblInd w:w="93" w:type="dxa"/>
        <w:tblLook w:val="04A0"/>
      </w:tblPr>
      <w:tblGrid>
        <w:gridCol w:w="400"/>
        <w:gridCol w:w="3688"/>
        <w:gridCol w:w="452"/>
        <w:gridCol w:w="452"/>
        <w:gridCol w:w="452"/>
        <w:gridCol w:w="610"/>
        <w:gridCol w:w="605"/>
        <w:gridCol w:w="601"/>
        <w:gridCol w:w="974"/>
        <w:gridCol w:w="821"/>
        <w:gridCol w:w="990"/>
      </w:tblGrid>
      <w:tr w:rsidR="00341A58" w:rsidRPr="00341A58" w:rsidTr="007C6BB3">
        <w:trPr>
          <w:trHeight w:val="2403"/>
        </w:trPr>
        <w:tc>
          <w:tcPr>
            <w:tcW w:w="0" w:type="auto"/>
            <w:gridSpan w:val="11"/>
            <w:tcBorders>
              <w:top w:val="nil"/>
              <w:left w:val="nil"/>
              <w:bottom w:val="nil"/>
              <w:right w:val="nil"/>
            </w:tcBorders>
            <w:shd w:val="clear" w:color="000000" w:fill="FFFFFF"/>
            <w:vAlign w:val="bottom"/>
            <w:hideMark/>
          </w:tcPr>
          <w:p w:rsidR="00341A58" w:rsidRPr="00341A58" w:rsidRDefault="00341A58" w:rsidP="00341A58">
            <w:pPr>
              <w:pStyle w:val="a6"/>
              <w:spacing w:line="200" w:lineRule="exact"/>
              <w:ind w:right="-36"/>
              <w:jc w:val="right"/>
              <w:rPr>
                <w:rFonts w:ascii="Times New Roman" w:hAnsi="Times New Roman"/>
                <w:spacing w:val="-20"/>
                <w:sz w:val="20"/>
              </w:rPr>
            </w:pPr>
            <w:r w:rsidRPr="00341A58">
              <w:rPr>
                <w:rFonts w:ascii="Times New Roman" w:hAnsi="Times New Roman"/>
                <w:spacing w:val="-20"/>
                <w:sz w:val="20"/>
              </w:rPr>
              <w:t>Приложение № 11</w:t>
            </w:r>
            <w:r w:rsidRPr="00341A58">
              <w:rPr>
                <w:rFonts w:ascii="Times New Roman" w:hAnsi="Times New Roman"/>
                <w:spacing w:val="-20"/>
                <w:sz w:val="20"/>
              </w:rPr>
              <w:br/>
              <w:t>к Решению Совета Петровского сельского поселения</w:t>
            </w:r>
            <w:r w:rsidRPr="00341A58">
              <w:rPr>
                <w:rFonts w:ascii="Times New Roman" w:hAnsi="Times New Roman"/>
                <w:spacing w:val="-20"/>
                <w:sz w:val="20"/>
              </w:rPr>
              <w:br/>
              <w:t>«О бюджете Петровского сельского поселения</w:t>
            </w:r>
            <w:r w:rsidRPr="00341A58">
              <w:rPr>
                <w:rFonts w:ascii="Times New Roman" w:hAnsi="Times New Roman"/>
                <w:spacing w:val="-20"/>
                <w:sz w:val="20"/>
              </w:rPr>
              <w:br/>
              <w:t>на 2024 год и  на плановый период 2025 и 2026 годов»</w:t>
            </w:r>
            <w:r w:rsidRPr="00341A58">
              <w:rPr>
                <w:rFonts w:ascii="Times New Roman" w:hAnsi="Times New Roman"/>
                <w:spacing w:val="-20"/>
                <w:sz w:val="20"/>
              </w:rPr>
              <w:br/>
              <w:t>(в редакции Решения Совета Петровского сельского поселения</w:t>
            </w:r>
            <w:r w:rsidRPr="00341A58">
              <w:rPr>
                <w:rFonts w:ascii="Times New Roman" w:hAnsi="Times New Roman"/>
                <w:spacing w:val="-20"/>
                <w:sz w:val="20"/>
              </w:rPr>
              <w:br/>
              <w:t>от 02 июня 2024 г. № 4</w:t>
            </w:r>
            <w:r w:rsidRPr="00341A58">
              <w:rPr>
                <w:rFonts w:ascii="Times New Roman" w:hAnsi="Times New Roman"/>
                <w:spacing w:val="-20"/>
                <w:sz w:val="20"/>
              </w:rPr>
              <w:br/>
              <w:t>«О внесении изменений в Решение Совета</w:t>
            </w:r>
            <w:r w:rsidRPr="00341A58">
              <w:rPr>
                <w:rFonts w:ascii="Times New Roman" w:hAnsi="Times New Roman"/>
                <w:spacing w:val="-20"/>
                <w:sz w:val="20"/>
              </w:rPr>
              <w:br/>
              <w:t>Петровского сельского поселения от 22.12.2023 года № 1</w:t>
            </w:r>
            <w:r w:rsidRPr="00341A58">
              <w:rPr>
                <w:rFonts w:ascii="Times New Roman" w:hAnsi="Times New Roman"/>
                <w:spacing w:val="-20"/>
                <w:sz w:val="20"/>
              </w:rPr>
              <w:br/>
              <w:t>«О бюджете Петровского сельского поселения на 2024 год</w:t>
            </w:r>
            <w:r w:rsidRPr="00341A58">
              <w:rPr>
                <w:rFonts w:ascii="Times New Roman" w:hAnsi="Times New Roman"/>
                <w:spacing w:val="-20"/>
                <w:sz w:val="20"/>
              </w:rPr>
              <w:br/>
              <w:t xml:space="preserve">и на плановый период 2025 и 2026 годов») </w:t>
            </w:r>
          </w:p>
        </w:tc>
      </w:tr>
      <w:tr w:rsidR="00341A58" w:rsidRPr="00341A58" w:rsidTr="007C6BB3">
        <w:trPr>
          <w:trHeight w:val="296"/>
        </w:trPr>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gridSpan w:val="10"/>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          Источники финансирования дефицита  </w:t>
            </w:r>
          </w:p>
        </w:tc>
      </w:tr>
      <w:tr w:rsidR="00341A58" w:rsidRPr="00341A58" w:rsidTr="007C6BB3">
        <w:trPr>
          <w:trHeight w:val="315"/>
        </w:trPr>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gridSpan w:val="10"/>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бюджета Петровского сельского поселения на 2024 год</w:t>
            </w:r>
          </w:p>
        </w:tc>
      </w:tr>
      <w:tr w:rsidR="00341A58" w:rsidRPr="00341A58" w:rsidTr="007C6BB3">
        <w:trPr>
          <w:trHeight w:val="20"/>
        </w:trPr>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nil"/>
              <w:right w:val="nil"/>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(рублей)</w:t>
            </w:r>
          </w:p>
        </w:tc>
      </w:tr>
      <w:tr w:rsidR="00341A58" w:rsidRPr="00341A58" w:rsidTr="007C6BB3">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8"/>
            <w:tcBorders>
              <w:top w:val="single" w:sz="8" w:space="0" w:color="auto"/>
              <w:left w:val="nil"/>
              <w:bottom w:val="single" w:sz="4" w:space="0" w:color="auto"/>
              <w:right w:val="single" w:sz="4"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классификации источников финансирования дефицита бюджета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2024 год</w:t>
            </w:r>
          </w:p>
        </w:tc>
      </w:tr>
      <w:tr w:rsidR="00341A58" w:rsidRPr="00341A58" w:rsidTr="007C6BB3">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главного администратора источников финансирования дефицитов бюджетов</w:t>
            </w:r>
          </w:p>
        </w:tc>
        <w:tc>
          <w:tcPr>
            <w:tcW w:w="0" w:type="auto"/>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группы источника финансирования дефицита бюджета</w:t>
            </w:r>
          </w:p>
        </w:tc>
        <w:tc>
          <w:tcPr>
            <w:tcW w:w="0" w:type="auto"/>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подгруппы  источника финансирования дефицита бюджета</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статьи  источника финансирования дефицита бюджета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Код вида  источника финансирования дефицита бюджета</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7C6BB3">
        <w:trPr>
          <w:trHeight w:val="3539"/>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tcBorders>
              <w:top w:val="nil"/>
              <w:left w:val="single" w:sz="4"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tcBorders>
              <w:top w:val="nil"/>
              <w:left w:val="single" w:sz="4"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vMerge/>
            <w:tcBorders>
              <w:top w:val="nil"/>
              <w:left w:val="single" w:sz="4" w:space="0" w:color="auto"/>
              <w:bottom w:val="single" w:sz="8" w:space="0" w:color="000000"/>
              <w:right w:val="single" w:sz="4"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c>
          <w:tcPr>
            <w:tcW w:w="0" w:type="auto"/>
            <w:tcBorders>
              <w:top w:val="nil"/>
              <w:left w:val="nil"/>
              <w:bottom w:val="single" w:sz="8" w:space="0" w:color="auto"/>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Статья</w:t>
            </w:r>
          </w:p>
        </w:tc>
        <w:tc>
          <w:tcPr>
            <w:tcW w:w="0" w:type="auto"/>
            <w:tcBorders>
              <w:top w:val="nil"/>
              <w:left w:val="nil"/>
              <w:bottom w:val="single" w:sz="8" w:space="0" w:color="auto"/>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Подстатья </w:t>
            </w:r>
          </w:p>
        </w:tc>
        <w:tc>
          <w:tcPr>
            <w:tcW w:w="0" w:type="auto"/>
            <w:tcBorders>
              <w:top w:val="nil"/>
              <w:left w:val="nil"/>
              <w:bottom w:val="single" w:sz="8" w:space="0" w:color="auto"/>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Элемент</w:t>
            </w:r>
          </w:p>
        </w:tc>
        <w:tc>
          <w:tcPr>
            <w:tcW w:w="0" w:type="auto"/>
            <w:tcBorders>
              <w:top w:val="nil"/>
              <w:left w:val="nil"/>
              <w:bottom w:val="single" w:sz="8" w:space="0" w:color="auto"/>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Подвид источника финансирования дефицита бюджета</w:t>
            </w:r>
          </w:p>
        </w:tc>
        <w:tc>
          <w:tcPr>
            <w:tcW w:w="0" w:type="auto"/>
            <w:tcBorders>
              <w:top w:val="nil"/>
              <w:left w:val="nil"/>
              <w:bottom w:val="single" w:sz="8" w:space="0" w:color="auto"/>
              <w:right w:val="single" w:sz="4" w:space="0" w:color="auto"/>
            </w:tcBorders>
            <w:shd w:val="clear" w:color="auto" w:fill="auto"/>
            <w:textDirection w:val="btLr"/>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Аналитическая группа вида источника  финансирования дефицита бюджета</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341A58" w:rsidRPr="00341A58" w:rsidRDefault="00341A58" w:rsidP="00341A58">
            <w:pPr>
              <w:pStyle w:val="a6"/>
              <w:spacing w:line="200" w:lineRule="exact"/>
              <w:ind w:right="-36"/>
              <w:rPr>
                <w:rFonts w:ascii="Times New Roman" w:hAnsi="Times New Roman"/>
                <w:spacing w:val="-20"/>
                <w:sz w:val="20"/>
              </w:rPr>
            </w:pPr>
          </w:p>
        </w:tc>
      </w:tr>
      <w:tr w:rsidR="00341A58" w:rsidRPr="00341A58" w:rsidTr="007C6BB3">
        <w:trPr>
          <w:trHeight w:val="20"/>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gridSpan w:val="9"/>
            <w:tcBorders>
              <w:top w:val="single" w:sz="8" w:space="0" w:color="auto"/>
              <w:left w:val="nil"/>
              <w:bottom w:val="single" w:sz="8" w:space="0" w:color="auto"/>
              <w:right w:val="single" w:sz="4" w:space="0" w:color="000000"/>
            </w:tcBorders>
            <w:shd w:val="clear" w:color="000000" w:fill="FFFFFF"/>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ИСТОЧНИКИ ВНУТРЕННЕГО  ФИНАНСИРОВАНИЯ ДЕФИЦИТА БЮДЖЕТА</w:t>
            </w:r>
          </w:p>
        </w:tc>
        <w:tc>
          <w:tcPr>
            <w:tcW w:w="0" w:type="auto"/>
            <w:tcBorders>
              <w:top w:val="nil"/>
              <w:left w:val="nil"/>
              <w:bottom w:val="single" w:sz="8" w:space="0" w:color="auto"/>
              <w:right w:val="single" w:sz="8" w:space="0" w:color="auto"/>
            </w:tcBorders>
            <w:shd w:val="clear" w:color="000000" w:fill="FFFFFF"/>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142 842,63</w:t>
            </w:r>
          </w:p>
        </w:tc>
      </w:tr>
      <w:tr w:rsidR="00341A58" w:rsidRPr="00341A58" w:rsidTr="007C6BB3">
        <w:trPr>
          <w:trHeight w:val="20"/>
        </w:trPr>
        <w:tc>
          <w:tcPr>
            <w:tcW w:w="0" w:type="auto"/>
            <w:tcBorders>
              <w:top w:val="single" w:sz="4" w:space="0" w:color="auto"/>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w:t>
            </w:r>
          </w:p>
        </w:tc>
        <w:tc>
          <w:tcPr>
            <w:tcW w:w="0" w:type="auto"/>
            <w:tcBorders>
              <w:top w:val="single" w:sz="4" w:space="0" w:color="auto"/>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КРЕДИТЫ КРЕДИТНЫХ ОРГАНИЗАЦИЙ В ВАЛЮТЕ РОССИЙСКОЙ ФЕДЕРАЦИИ. </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single" w:sz="4" w:space="0" w:color="auto"/>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1.1.</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1.2.</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Погашение бюджетами сельских поселений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810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2.</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142 842,63</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7 293 627,68</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7 293 627,68</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7 293 627,68</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510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7 293 627,68</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600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013</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05</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02</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10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4"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610</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7 436 470,31</w:t>
            </w:r>
          </w:p>
        </w:tc>
      </w:tr>
      <w:tr w:rsidR="00341A58" w:rsidRPr="00341A58" w:rsidTr="007C6BB3">
        <w:trPr>
          <w:trHeight w:val="20"/>
        </w:trPr>
        <w:tc>
          <w:tcPr>
            <w:tcW w:w="0" w:type="auto"/>
            <w:tcBorders>
              <w:top w:val="nil"/>
              <w:left w:val="single" w:sz="8" w:space="0" w:color="auto"/>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4" w:space="0" w:color="auto"/>
            </w:tcBorders>
            <w:shd w:val="clear" w:color="000000" w:fill="FFFF00"/>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w:t>
            </w:r>
          </w:p>
        </w:tc>
        <w:tc>
          <w:tcPr>
            <w:tcW w:w="0" w:type="auto"/>
            <w:tcBorders>
              <w:top w:val="nil"/>
              <w:left w:val="nil"/>
              <w:bottom w:val="single" w:sz="4"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4 173,8</w:t>
            </w:r>
          </w:p>
        </w:tc>
      </w:tr>
      <w:tr w:rsidR="00341A58" w:rsidRPr="00341A58" w:rsidTr="007C6BB3">
        <w:trPr>
          <w:trHeight w:val="20"/>
        </w:trPr>
        <w:tc>
          <w:tcPr>
            <w:tcW w:w="0" w:type="auto"/>
            <w:tcBorders>
              <w:top w:val="nil"/>
              <w:left w:val="single" w:sz="8" w:space="0" w:color="auto"/>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4.</w:t>
            </w:r>
          </w:p>
        </w:tc>
        <w:tc>
          <w:tcPr>
            <w:tcW w:w="0" w:type="auto"/>
            <w:tcBorders>
              <w:top w:val="nil"/>
              <w:left w:val="nil"/>
              <w:bottom w:val="single" w:sz="8" w:space="0" w:color="auto"/>
              <w:right w:val="single" w:sz="4" w:space="0" w:color="auto"/>
            </w:tcBorders>
            <w:shd w:val="clear" w:color="000000" w:fill="FFFFFF"/>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 xml:space="preserve">ИНЫЕ ИСТОЧНИКИ ВНУТРЕННЕГО ФИНАНСИРОВАНИЯ ДЕФИЦИТОВ БЮДЖЕТОВ </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01</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06</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0000</w:t>
            </w:r>
          </w:p>
        </w:tc>
        <w:tc>
          <w:tcPr>
            <w:tcW w:w="0" w:type="auto"/>
            <w:tcBorders>
              <w:top w:val="nil"/>
              <w:left w:val="nil"/>
              <w:bottom w:val="single" w:sz="8" w:space="0" w:color="auto"/>
              <w:right w:val="single" w:sz="4"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000</w:t>
            </w:r>
          </w:p>
        </w:tc>
        <w:tc>
          <w:tcPr>
            <w:tcW w:w="0" w:type="auto"/>
            <w:tcBorders>
              <w:top w:val="nil"/>
              <w:left w:val="nil"/>
              <w:bottom w:val="single" w:sz="8" w:space="0" w:color="auto"/>
              <w:right w:val="single" w:sz="8" w:space="0" w:color="auto"/>
            </w:tcBorders>
            <w:shd w:val="clear" w:color="000000" w:fill="FFFFFF"/>
            <w:noWrap/>
            <w:hideMark/>
          </w:tcPr>
          <w:p w:rsidR="00341A58" w:rsidRPr="00341A58" w:rsidRDefault="00341A58" w:rsidP="00341A58">
            <w:pPr>
              <w:pStyle w:val="a6"/>
              <w:spacing w:line="200" w:lineRule="exact"/>
              <w:ind w:right="-36"/>
              <w:rPr>
                <w:rFonts w:ascii="Times New Roman" w:hAnsi="Times New Roman"/>
                <w:spacing w:val="-20"/>
                <w:sz w:val="20"/>
              </w:rPr>
            </w:pPr>
            <w:r w:rsidRPr="00341A58">
              <w:rPr>
                <w:rFonts w:ascii="Times New Roman" w:hAnsi="Times New Roman"/>
                <w:spacing w:val="-20"/>
                <w:sz w:val="20"/>
              </w:rPr>
              <w:t>0,0</w:t>
            </w:r>
          </w:p>
        </w:tc>
      </w:tr>
    </w:tbl>
    <w:p w:rsidR="00341A58" w:rsidRPr="00341A58" w:rsidRDefault="00341A58" w:rsidP="00341A58">
      <w:pPr>
        <w:pStyle w:val="a6"/>
        <w:spacing w:line="200" w:lineRule="exact"/>
        <w:ind w:right="-36"/>
        <w:rPr>
          <w:rFonts w:ascii="Times New Roman" w:hAnsi="Times New Roman"/>
          <w:spacing w:val="-20"/>
          <w:sz w:val="20"/>
        </w:rPr>
      </w:pPr>
    </w:p>
    <w:p w:rsidR="00137E9C" w:rsidRPr="00341A58" w:rsidRDefault="00137E9C" w:rsidP="00341A58">
      <w:pPr>
        <w:pStyle w:val="a6"/>
        <w:spacing w:line="200" w:lineRule="exact"/>
        <w:ind w:right="-36"/>
        <w:rPr>
          <w:rFonts w:ascii="Times New Roman" w:hAnsi="Times New Roman"/>
          <w:spacing w:val="-20"/>
          <w:sz w:val="20"/>
        </w:rPr>
      </w:pPr>
    </w:p>
    <w:sectPr w:rsidR="00137E9C" w:rsidRPr="00341A58" w:rsidSect="00402809">
      <w:headerReference w:type="default" r:id="rId16"/>
      <w:pgSz w:w="11906" w:h="16838"/>
      <w:pgMar w:top="426"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7D" w:rsidRDefault="0003087D" w:rsidP="00506BEA">
      <w:r>
        <w:separator/>
      </w:r>
    </w:p>
  </w:endnote>
  <w:endnote w:type="continuationSeparator" w:id="0">
    <w:p w:rsidR="0003087D" w:rsidRDefault="0003087D" w:rsidP="00506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8" w:rsidRDefault="00904FDC" w:rsidP="00AF47D2">
    <w:pPr>
      <w:pStyle w:val="af"/>
      <w:framePr w:wrap="around" w:vAnchor="text" w:hAnchor="margin" w:xAlign="right" w:y="1"/>
      <w:rPr>
        <w:rStyle w:val="af7"/>
      </w:rPr>
    </w:pPr>
    <w:r>
      <w:rPr>
        <w:rStyle w:val="af7"/>
      </w:rPr>
      <w:fldChar w:fldCharType="begin"/>
    </w:r>
    <w:r w:rsidR="00341A58">
      <w:rPr>
        <w:rStyle w:val="af7"/>
      </w:rPr>
      <w:instrText xml:space="preserve">PAGE  </w:instrText>
    </w:r>
    <w:r>
      <w:rPr>
        <w:rStyle w:val="af7"/>
      </w:rPr>
      <w:fldChar w:fldCharType="end"/>
    </w:r>
  </w:p>
  <w:p w:rsidR="00341A58" w:rsidRDefault="00341A58" w:rsidP="0086101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8" w:rsidRDefault="00904FDC" w:rsidP="00767230">
    <w:pPr>
      <w:pStyle w:val="af"/>
      <w:jc w:val="right"/>
    </w:pPr>
    <w:fldSimple w:instr=" PAGE   \* MERGEFORMAT ">
      <w:r w:rsidR="00BA27A0">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8" w:rsidRDefault="00904FDC">
    <w:pPr>
      <w:pStyle w:val="af"/>
      <w:jc w:val="right"/>
    </w:pPr>
    <w:fldSimple w:instr=" PAGE   \* MERGEFORMAT ">
      <w:r w:rsidR="00BA27A0">
        <w:rPr>
          <w:noProof/>
        </w:rPr>
        <w:t>1</w:t>
      </w:r>
    </w:fldSimple>
  </w:p>
  <w:p w:rsidR="00341A58" w:rsidRDefault="00341A5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7D" w:rsidRDefault="0003087D" w:rsidP="00506BEA">
      <w:r>
        <w:separator/>
      </w:r>
    </w:p>
  </w:footnote>
  <w:footnote w:type="continuationSeparator" w:id="0">
    <w:p w:rsidR="0003087D" w:rsidRDefault="0003087D" w:rsidP="00506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8" w:rsidRDefault="00904FDC">
    <w:pPr>
      <w:pStyle w:val="ad"/>
      <w:framePr w:wrap="around" w:vAnchor="text" w:hAnchor="margin" w:xAlign="right" w:y="1"/>
      <w:rPr>
        <w:rStyle w:val="af7"/>
      </w:rPr>
    </w:pPr>
    <w:r>
      <w:rPr>
        <w:rStyle w:val="af7"/>
      </w:rPr>
      <w:fldChar w:fldCharType="begin"/>
    </w:r>
    <w:r w:rsidR="00341A58">
      <w:rPr>
        <w:rStyle w:val="af7"/>
      </w:rPr>
      <w:instrText xml:space="preserve">PAGE  </w:instrText>
    </w:r>
    <w:r>
      <w:rPr>
        <w:rStyle w:val="af7"/>
      </w:rPr>
      <w:fldChar w:fldCharType="end"/>
    </w:r>
  </w:p>
  <w:p w:rsidR="00341A58" w:rsidRDefault="00341A58">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58" w:rsidRDefault="00341A58" w:rsidP="004714C7">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9C" w:rsidRDefault="00137E9C" w:rsidP="00216386">
    <w:pPr>
      <w:jc w:val="right"/>
    </w:pPr>
    <w:r>
      <w:rPr>
        <w:rFonts w:ascii="Arial" w:hAnsi="Arial"/>
        <w:color w:val="000000"/>
        <w:sz w:val="16"/>
      </w:rPr>
      <w:t xml:space="preserve">Страница </w:t>
    </w:r>
    <w:r w:rsidR="00904FDC" w:rsidRPr="00904FDC">
      <w:rPr>
        <w:rFonts w:ascii="Arial" w:hAnsi="Arial"/>
        <w:color w:val="000000"/>
        <w:sz w:val="16"/>
      </w:rPr>
      <w:fldChar w:fldCharType="begin"/>
    </w:r>
    <w:r>
      <w:rPr>
        <w:rFonts w:ascii="Arial" w:hAnsi="Arial"/>
        <w:sz w:val="16"/>
      </w:rPr>
      <w:instrText>PAGE   \* MERGEFORMAT</w:instrText>
    </w:r>
    <w:r w:rsidR="00904FDC" w:rsidRPr="00904FDC">
      <w:rPr>
        <w:rFonts w:ascii="Arial" w:hAnsi="Arial"/>
        <w:color w:val="000000"/>
        <w:sz w:val="16"/>
      </w:rPr>
      <w:fldChar w:fldCharType="separate"/>
    </w:r>
    <w:r w:rsidR="00BA27A0">
      <w:rPr>
        <w:rFonts w:ascii="Arial" w:hAnsi="Arial"/>
        <w:noProof/>
        <w:sz w:val="16"/>
      </w:rPr>
      <w:t>14</w:t>
    </w:r>
    <w:r w:rsidR="00904FDC">
      <w:rPr>
        <w:rFonts w:ascii="Arial" w:hAnsi="Arial"/>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2FA"/>
    <w:multiLevelType w:val="hybridMultilevel"/>
    <w:tmpl w:val="A9A0EBCC"/>
    <w:lvl w:ilvl="0" w:tplc="29F0448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79049C"/>
    <w:multiLevelType w:val="hybridMultilevel"/>
    <w:tmpl w:val="07522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9176C"/>
    <w:multiLevelType w:val="hybridMultilevel"/>
    <w:tmpl w:val="7A8235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4">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F0CD0"/>
    <w:multiLevelType w:val="hybridMultilevel"/>
    <w:tmpl w:val="617EA152"/>
    <w:lvl w:ilvl="0" w:tplc="6F5A5640">
      <w:start w:val="1"/>
      <w:numFmt w:val="decimal"/>
      <w:lvlText w:val="%1."/>
      <w:lvlJc w:val="left"/>
      <w:pPr>
        <w:ind w:left="118" w:hanging="269"/>
      </w:pPr>
      <w:rPr>
        <w:rFonts w:ascii="Times New Roman" w:eastAsia="Times New Roman" w:hAnsi="Times New Roman" w:cs="Times New Roman" w:hint="default"/>
        <w:w w:val="100"/>
        <w:sz w:val="28"/>
        <w:szCs w:val="28"/>
        <w:lang w:val="ru-RU" w:eastAsia="en-US" w:bidi="ar-SA"/>
      </w:rPr>
    </w:lvl>
    <w:lvl w:ilvl="1" w:tplc="6AE8B8DE">
      <w:numFmt w:val="bullet"/>
      <w:lvlText w:val="•"/>
      <w:lvlJc w:val="left"/>
      <w:pPr>
        <w:ind w:left="1124" w:hanging="269"/>
      </w:pPr>
      <w:rPr>
        <w:rFonts w:hint="default"/>
        <w:lang w:val="ru-RU" w:eastAsia="en-US" w:bidi="ar-SA"/>
      </w:rPr>
    </w:lvl>
    <w:lvl w:ilvl="2" w:tplc="BA94424E">
      <w:numFmt w:val="bullet"/>
      <w:lvlText w:val="•"/>
      <w:lvlJc w:val="left"/>
      <w:pPr>
        <w:ind w:left="2129" w:hanging="269"/>
      </w:pPr>
      <w:rPr>
        <w:rFonts w:hint="default"/>
        <w:lang w:val="ru-RU" w:eastAsia="en-US" w:bidi="ar-SA"/>
      </w:rPr>
    </w:lvl>
    <w:lvl w:ilvl="3" w:tplc="26AC18D0">
      <w:numFmt w:val="bullet"/>
      <w:lvlText w:val="•"/>
      <w:lvlJc w:val="left"/>
      <w:pPr>
        <w:ind w:left="3133" w:hanging="269"/>
      </w:pPr>
      <w:rPr>
        <w:rFonts w:hint="default"/>
        <w:lang w:val="ru-RU" w:eastAsia="en-US" w:bidi="ar-SA"/>
      </w:rPr>
    </w:lvl>
    <w:lvl w:ilvl="4" w:tplc="38C07256">
      <w:numFmt w:val="bullet"/>
      <w:lvlText w:val="•"/>
      <w:lvlJc w:val="left"/>
      <w:pPr>
        <w:ind w:left="4138" w:hanging="269"/>
      </w:pPr>
      <w:rPr>
        <w:rFonts w:hint="default"/>
        <w:lang w:val="ru-RU" w:eastAsia="en-US" w:bidi="ar-SA"/>
      </w:rPr>
    </w:lvl>
    <w:lvl w:ilvl="5" w:tplc="DEC255F6">
      <w:numFmt w:val="bullet"/>
      <w:lvlText w:val="•"/>
      <w:lvlJc w:val="left"/>
      <w:pPr>
        <w:ind w:left="5143" w:hanging="269"/>
      </w:pPr>
      <w:rPr>
        <w:rFonts w:hint="default"/>
        <w:lang w:val="ru-RU" w:eastAsia="en-US" w:bidi="ar-SA"/>
      </w:rPr>
    </w:lvl>
    <w:lvl w:ilvl="6" w:tplc="4DEA8398">
      <w:numFmt w:val="bullet"/>
      <w:lvlText w:val="•"/>
      <w:lvlJc w:val="left"/>
      <w:pPr>
        <w:ind w:left="6147" w:hanging="269"/>
      </w:pPr>
      <w:rPr>
        <w:rFonts w:hint="default"/>
        <w:lang w:val="ru-RU" w:eastAsia="en-US" w:bidi="ar-SA"/>
      </w:rPr>
    </w:lvl>
    <w:lvl w:ilvl="7" w:tplc="C80C17E8">
      <w:numFmt w:val="bullet"/>
      <w:lvlText w:val="•"/>
      <w:lvlJc w:val="left"/>
      <w:pPr>
        <w:ind w:left="7152" w:hanging="269"/>
      </w:pPr>
      <w:rPr>
        <w:rFonts w:hint="default"/>
        <w:lang w:val="ru-RU" w:eastAsia="en-US" w:bidi="ar-SA"/>
      </w:rPr>
    </w:lvl>
    <w:lvl w:ilvl="8" w:tplc="82520742">
      <w:numFmt w:val="bullet"/>
      <w:lvlText w:val="•"/>
      <w:lvlJc w:val="left"/>
      <w:pPr>
        <w:ind w:left="8156" w:hanging="269"/>
      </w:pPr>
      <w:rPr>
        <w:rFonts w:hint="default"/>
        <w:lang w:val="ru-RU" w:eastAsia="en-US" w:bidi="ar-SA"/>
      </w:rPr>
    </w:lvl>
  </w:abstractNum>
  <w:abstractNum w:abstractNumId="6">
    <w:nsid w:val="25770487"/>
    <w:multiLevelType w:val="hybridMultilevel"/>
    <w:tmpl w:val="DE388B22"/>
    <w:lvl w:ilvl="0" w:tplc="9558BA3C">
      <w:start w:val="1"/>
      <w:numFmt w:val="decimal"/>
      <w:lvlText w:val="Статья %1."/>
      <w:lvlJc w:val="left"/>
      <w:pPr>
        <w:tabs>
          <w:tab w:val="num" w:pos="1755"/>
        </w:tabs>
        <w:ind w:left="1188" w:hanging="53"/>
      </w:pPr>
      <w:rPr>
        <w:rFonts w:hint="default"/>
        <w:b/>
      </w:rPr>
    </w:lvl>
    <w:lvl w:ilvl="1" w:tplc="10747806">
      <w:start w:val="1"/>
      <w:numFmt w:val="bullet"/>
      <w:lvlText w:val="-"/>
      <w:lvlJc w:val="left"/>
      <w:pPr>
        <w:tabs>
          <w:tab w:val="num" w:pos="1500"/>
        </w:tabs>
        <w:ind w:left="1500" w:hanging="360"/>
      </w:pPr>
      <w:rPr>
        <w:rFonts w:ascii="Mangal" w:hAnsi="Mangal" w:hint="default"/>
      </w:rPr>
    </w:lvl>
    <w:lvl w:ilvl="2" w:tplc="24D68C56">
      <w:start w:val="1"/>
      <w:numFmt w:val="decimal"/>
      <w:lvlText w:val="%3)"/>
      <w:lvlJc w:val="left"/>
      <w:pPr>
        <w:ind w:left="2400" w:hanging="360"/>
      </w:pPr>
      <w:rPr>
        <w:rFonts w:hint="default"/>
      </w:rPr>
    </w:lvl>
    <w:lvl w:ilvl="3" w:tplc="E424C33C">
      <w:start w:val="1"/>
      <w:numFmt w:val="decimal"/>
      <w:lvlText w:val="%4."/>
      <w:lvlJc w:val="left"/>
      <w:pPr>
        <w:tabs>
          <w:tab w:val="num" w:pos="1211"/>
        </w:tabs>
        <w:ind w:left="1211" w:hanging="360"/>
      </w:pPr>
      <w:rPr>
        <w:rFonts w:hint="default"/>
        <w:b w:val="0"/>
      </w:rPr>
    </w:lvl>
    <w:lvl w:ilvl="4" w:tplc="10747806">
      <w:start w:val="1"/>
      <w:numFmt w:val="bullet"/>
      <w:lvlText w:val="-"/>
      <w:lvlJc w:val="left"/>
      <w:pPr>
        <w:tabs>
          <w:tab w:val="num" w:pos="3660"/>
        </w:tabs>
        <w:ind w:left="3660" w:hanging="360"/>
      </w:pPr>
      <w:rPr>
        <w:rFonts w:ascii="Mangal" w:hAnsi="Mangal" w:hint="default"/>
      </w:rPr>
    </w:lvl>
    <w:lvl w:ilvl="5" w:tplc="0419001B" w:tentative="1">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rPr>
        <w:rFonts w:hint="default"/>
      </w:r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72E3728"/>
    <w:multiLevelType w:val="hybridMultilevel"/>
    <w:tmpl w:val="80828304"/>
    <w:lvl w:ilvl="0" w:tplc="0DC471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36876"/>
    <w:multiLevelType w:val="hybridMultilevel"/>
    <w:tmpl w:val="ADA03F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CA698A"/>
    <w:multiLevelType w:val="multilevel"/>
    <w:tmpl w:val="F64EA990"/>
    <w:lvl w:ilvl="0">
      <w:start w:val="1"/>
      <w:numFmt w:val="decimal"/>
      <w:lvlText w:val="%1."/>
      <w:lvlJc w:val="left"/>
      <w:pPr>
        <w:ind w:left="838"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036"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22" w:hanging="490"/>
      </w:pPr>
      <w:rPr>
        <w:rFonts w:hint="default"/>
        <w:lang w:val="ru-RU" w:eastAsia="en-US" w:bidi="ar-SA"/>
      </w:rPr>
    </w:lvl>
    <w:lvl w:ilvl="3">
      <w:numFmt w:val="bullet"/>
      <w:lvlText w:val="•"/>
      <w:lvlJc w:val="left"/>
      <w:pPr>
        <w:ind w:left="4005" w:hanging="490"/>
      </w:pPr>
      <w:rPr>
        <w:rFonts w:hint="default"/>
        <w:lang w:val="ru-RU" w:eastAsia="en-US" w:bidi="ar-SA"/>
      </w:rPr>
    </w:lvl>
    <w:lvl w:ilvl="4">
      <w:numFmt w:val="bullet"/>
      <w:lvlText w:val="•"/>
      <w:lvlJc w:val="left"/>
      <w:pPr>
        <w:ind w:left="4988" w:hanging="490"/>
      </w:pPr>
      <w:rPr>
        <w:rFonts w:hint="default"/>
        <w:lang w:val="ru-RU" w:eastAsia="en-US" w:bidi="ar-SA"/>
      </w:rPr>
    </w:lvl>
    <w:lvl w:ilvl="5">
      <w:numFmt w:val="bullet"/>
      <w:lvlText w:val="•"/>
      <w:lvlJc w:val="left"/>
      <w:pPr>
        <w:ind w:left="5971" w:hanging="490"/>
      </w:pPr>
      <w:rPr>
        <w:rFonts w:hint="default"/>
        <w:lang w:val="ru-RU" w:eastAsia="en-US" w:bidi="ar-SA"/>
      </w:rPr>
    </w:lvl>
    <w:lvl w:ilvl="6">
      <w:numFmt w:val="bullet"/>
      <w:lvlText w:val="•"/>
      <w:lvlJc w:val="left"/>
      <w:pPr>
        <w:ind w:left="6954" w:hanging="490"/>
      </w:pPr>
      <w:rPr>
        <w:rFonts w:hint="default"/>
        <w:lang w:val="ru-RU" w:eastAsia="en-US" w:bidi="ar-SA"/>
      </w:rPr>
    </w:lvl>
    <w:lvl w:ilvl="7">
      <w:numFmt w:val="bullet"/>
      <w:lvlText w:val="•"/>
      <w:lvlJc w:val="left"/>
      <w:pPr>
        <w:ind w:left="7937" w:hanging="490"/>
      </w:pPr>
      <w:rPr>
        <w:rFonts w:hint="default"/>
        <w:lang w:val="ru-RU" w:eastAsia="en-US" w:bidi="ar-SA"/>
      </w:rPr>
    </w:lvl>
    <w:lvl w:ilvl="8">
      <w:numFmt w:val="bullet"/>
      <w:lvlText w:val="•"/>
      <w:lvlJc w:val="left"/>
      <w:pPr>
        <w:ind w:left="8920" w:hanging="490"/>
      </w:pPr>
      <w:rPr>
        <w:rFonts w:hint="default"/>
        <w:lang w:val="ru-RU" w:eastAsia="en-US" w:bidi="ar-SA"/>
      </w:rPr>
    </w:lvl>
  </w:abstractNum>
  <w:abstractNum w:abstractNumId="12">
    <w:nsid w:val="6EF0478C"/>
    <w:multiLevelType w:val="hybridMultilevel"/>
    <w:tmpl w:val="0DC46DDC"/>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E26F0F"/>
    <w:multiLevelType w:val="hybridMultilevel"/>
    <w:tmpl w:val="F2E86C08"/>
    <w:lvl w:ilvl="0" w:tplc="1B6A32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6724F96"/>
    <w:multiLevelType w:val="hybridMultilevel"/>
    <w:tmpl w:val="767E4E90"/>
    <w:lvl w:ilvl="0" w:tplc="53AC4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8"/>
  </w:num>
  <w:num w:numId="11">
    <w:abstractNumId w:val="4"/>
  </w:num>
  <w:num w:numId="12">
    <w:abstractNumId w:val="0"/>
  </w:num>
  <w:num w:numId="13">
    <w:abstractNumId w:val="13"/>
  </w:num>
  <w:num w:numId="14">
    <w:abstractNumId w:val="7"/>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1"/>
    <w:footnote w:id="0"/>
  </w:footnotePr>
  <w:endnotePr>
    <w:endnote w:id="-1"/>
    <w:endnote w:id="0"/>
  </w:endnotePr>
  <w:compat/>
  <w:rsids>
    <w:rsidRoot w:val="00DA7625"/>
    <w:rsid w:val="0003087D"/>
    <w:rsid w:val="000627E2"/>
    <w:rsid w:val="00095ADA"/>
    <w:rsid w:val="000A2731"/>
    <w:rsid w:val="000A79A2"/>
    <w:rsid w:val="000E1D28"/>
    <w:rsid w:val="000E7A6F"/>
    <w:rsid w:val="00137E9C"/>
    <w:rsid w:val="0016413F"/>
    <w:rsid w:val="00190D08"/>
    <w:rsid w:val="00341A58"/>
    <w:rsid w:val="003A11DA"/>
    <w:rsid w:val="003D4854"/>
    <w:rsid w:val="00402809"/>
    <w:rsid w:val="00506BEA"/>
    <w:rsid w:val="005B13AE"/>
    <w:rsid w:val="00665B98"/>
    <w:rsid w:val="0079311D"/>
    <w:rsid w:val="008279D1"/>
    <w:rsid w:val="0086659C"/>
    <w:rsid w:val="008C3801"/>
    <w:rsid w:val="008E2374"/>
    <w:rsid w:val="00904FDC"/>
    <w:rsid w:val="0097149B"/>
    <w:rsid w:val="00AD0A84"/>
    <w:rsid w:val="00AE3987"/>
    <w:rsid w:val="00B17B2A"/>
    <w:rsid w:val="00BA27A0"/>
    <w:rsid w:val="00BB2515"/>
    <w:rsid w:val="00BB4E95"/>
    <w:rsid w:val="00CD3D03"/>
    <w:rsid w:val="00CD5967"/>
    <w:rsid w:val="00D008E3"/>
    <w:rsid w:val="00DA7625"/>
    <w:rsid w:val="00DD5E37"/>
    <w:rsid w:val="00DE0969"/>
    <w:rsid w:val="00DE6ECC"/>
    <w:rsid w:val="00F137FA"/>
    <w:rsid w:val="00FE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9C"/>
    <w:pPr>
      <w:keepNext/>
      <w:jc w:val="both"/>
      <w:outlineLvl w:val="0"/>
    </w:pPr>
    <w:rPr>
      <w:b/>
      <w:szCs w:val="20"/>
    </w:rPr>
  </w:style>
  <w:style w:type="paragraph" w:styleId="2">
    <w:name w:val="heading 2"/>
    <w:aliases w:val="H2,&quot;Изумруд&quot;"/>
    <w:basedOn w:val="a"/>
    <w:next w:val="a"/>
    <w:link w:val="20"/>
    <w:qFormat/>
    <w:rsid w:val="00095ADA"/>
    <w:pPr>
      <w:keepNext/>
      <w:ind w:firstLine="720"/>
      <w:outlineLvl w:val="1"/>
    </w:pPr>
    <w:rPr>
      <w:b/>
      <w:szCs w:val="20"/>
    </w:rPr>
  </w:style>
  <w:style w:type="paragraph" w:styleId="3">
    <w:name w:val="heading 3"/>
    <w:basedOn w:val="a"/>
    <w:next w:val="a"/>
    <w:link w:val="30"/>
    <w:qFormat/>
    <w:rsid w:val="00137E9C"/>
    <w:pPr>
      <w:keepNext/>
      <w:jc w:val="center"/>
      <w:outlineLvl w:val="2"/>
    </w:pPr>
    <w:rPr>
      <w:b/>
      <w:szCs w:val="20"/>
    </w:rPr>
  </w:style>
  <w:style w:type="paragraph" w:styleId="4">
    <w:name w:val="heading 4"/>
    <w:basedOn w:val="a"/>
    <w:next w:val="a"/>
    <w:link w:val="40"/>
    <w:qFormat/>
    <w:rsid w:val="00137E9C"/>
    <w:pPr>
      <w:keepNext/>
      <w:spacing w:before="240" w:after="60"/>
      <w:outlineLvl w:val="3"/>
    </w:pPr>
    <w:rPr>
      <w:b/>
      <w:bCs/>
      <w:sz w:val="28"/>
      <w:szCs w:val="28"/>
    </w:rPr>
  </w:style>
  <w:style w:type="paragraph" w:styleId="5">
    <w:name w:val="heading 5"/>
    <w:basedOn w:val="a"/>
    <w:next w:val="a"/>
    <w:link w:val="50"/>
    <w:qFormat/>
    <w:rsid w:val="00137E9C"/>
    <w:pPr>
      <w:spacing w:before="240" w:after="60"/>
      <w:outlineLvl w:val="4"/>
    </w:pPr>
    <w:rPr>
      <w:b/>
      <w:bCs/>
      <w:i/>
      <w:iCs/>
      <w:sz w:val="26"/>
      <w:szCs w:val="26"/>
    </w:rPr>
  </w:style>
  <w:style w:type="paragraph" w:styleId="6">
    <w:name w:val="heading 6"/>
    <w:basedOn w:val="a"/>
    <w:next w:val="a"/>
    <w:link w:val="60"/>
    <w:qFormat/>
    <w:rsid w:val="00137E9C"/>
    <w:pPr>
      <w:spacing w:before="240" w:after="60"/>
      <w:outlineLvl w:val="5"/>
    </w:pPr>
    <w:rPr>
      <w:b/>
      <w:bCs/>
      <w:sz w:val="22"/>
      <w:szCs w:val="22"/>
    </w:rPr>
  </w:style>
  <w:style w:type="paragraph" w:styleId="7">
    <w:name w:val="heading 7"/>
    <w:basedOn w:val="a"/>
    <w:next w:val="a"/>
    <w:link w:val="70"/>
    <w:qFormat/>
    <w:rsid w:val="00137E9C"/>
    <w:pPr>
      <w:spacing w:before="240" w:after="60"/>
      <w:outlineLvl w:val="6"/>
    </w:pPr>
  </w:style>
  <w:style w:type="paragraph" w:styleId="8">
    <w:name w:val="heading 8"/>
    <w:basedOn w:val="a"/>
    <w:next w:val="a"/>
    <w:link w:val="80"/>
    <w:qFormat/>
    <w:rsid w:val="00137E9C"/>
    <w:pPr>
      <w:spacing w:before="240" w:after="60"/>
      <w:outlineLvl w:val="7"/>
    </w:pPr>
    <w:rPr>
      <w:i/>
      <w:iCs/>
    </w:rPr>
  </w:style>
  <w:style w:type="paragraph" w:styleId="9">
    <w:name w:val="heading 9"/>
    <w:basedOn w:val="a"/>
    <w:next w:val="a"/>
    <w:link w:val="90"/>
    <w:qFormat/>
    <w:rsid w:val="00137E9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99"/>
    <w:qFormat/>
    <w:rsid w:val="00095ADA"/>
    <w:pPr>
      <w:spacing w:after="0" w:line="240" w:lineRule="auto"/>
    </w:pPr>
    <w:rPr>
      <w:rFonts w:ascii="Times New Roman" w:eastAsia="Times New Roman" w:hAnsi="Times New Roman" w:cs="Times New Roman"/>
      <w:sz w:val="28"/>
      <w:lang w:eastAsia="ru-RU"/>
    </w:rPr>
  </w:style>
  <w:style w:type="paragraph" w:customStyle="1" w:styleId="ConsPlusNonformat">
    <w:name w:val="ConsPlusNonformat"/>
    <w:uiPriority w:val="99"/>
    <w:rsid w:val="00FE1E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nhideWhenUsed/>
    <w:rsid w:val="00FE1ED9"/>
    <w:rPr>
      <w:color w:val="0000FF"/>
      <w:u w:val="single"/>
    </w:rPr>
  </w:style>
  <w:style w:type="paragraph" w:styleId="a5">
    <w:name w:val="Normal (Web)"/>
    <w:basedOn w:val="a"/>
    <w:uiPriority w:val="99"/>
    <w:unhideWhenUsed/>
    <w:rsid w:val="00FE1ED9"/>
    <w:pPr>
      <w:spacing w:before="100" w:beforeAutospacing="1" w:after="100" w:afterAutospacing="1"/>
    </w:pPr>
  </w:style>
  <w:style w:type="paragraph" w:customStyle="1" w:styleId="headertext">
    <w:name w:val="headertext"/>
    <w:basedOn w:val="a"/>
    <w:rsid w:val="00FE1ED9"/>
    <w:pPr>
      <w:spacing w:before="100" w:beforeAutospacing="1" w:after="100" w:afterAutospacing="1"/>
    </w:pPr>
  </w:style>
  <w:style w:type="paragraph" w:customStyle="1" w:styleId="text">
    <w:name w:val="text"/>
    <w:basedOn w:val="a"/>
    <w:rsid w:val="00FE1ED9"/>
    <w:pPr>
      <w:ind w:firstLine="567"/>
      <w:jc w:val="both"/>
    </w:pPr>
    <w:rPr>
      <w:rFonts w:ascii="Arial" w:hAnsi="Arial" w:cs="Arial"/>
    </w:rPr>
  </w:style>
  <w:style w:type="paragraph" w:styleId="a6">
    <w:name w:val="Body Text"/>
    <w:basedOn w:val="a"/>
    <w:link w:val="a7"/>
    <w:rsid w:val="00FE1ED9"/>
    <w:pPr>
      <w:jc w:val="both"/>
    </w:pPr>
    <w:rPr>
      <w:rFonts w:ascii="Arial" w:hAnsi="Arial"/>
      <w:szCs w:val="20"/>
    </w:rPr>
  </w:style>
  <w:style w:type="character" w:customStyle="1" w:styleId="a7">
    <w:name w:val="Основной текст Знак"/>
    <w:basedOn w:val="a0"/>
    <w:link w:val="a6"/>
    <w:rsid w:val="00FE1ED9"/>
    <w:rPr>
      <w:rFonts w:ascii="Arial" w:eastAsia="Times New Roman" w:hAnsi="Arial" w:cs="Times New Roman"/>
      <w:sz w:val="24"/>
      <w:szCs w:val="20"/>
      <w:lang w:eastAsia="ru-RU"/>
    </w:rPr>
  </w:style>
  <w:style w:type="paragraph" w:styleId="a8">
    <w:name w:val="Subtitle"/>
    <w:basedOn w:val="a"/>
    <w:link w:val="a9"/>
    <w:qFormat/>
    <w:rsid w:val="00FE1ED9"/>
    <w:pPr>
      <w:jc w:val="center"/>
    </w:pPr>
    <w:rPr>
      <w:szCs w:val="20"/>
    </w:rPr>
  </w:style>
  <w:style w:type="character" w:customStyle="1" w:styleId="a9">
    <w:name w:val="Подзаголовок Знак"/>
    <w:basedOn w:val="a0"/>
    <w:link w:val="a8"/>
    <w:rsid w:val="00FE1ED9"/>
    <w:rPr>
      <w:rFonts w:ascii="Times New Roman" w:eastAsia="Times New Roman" w:hAnsi="Times New Roman" w:cs="Times New Roman"/>
      <w:sz w:val="24"/>
      <w:szCs w:val="20"/>
      <w:lang w:eastAsia="ru-RU"/>
    </w:rPr>
  </w:style>
  <w:style w:type="paragraph" w:styleId="21">
    <w:name w:val="Body Text Indent 2"/>
    <w:basedOn w:val="a"/>
    <w:link w:val="22"/>
    <w:unhideWhenUsed/>
    <w:rsid w:val="00B17B2A"/>
    <w:pPr>
      <w:spacing w:after="120" w:line="480" w:lineRule="auto"/>
      <w:ind w:left="283"/>
    </w:pPr>
  </w:style>
  <w:style w:type="character" w:customStyle="1" w:styleId="22">
    <w:name w:val="Основной текст с отступом 2 Знак"/>
    <w:basedOn w:val="a0"/>
    <w:link w:val="21"/>
    <w:rsid w:val="00B17B2A"/>
    <w:rPr>
      <w:rFonts w:ascii="Times New Roman" w:eastAsia="Times New Roman" w:hAnsi="Times New Roman" w:cs="Times New Roman"/>
      <w:sz w:val="24"/>
      <w:szCs w:val="24"/>
      <w:lang w:eastAsia="ru-RU"/>
    </w:rPr>
  </w:style>
  <w:style w:type="table" w:styleId="aa">
    <w:name w:val="Table Grid"/>
    <w:basedOn w:val="a1"/>
    <w:rsid w:val="00B17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B17B2A"/>
    <w:rPr>
      <w:rFonts w:ascii="Tahoma" w:hAnsi="Tahoma" w:cs="Tahoma"/>
      <w:sz w:val="16"/>
      <w:szCs w:val="16"/>
      <w:lang w:val="en-US" w:eastAsia="en-US"/>
    </w:rPr>
  </w:style>
  <w:style w:type="character" w:customStyle="1" w:styleId="ac">
    <w:name w:val="Текст выноски Знак"/>
    <w:basedOn w:val="a0"/>
    <w:link w:val="ab"/>
    <w:rsid w:val="00B17B2A"/>
    <w:rPr>
      <w:rFonts w:ascii="Tahoma" w:eastAsia="Times New Roman" w:hAnsi="Tahoma" w:cs="Tahoma"/>
      <w:sz w:val="16"/>
      <w:szCs w:val="16"/>
      <w:lang w:val="en-US"/>
    </w:rPr>
  </w:style>
  <w:style w:type="paragraph" w:styleId="ad">
    <w:name w:val="header"/>
    <w:link w:val="ae"/>
    <w:rsid w:val="00B17B2A"/>
    <w:rPr>
      <w:rFonts w:ascii="Calibri" w:eastAsia="Times New Roman" w:hAnsi="Calibri" w:cs="Times New Roman"/>
      <w:lang w:eastAsia="ru-RU"/>
    </w:rPr>
  </w:style>
  <w:style w:type="character" w:customStyle="1" w:styleId="ae">
    <w:name w:val="Верхний колонтитул Знак"/>
    <w:basedOn w:val="a0"/>
    <w:link w:val="ad"/>
    <w:rsid w:val="00B17B2A"/>
    <w:rPr>
      <w:rFonts w:ascii="Calibri" w:eastAsia="Times New Roman" w:hAnsi="Calibri" w:cs="Times New Roman"/>
      <w:lang w:eastAsia="ru-RU"/>
    </w:rPr>
  </w:style>
  <w:style w:type="paragraph" w:styleId="af">
    <w:name w:val="footer"/>
    <w:basedOn w:val="a"/>
    <w:link w:val="af0"/>
    <w:uiPriority w:val="99"/>
    <w:unhideWhenUsed/>
    <w:rsid w:val="00B17B2A"/>
    <w:pPr>
      <w:tabs>
        <w:tab w:val="center" w:pos="4677"/>
        <w:tab w:val="right" w:pos="9355"/>
      </w:tabs>
    </w:pPr>
    <w:rPr>
      <w:rFonts w:ascii="Calibri" w:hAnsi="Calibri"/>
      <w:sz w:val="22"/>
      <w:szCs w:val="22"/>
    </w:rPr>
  </w:style>
  <w:style w:type="character" w:customStyle="1" w:styleId="af0">
    <w:name w:val="Нижний колонтитул Знак"/>
    <w:basedOn w:val="a0"/>
    <w:link w:val="af"/>
    <w:uiPriority w:val="99"/>
    <w:rsid w:val="00B17B2A"/>
    <w:rPr>
      <w:rFonts w:ascii="Calibri" w:eastAsia="Times New Roman" w:hAnsi="Calibri" w:cs="Times New Roman"/>
      <w:lang w:eastAsia="ru-RU"/>
    </w:rPr>
  </w:style>
  <w:style w:type="paragraph" w:customStyle="1" w:styleId="Heading1">
    <w:name w:val="Heading 1"/>
    <w:basedOn w:val="a"/>
    <w:uiPriority w:val="1"/>
    <w:qFormat/>
    <w:rsid w:val="00137E9C"/>
    <w:pPr>
      <w:widowControl w:val="0"/>
      <w:autoSpaceDE w:val="0"/>
      <w:autoSpaceDN w:val="0"/>
      <w:ind w:left="1560" w:right="1567"/>
      <w:jc w:val="center"/>
      <w:outlineLvl w:val="1"/>
    </w:pPr>
    <w:rPr>
      <w:b/>
      <w:bCs/>
      <w:sz w:val="28"/>
      <w:szCs w:val="28"/>
      <w:lang w:eastAsia="en-US"/>
    </w:rPr>
  </w:style>
  <w:style w:type="paragraph" w:styleId="af1">
    <w:name w:val="List Paragraph"/>
    <w:basedOn w:val="a"/>
    <w:uiPriority w:val="1"/>
    <w:qFormat/>
    <w:rsid w:val="00137E9C"/>
    <w:pPr>
      <w:widowControl w:val="0"/>
      <w:autoSpaceDE w:val="0"/>
      <w:autoSpaceDN w:val="0"/>
      <w:ind w:left="118" w:right="124" w:firstLine="708"/>
      <w:jc w:val="both"/>
    </w:pPr>
    <w:rPr>
      <w:sz w:val="22"/>
      <w:szCs w:val="22"/>
      <w:lang w:eastAsia="en-US"/>
    </w:rPr>
  </w:style>
  <w:style w:type="character" w:customStyle="1" w:styleId="10">
    <w:name w:val="Заголовок 1 Знак"/>
    <w:basedOn w:val="a0"/>
    <w:link w:val="1"/>
    <w:rsid w:val="00137E9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37E9C"/>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37E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37E9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37E9C"/>
    <w:rPr>
      <w:rFonts w:ascii="Times New Roman" w:eastAsia="Times New Roman" w:hAnsi="Times New Roman" w:cs="Times New Roman"/>
      <w:b/>
      <w:bCs/>
      <w:lang w:eastAsia="ru-RU"/>
    </w:rPr>
  </w:style>
  <w:style w:type="character" w:customStyle="1" w:styleId="70">
    <w:name w:val="Заголовок 7 Знак"/>
    <w:basedOn w:val="a0"/>
    <w:link w:val="7"/>
    <w:rsid w:val="00137E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37E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37E9C"/>
    <w:rPr>
      <w:rFonts w:ascii="Arial" w:eastAsia="Times New Roman" w:hAnsi="Arial" w:cs="Arial"/>
      <w:lang w:eastAsia="ru-RU"/>
    </w:rPr>
  </w:style>
  <w:style w:type="paragraph" w:styleId="af2">
    <w:name w:val="Title"/>
    <w:basedOn w:val="a"/>
    <w:link w:val="af3"/>
    <w:qFormat/>
    <w:rsid w:val="00137E9C"/>
    <w:pPr>
      <w:jc w:val="center"/>
    </w:pPr>
    <w:rPr>
      <w:b/>
      <w:sz w:val="26"/>
      <w:szCs w:val="20"/>
    </w:rPr>
  </w:style>
  <w:style w:type="character" w:customStyle="1" w:styleId="af3">
    <w:name w:val="Название Знак"/>
    <w:basedOn w:val="a0"/>
    <w:link w:val="af2"/>
    <w:rsid w:val="00137E9C"/>
    <w:rPr>
      <w:rFonts w:ascii="Times New Roman" w:eastAsia="Times New Roman" w:hAnsi="Times New Roman" w:cs="Times New Roman"/>
      <w:b/>
      <w:sz w:val="26"/>
      <w:szCs w:val="20"/>
      <w:lang w:eastAsia="ru-RU"/>
    </w:rPr>
  </w:style>
  <w:style w:type="paragraph" w:styleId="af4">
    <w:name w:val="Body Text Indent"/>
    <w:basedOn w:val="a"/>
    <w:link w:val="af5"/>
    <w:rsid w:val="00137E9C"/>
    <w:pPr>
      <w:ind w:firstLine="720"/>
      <w:jc w:val="both"/>
    </w:pPr>
    <w:rPr>
      <w:szCs w:val="20"/>
    </w:rPr>
  </w:style>
  <w:style w:type="character" w:customStyle="1" w:styleId="af5">
    <w:name w:val="Основной текст с отступом Знак"/>
    <w:basedOn w:val="a0"/>
    <w:link w:val="af4"/>
    <w:rsid w:val="00137E9C"/>
    <w:rPr>
      <w:rFonts w:ascii="Times New Roman" w:eastAsia="Times New Roman" w:hAnsi="Times New Roman" w:cs="Times New Roman"/>
      <w:sz w:val="24"/>
      <w:szCs w:val="20"/>
      <w:lang w:eastAsia="ru-RU"/>
    </w:rPr>
  </w:style>
  <w:style w:type="paragraph" w:customStyle="1" w:styleId="af6">
    <w:name w:val="Стиль в законе"/>
    <w:basedOn w:val="a"/>
    <w:rsid w:val="00137E9C"/>
    <w:pPr>
      <w:spacing w:before="120" w:line="360" w:lineRule="auto"/>
      <w:ind w:firstLine="851"/>
      <w:jc w:val="both"/>
    </w:pPr>
    <w:rPr>
      <w:snapToGrid w:val="0"/>
      <w:sz w:val="28"/>
      <w:szCs w:val="20"/>
    </w:rPr>
  </w:style>
  <w:style w:type="character" w:styleId="af7">
    <w:name w:val="page number"/>
    <w:basedOn w:val="a0"/>
    <w:rsid w:val="00137E9C"/>
  </w:style>
  <w:style w:type="character" w:customStyle="1" w:styleId="af8">
    <w:name w:val="Цветовое выделение"/>
    <w:rsid w:val="00137E9C"/>
    <w:rPr>
      <w:b/>
      <w:bCs/>
      <w:color w:val="000080"/>
      <w:sz w:val="22"/>
      <w:szCs w:val="22"/>
    </w:rPr>
  </w:style>
  <w:style w:type="paragraph" w:customStyle="1" w:styleId="ConsNonformat">
    <w:name w:val="ConsNonformat"/>
    <w:rsid w:val="00137E9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137E9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Цитата1"/>
    <w:basedOn w:val="a"/>
    <w:rsid w:val="00137E9C"/>
    <w:pPr>
      <w:tabs>
        <w:tab w:val="left" w:pos="284"/>
      </w:tabs>
      <w:overflowPunct w:val="0"/>
      <w:autoSpaceDE w:val="0"/>
      <w:autoSpaceDN w:val="0"/>
      <w:adjustRightInd w:val="0"/>
      <w:ind w:left="284" w:right="-2"/>
      <w:textAlignment w:val="baseline"/>
    </w:pPr>
    <w:rPr>
      <w:szCs w:val="20"/>
    </w:rPr>
  </w:style>
  <w:style w:type="paragraph" w:customStyle="1" w:styleId="ConsPlusNormal">
    <w:name w:val="ConsPlusNormal"/>
    <w:rsid w:val="00137E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Цитата2"/>
    <w:basedOn w:val="a"/>
    <w:rsid w:val="00341A58"/>
    <w:pPr>
      <w:tabs>
        <w:tab w:val="left" w:pos="284"/>
      </w:tabs>
      <w:overflowPunct w:val="0"/>
      <w:autoSpaceDE w:val="0"/>
      <w:autoSpaceDN w:val="0"/>
      <w:adjustRightInd w:val="0"/>
      <w:ind w:left="284" w:right="-2"/>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983460940">
      <w:bodyDiv w:val="1"/>
      <w:marLeft w:val="0"/>
      <w:marRight w:val="0"/>
      <w:marTop w:val="0"/>
      <w:marBottom w:val="0"/>
      <w:divBdr>
        <w:top w:val="none" w:sz="0" w:space="0" w:color="auto"/>
        <w:left w:val="none" w:sz="0" w:space="0" w:color="auto"/>
        <w:bottom w:val="none" w:sz="0" w:space="0" w:color="auto"/>
        <w:right w:val="none" w:sz="0" w:space="0" w:color="auto"/>
      </w:divBdr>
      <w:divsChild>
        <w:div w:id="45104784">
          <w:marLeft w:val="0"/>
          <w:marRight w:val="0"/>
          <w:marTop w:val="0"/>
          <w:marBottom w:val="0"/>
          <w:divBdr>
            <w:top w:val="none" w:sz="0" w:space="0" w:color="auto"/>
            <w:left w:val="none" w:sz="0" w:space="0" w:color="auto"/>
            <w:bottom w:val="none" w:sz="0" w:space="0" w:color="auto"/>
            <w:right w:val="none" w:sz="0" w:space="0" w:color="auto"/>
          </w:divBdr>
        </w:div>
        <w:div w:id="1195382269">
          <w:marLeft w:val="0"/>
          <w:marRight w:val="0"/>
          <w:marTop w:val="0"/>
          <w:marBottom w:val="0"/>
          <w:divBdr>
            <w:top w:val="none" w:sz="0" w:space="0" w:color="auto"/>
            <w:left w:val="none" w:sz="0" w:space="0" w:color="auto"/>
            <w:bottom w:val="none" w:sz="0" w:space="0" w:color="auto"/>
            <w:right w:val="none" w:sz="0" w:space="0" w:color="auto"/>
          </w:divBdr>
        </w:div>
        <w:div w:id="723407973">
          <w:marLeft w:val="0"/>
          <w:marRight w:val="0"/>
          <w:marTop w:val="0"/>
          <w:marBottom w:val="0"/>
          <w:divBdr>
            <w:top w:val="none" w:sz="0" w:space="0" w:color="auto"/>
            <w:left w:val="none" w:sz="0" w:space="0" w:color="auto"/>
            <w:bottom w:val="none" w:sz="0" w:space="0" w:color="auto"/>
            <w:right w:val="none" w:sz="0" w:space="0" w:color="auto"/>
          </w:divBdr>
        </w:div>
      </w:divsChild>
    </w:div>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9056</Words>
  <Characters>51621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2024-01-10T07:32:00Z</dcterms:created>
  <dcterms:modified xsi:type="dcterms:W3CDTF">2024-07-08T11:40:00Z</dcterms:modified>
</cp:coreProperties>
</file>