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15"/>
        <w:gridCol w:w="3330"/>
        <w:gridCol w:w="795"/>
        <w:gridCol w:w="390"/>
        <w:gridCol w:w="945"/>
        <w:gridCol w:w="75"/>
        <w:gridCol w:w="165"/>
        <w:gridCol w:w="360"/>
        <w:gridCol w:w="525"/>
        <w:gridCol w:w="60"/>
        <w:gridCol w:w="945"/>
        <w:gridCol w:w="450"/>
        <w:gridCol w:w="495"/>
        <w:gridCol w:w="330"/>
        <w:gridCol w:w="1710"/>
      </w:tblGrid>
      <w:tr w:rsidR="00D50AD0">
        <w:trPr>
          <w:cantSplit/>
          <w:trHeight w:val="135"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</w:tr>
      <w:tr w:rsidR="00D50AD0">
        <w:trPr>
          <w:cantSplit/>
        </w:trPr>
        <w:tc>
          <w:tcPr>
            <w:tcW w:w="10665" w:type="dxa"/>
            <w:gridSpan w:val="16"/>
            <w:shd w:val="clear" w:color="auto" w:fill="auto"/>
            <w:vAlign w:val="bottom"/>
          </w:tcPr>
          <w:tbl>
            <w:tblPr>
              <w:tblW w:w="1066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65"/>
            </w:tblGrid>
            <w:tr w:rsidR="00F70397" w:rsidTr="004C16A6">
              <w:trPr>
                <w:cantSplit/>
              </w:trPr>
              <w:tc>
                <w:tcPr>
                  <w:tcW w:w="10665" w:type="dxa"/>
                  <w:shd w:val="clear" w:color="auto" w:fill="auto"/>
                  <w:vAlign w:val="bottom"/>
                </w:tcPr>
                <w:p w:rsidR="00F70397" w:rsidRDefault="00F70397" w:rsidP="004C16A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Приложение № 4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br/>
                    <w:t>к Решению Совета Кондопожского муниципального района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br/>
                    <w:t xml:space="preserve">«О бюджете Кондопожского муниципального </w:t>
                  </w:r>
                </w:p>
                <w:p w:rsidR="00F70397" w:rsidRDefault="00F70397" w:rsidP="004C16A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района на 2023 год и на плановый период 2024 и 2025 годов»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br/>
                    <w:t>(в редакции Решения Совета Кондопожского муниципального района</w:t>
                  </w:r>
                  <w:proofErr w:type="gramEnd"/>
                </w:p>
                <w:p w:rsidR="00F70397" w:rsidRDefault="00F70397" w:rsidP="004C16A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от </w:t>
                  </w:r>
                  <w:r w:rsidR="00E90753">
                    <w:rPr>
                      <w:rFonts w:ascii="Times New Roman" w:hAnsi="Times New Roman"/>
                      <w:sz w:val="18"/>
                      <w:szCs w:val="18"/>
                    </w:rPr>
                    <w:t xml:space="preserve">26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июля 2023 года № </w:t>
                  </w:r>
                  <w:r w:rsidR="00E90753">
                    <w:rPr>
                      <w:rFonts w:ascii="Times New Roman" w:hAnsi="Times New Roman"/>
                      <w:sz w:val="18"/>
                      <w:szCs w:val="18"/>
                    </w:rPr>
                    <w:t>3</w:t>
                  </w:r>
                  <w:bookmarkStart w:id="0" w:name="_GoBack"/>
                  <w:bookmarkEnd w:id="0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</w:t>
                  </w:r>
                </w:p>
                <w:p w:rsidR="00F70397" w:rsidRDefault="00F70397" w:rsidP="004C16A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«О внесении изменений в Решение Совета Кондопожского </w:t>
                  </w:r>
                </w:p>
                <w:p w:rsidR="00F70397" w:rsidRDefault="00F70397" w:rsidP="004C16A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муниципального района № 1 от 14 декабря 2022 года</w:t>
                  </w:r>
                </w:p>
                <w:p w:rsidR="00F70397" w:rsidRDefault="00F70397" w:rsidP="004C16A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«О бюджете Кондопожского муниципального района на 2023 год и</w:t>
                  </w:r>
                </w:p>
                <w:tbl>
                  <w:tblPr>
                    <w:tblW w:w="1066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665"/>
                  </w:tblGrid>
                  <w:tr w:rsidR="00F70397" w:rsidTr="004C16A6">
                    <w:trPr>
                      <w:cantSplit/>
                    </w:trPr>
                    <w:tc>
                      <w:tcPr>
                        <w:tcW w:w="10665" w:type="dxa"/>
                        <w:vAlign w:val="bottom"/>
                        <w:hideMark/>
                      </w:tcPr>
                      <w:p w:rsidR="00F70397" w:rsidRDefault="00F70397" w:rsidP="004C16A6">
                        <w:pPr>
                          <w:spacing w:after="0"/>
                          <w:jc w:val="right"/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на плановый период 2024 и 2025 годов»).</w:t>
                        </w:r>
                      </w:p>
                    </w:tc>
                  </w:tr>
                </w:tbl>
                <w:p w:rsidR="00F70397" w:rsidRDefault="00F70397" w:rsidP="004C16A6">
                  <w:pPr>
                    <w:spacing w:after="0"/>
                    <w:jc w:val="right"/>
                  </w:pPr>
                </w:p>
              </w:tc>
            </w:tr>
          </w:tbl>
          <w:p w:rsidR="00D50AD0" w:rsidRDefault="00D50AD0">
            <w:pPr>
              <w:spacing w:after="0"/>
            </w:pPr>
          </w:p>
        </w:tc>
      </w:tr>
      <w:tr w:rsidR="00D50AD0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D50AD0" w:rsidRDefault="00D50AD0">
            <w:pPr>
              <w:spacing w:after="0"/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</w:tr>
      <w:tr w:rsidR="00D50AD0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10575" w:type="dxa"/>
            <w:gridSpan w:val="14"/>
            <w:vMerge w:val="restart"/>
            <w:shd w:val="clear" w:color="auto" w:fill="auto"/>
            <w:vAlign w:val="bottom"/>
          </w:tcPr>
          <w:p w:rsidR="00D50AD0" w:rsidRDefault="00F7039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Распределение бюджетных ассигнований на 2023 год по разделам, подразделам,</w:t>
            </w:r>
            <w:r>
              <w:rPr>
                <w:rFonts w:ascii="Times New Roman" w:hAnsi="Times New Roman"/>
                <w:b/>
              </w:rPr>
              <w:br/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r>
              <w:rPr>
                <w:rFonts w:ascii="Times New Roman" w:hAnsi="Times New Roman"/>
                <w:b/>
              </w:rPr>
              <w:br/>
              <w:t>бюджета</w:t>
            </w:r>
            <w:proofErr w:type="gramEnd"/>
            <w:r>
              <w:rPr>
                <w:rFonts w:ascii="Times New Roman" w:hAnsi="Times New Roman"/>
                <w:b/>
              </w:rPr>
              <w:t xml:space="preserve"> Кондопожского муниципального района</w:t>
            </w:r>
          </w:p>
        </w:tc>
      </w:tr>
      <w:tr w:rsidR="00D50AD0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10575" w:type="dxa"/>
            <w:gridSpan w:val="14"/>
            <w:vMerge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</w:tr>
      <w:tr w:rsidR="00D50AD0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</w:tr>
      <w:tr w:rsidR="00D50AD0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</w:tr>
      <w:tr w:rsidR="00D50AD0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3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50AD0" w:rsidRDefault="00F7039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(рублей)</w:t>
            </w:r>
          </w:p>
        </w:tc>
      </w:tr>
      <w:tr w:rsidR="00D50AD0" w:rsidTr="00F70397">
        <w:trPr>
          <w:cantSplit/>
          <w:trHeight w:val="2411"/>
          <w:tblHeader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50AD0" w:rsidRDefault="00F7039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50AD0" w:rsidRDefault="00F7039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50AD0" w:rsidRDefault="00F7039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50AD0" w:rsidRDefault="00F7039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171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</w:tr>
      <w:tr w:rsidR="00D50AD0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128 129 888,82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52 374,82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52 374,82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Глава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52 374,82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52 374,82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52 374,82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54 308 919,77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54 308 919,77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53 188 779,77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52 887 882,07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52 887 882,07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298 001,00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298 001,00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2 896,70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2 550,00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346,70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385 000,00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577 700,00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577 700,00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577 700,00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1200142203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84 000,00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обеспечению проживающих в поселении и нуждающихся в жилых помещениях малоимущих граждан жилыми помещениями в части ведения учета граждан, нуждающихся в жилых помещениях; в части осуществления взаимодействия с территориальными органами Миграционных пунктов Министерства внутренних дел Российской Федерации по месту пребывания и по месту жительства в пределах Российской Федерации на территории Кондопожского муниципального района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1200164010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73 440,00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1200164010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73 440,00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1200164010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73 440,00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Судебная система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1200151200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5 974 561,07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5 974 561,07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5 974 561,07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5 907 925,30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5 907 925,30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66 600,00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66 600,00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35,77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35,77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1 237 200,00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1 237 200,00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937 200,00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937 200,00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937 200,00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66 556 133,16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66 471 133,16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мероприятий, направленных на поощрение органов местного самоуправления по результатам оценки качества управления муниципальными финансами (проведение технического обследования и разработку проектно-сметной документации на ремонт кровли и фасада здания, расположенного по адресу: г. Кондопога, пл. Ленина, д.1)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1200144100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900 000,00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1200144100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900 000,00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1200144100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900 000,00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37 800,00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37 800,00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37 800,00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3 465 081,86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2 452 928,98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2 452 928,98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1 012 152,88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774 585,22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237 567,66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21 055 382,69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17 198 092,57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17 198 092,57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3 367 222,53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3 367 222,53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340 026,59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340 026,59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16 834 378,37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15 994 193,40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15 994 193,40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838 584,97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838 584,97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9 643 212,80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9 156 508,67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9 156 508,67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486 651,14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486 651,14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52,99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52,99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2 614 910,86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2 614 910,86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2 614 910,86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2 218 400,00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2 218 400,00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2 218 400,00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9 701 966,58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9 693 352,51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9 693 352,51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8 554,05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8 554,05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60,02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60,02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1 245 300,00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Мобилизационная и вневойсковая подготовка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1 245 300,00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1 245 300,00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1200251180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1 245 300,00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1 245 300,00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1 245 300,00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103 400,00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103 400,00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Кондопожском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103 400,00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103 400,00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районе информационно-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103 400,00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103 400,00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103 400,00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34 026 119,18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Общеэкономические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125 917,72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«Отдых и занятость детей и подростков в каникулярное время в Кондопожском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125 917,72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«Занятость детей и подростков в каникулярное время в Кондопожском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125 917,72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временное трудоустройство несовершеннолетних в возрасте от 14 до 18 лет в свободное от учебы время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125 917,72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125 917,72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125 917,72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Сельское хозяйство и рыболовство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1 158 800,00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1 158 800,00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1200442180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1 158 800,00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1 158 800,00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1 158 800,00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1 926 726,70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1 926 726,70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1200470410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1 493 926,70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1 493 926,70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1 493 926,70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подвоза к месту работы или учебы и обратно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пункте временного размещения и питания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1200470430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432 800,00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432 800,00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432 800,00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30 714 674,76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30 714 674,76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проектированию, капитальному ремонту, ремонту и содержанию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1200443180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28 510 000,00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1200443180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28 510 000,00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1200443180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28 510 000,00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1200470420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2 204 674,76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2 204 674,76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2 204 674,76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национальной экономики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«Поддержка малого и среднего предпринимательства в Кондопожском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8 163 178,50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4 827 268,08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2 689 633,24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2 689 633,24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849 299,48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849 299,48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849 299,48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техническое обследование жилых многоквартирных домов в сельских поселениях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160 891,61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160 891,61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160 891,61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1 070 502,15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595 687,24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595 687,24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474 814,91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474 814,91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608 940,00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2 137 634,84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1200590500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2 137 634,84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1200590500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2 137 634,84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1200590500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2 137 634,84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Коммунальное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1 585 718,42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377 318,42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377 318,42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в части организации в границах поселения водоснабжения населения в пределах полномочий, установленных законодательством Российской Федерации на территории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0600264040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289 256,00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0600264040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289 256,00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0600264040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289 256,00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88 062,42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88 062,42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88 062,42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1 208 400,00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1200570500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1 208 400,00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1200570500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1 200 000,00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1200570500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1 200 000,00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1200570500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1200570500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1 750 192,00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1 496 192,00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1 496 192,00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1 496 192,00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1 496 192,00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1 496 192,00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254 000,00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На реализацию мероприятий по организации предоставления отдельных услуг населению в сфере жилищно-коммунального хозяйства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1200544260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229 000,00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1200544260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229 000,00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1200544260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229 000,00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954 643 185,47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Дошкольное образование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266 846 788,68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образования в Кондопожском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265 338 937,28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265 338 937,28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265 338 937,28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1 123 822,00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836 418,00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836 418,00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266 674,00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266 674,00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20 730,00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20 730,00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160 290 976,55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160 285 792,55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160 285 792,55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5 184,00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5 184,00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государственной программы Республики Карелия «Развитие образования» на обеспечение надлежащих условий для обучения и пребывания детей и повышение энергетической эффективности в муниципальных образовательных организациях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787 000,00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787 000,00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787 000,00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49 366 617,22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16 293 205,08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16 293 205,08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25 975 672,04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25 975 672,04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596 986,88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596 986,88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6 500 753,22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7 573,22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6 493 180,00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52 536 994,44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23 435 169,14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23 435 169,14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29 101 825,30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29 101 825,30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868 588,25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868 588,25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868 588,25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местных инициатив граждан, проживающих в муниципальных образованиях Кондопожского муниципального района в сфере дошкольного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03101S3140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363 938,82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03101S3140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363 938,82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03101S3140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363 938,82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надлежащих условий для обучения и пребывания детей и повышение энергетической эффективности в муниципальных образовательных организациях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1 111 343,40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1 111 343,40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1 111 343,40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1 111 343,40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1 111 343,40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Общее образование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589 271 649,68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образования в Кондопожском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586 231 785,70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586 231 785,70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580 716 350,70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10 089 178,00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9 768 016,72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9 768 016,72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321 161,28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321 161,28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269 974 226,93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269 671 557,40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269 671 557,40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302 669,53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302 669,53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24 650 330,00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18 985 380,00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18 985 380,00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0320153030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25 756 500,00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25 756 500,00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25 756 500,00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60 071 034,46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18 725 773,32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18 725 773,32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38 876 877,83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38 876 877,83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188 894,70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188 894,70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2 279 488,61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104 615,61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2 174 873,00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обучающихся, посещающих муниципальные образовательные учреждения Кондопожского муниципального района, проживающих при интернатах из семей, являющихся малообеспеченными гражданами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293 316,09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293 316,09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293 316,09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03201L3040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21 145 663,00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21 145 663,00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21 145 663,00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03201L7500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130 223 333,34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03201L7500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130 223 333,34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03201L7500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130 223 333,34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2 161 648,88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530 397,06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530 397,06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1 574 541,82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1 574 541,82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модернизацию школьных систем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03201S7500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03201S7500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03201S7500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03201К7500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36 350 120,00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03201К7500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36 350 120,00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03201К7500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36 350 120,00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3 402 000,00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направленная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032E250980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3 402 000,00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3 402 000,00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3 402 000,00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2 113 435,00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032EВ51790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2 113 435,00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2 113 435,00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2 113 435,00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558 883,98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558 883,98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558 883,98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558 883,98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558 883,98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Дополнительное образование детей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86 837 654,32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образования в Кондопожском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86 633 723,98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86 633 723,98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66 700 904,88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66 700 904,88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49 411 745,43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49 411 745,43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7 361 270,61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7 361 270,61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9 030 099,89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9 030 099,89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897 788,95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896 788,95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7 527 750,00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государственной программы Республики Карелия «Развитие образования», в целях частичной компенсации расходов на повышение оплаты труда педагогических работников дополнительного образования, определенных указами Президента Российской Федерации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6 022 200,00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4 072 389,34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4 072 389,34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1 949 810,66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1 949 810,66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 Президента Российской Федерации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1 505 550,00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1 018 097,33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1 018 097,33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487 452,67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487 452,67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0330300000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12 405 069,10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0330370120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12 405 069,10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0330370120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12 405 069,10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0330370120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12 405 069,10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203 930,34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203 930,34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203 930,34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143 930,34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143 930,34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330 296,52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образования в Кондопожском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253 296,52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62 836,17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62 836,17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62 836,17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62 836,17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62 836,17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184 460,35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184 460,35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182 960,35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182 960,35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182 960,35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77 000,00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77 000,00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11 356 796,27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«Отдых и занятость детей и подростков в каникулярное время в Кондопожском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3 662 025,00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отдыха детей в каникулярное время в Кондопожском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3 662 025,00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0200143210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1 940 000,00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1 734 161,50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1 734 161,50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205 838,50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205 838,50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Дополнительные 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1 506 469,00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1 475 678,50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1 475 678,50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30 790,50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30 790,50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02001S3210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215 556,00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192 685,00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192 685,00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22 871,00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22 871,00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6 963 288,07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6 963 288,07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6 904 772,07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6 904 772,07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58 516,00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58 516,00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32 350 349,25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32 311 357,33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«Культура в Кондопожском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28 682 009,79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3 690 784,07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3 690 784,07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2 317 142,03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2 317 142,03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1 367 902,04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1 367 902,04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14 397 645,90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0400270210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13 975 245,90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10 981 915,13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10 981 915,13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2 973 844,77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2 973 844,77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19 486,00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17 486,00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Комплектование книжных фондов библиотек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0400270220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422 400,00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422 400,00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422 400,00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0400300000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2 912 373,08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связанных с частичной компенсацией расходов на повышение оплаты труда работников учреждений культуры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2 329 898,46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2 329 898,46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2 329 898,46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582 474,62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582 474,62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582 474,62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«Культурная среда» в рамках реализации национального проекта «Культура»»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040A100000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7 681 206,74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созданию модельных муниципальных библиотек (на реализацию мероприятий по комплектованию библиотечных фондов модельных муниципальных библиотек)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040A154540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947 200,00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040A154540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947 200,00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040A154540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947 200,00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техническому оснащению муниципальных музеев регионального проекта «Культурная среда» в рамках реализации национального проекта «Культура»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040A155900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6 734 006,74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040A155900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6 734 006,74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040A155900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6 734 006,74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3 621 847,54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Софинансирование мероприятий, направленных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1200843250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1 957 001,54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1 957 001,54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1 957 001,54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ремонту муниципальных учреждений в сфере культуры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1200844310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527 146,00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1200844310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527 146,00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1200844310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527 146,00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ремонту муниципальных учреждений в сфере культуры в части разработки проектной документации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1200875040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1 137 700,00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1200875040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1 137 700,00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1200875040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1 137 700,00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культуры, кинематографии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38 991,92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38 991,92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38 991,92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38 991,92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38 991,92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64 060 959,80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8 444 566,62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8 444 566,62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8 444 566,62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8 444 566,62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8 444 566,62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Социальное обеспечение населения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30 871 891,50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30 871 891,50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8 282 641,50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8 282 641,50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01101L4970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8 282 641,50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8 282 641,50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8 282 641,50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22 589 250,00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22 589 250,00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0120143210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18 071 400,00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01201S3210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4 517 850,00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Охрана семьи и детства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22 469 401,68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22 469 401,68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7 331 000,00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7 331 000,00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01102R0820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3 479 400,00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3 479 400,00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3 479 400,00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3 851 600,00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3 851 600,00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3 851 600,00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15 138 401,68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1 373 601,68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членов семей постоянно проживающих на территории Республики Карелия граждан, призванных военным комиссариатом Республики Карелия на военную службу по мобилизации, граждан Российской Федерации, направленных для обеспечения выполнения задач в ходе специальной военной операции на территориях Украины, Донецкой Народной Республики и Луганской Народной республики, Херсонской и Запорожской областей (в том числе находящимися под опекой или попечительством, пасынками 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падчерицами),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посещающих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1 373 601,68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1 373 601,68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1 373 601,68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0120242030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13 764 800,00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13 764 800,00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социальной политики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2 275 100,00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2 275 100,00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146 500,00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146 500,00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146 500,00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146 500,00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136 500,00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0120342202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2 128 600,00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2 128 600,00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12 852 710,67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12 852 710,67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12 852 710,67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10 465 510,67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9 301 765,07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8 104 842,19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8 104 842,19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1 044 056,88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1 044 056,88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152 866,00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152 866,00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укладке искусственного покрытия на футбольном поле  с подогревом в целях осуществления спортивной подготовки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1 163 745,60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1 163 745,60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1 163 745,60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2 387 200,00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физической культуры, спорта и совершенствование молодежной политики» (в целях развития системы спортивной подготовки)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080P543230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1 700 000,00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1 530 736,96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1 530 736,96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169 263,04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169 263,04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080P550810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262 200,00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83 560,00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83 560,00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178 640,00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178 640,00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системы спортивной подготовки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080P5S3230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425 000,00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080P5S3230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382 684,24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080P5S3230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382 684,24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080P5S3230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42 315,76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080P5S3230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42 315,76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1 566 941,64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1 566 941,64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1 566 941,64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1 566 941,64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1100171300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1 566 941,64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1 566 941,64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1 566 941,64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30 911 334,08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13 150 000,00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13 150 000,00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1201442150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2 150 000,00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1201461010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b/>
              </w:rPr>
              <w:t>Прочие межбюджетные трансферты общего характера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17 761 334,08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17 761 334,08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 на поддержку мер по обеспечению сбалансированности бюджетов муниципальных образований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1201464020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2 238 000,00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1201464020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2 238 000,00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1201464020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2 238 000,00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 на поддержку развития территориального общественного самоуправления на территории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1201475040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15 523 334,08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1201475040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15 523 334,08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50AD0" w:rsidRDefault="00F703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1201475040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15 523 334,08</w:t>
            </w:r>
          </w:p>
        </w:tc>
      </w:tr>
      <w:tr w:rsidR="00D50AD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D50AD0" w:rsidRDefault="00D50AD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0AD0" w:rsidRDefault="00F70397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1 268 053 367,41</w:t>
            </w:r>
          </w:p>
        </w:tc>
      </w:tr>
    </w:tbl>
    <w:p w:rsidR="00B700D2" w:rsidRDefault="00B700D2"/>
    <w:sectPr w:rsidR="00B700D2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19E" w:rsidRDefault="0030019E">
      <w:pPr>
        <w:spacing w:after="0" w:line="240" w:lineRule="auto"/>
      </w:pPr>
      <w:r>
        <w:separator/>
      </w:r>
    </w:p>
  </w:endnote>
  <w:endnote w:type="continuationSeparator" w:id="0">
    <w:p w:rsidR="0030019E" w:rsidRDefault="00300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19E" w:rsidRDefault="0030019E">
      <w:pPr>
        <w:spacing w:after="0" w:line="240" w:lineRule="auto"/>
      </w:pPr>
      <w:r>
        <w:separator/>
      </w:r>
    </w:p>
  </w:footnote>
  <w:footnote w:type="continuationSeparator" w:id="0">
    <w:p w:rsidR="0030019E" w:rsidRDefault="00300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1830909"/>
      <w:docPartObj>
        <w:docPartGallery w:val="Page Numbers (Top of Page)"/>
      </w:docPartObj>
    </w:sdtPr>
    <w:sdtEndPr/>
    <w:sdtContent>
      <w:p w:rsidR="00D50AD0" w:rsidRPr="00F70397" w:rsidRDefault="00F70397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Распределение бюджетных ассигнований по классификации расходов бюджетов на 2023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E90753">
          <w:rPr>
            <w:rFonts w:ascii="Arial" w:hAnsi="Arial"/>
            <w:noProof/>
            <w:sz w:val="16"/>
          </w:rPr>
          <w:t>24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50AD0"/>
    <w:rsid w:val="0030019E"/>
    <w:rsid w:val="00B700D2"/>
    <w:rsid w:val="00D50AD0"/>
    <w:rsid w:val="00E90753"/>
    <w:rsid w:val="00F7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F703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703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10977</Words>
  <Characters>62573</Characters>
  <Application>Microsoft Office Word</Application>
  <DocSecurity>0</DocSecurity>
  <Lines>521</Lines>
  <Paragraphs>146</Paragraphs>
  <ScaleCrop>false</ScaleCrop>
  <Company/>
  <LinksUpToDate>false</LinksUpToDate>
  <CharactersWithSpaces>73404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dcterms:created xsi:type="dcterms:W3CDTF">2023-07-19T11:18:00Z</dcterms:created>
  <dcterms:modified xsi:type="dcterms:W3CDTF">2023-08-10T07:13:00Z</dcterms:modified>
</cp:coreProperties>
</file>