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П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риложение </w:t>
      </w:r>
    </w:p>
    <w:p>
      <w:pPr>
        <w:pStyle w:val="Normal"/>
        <w:jc w:val="right"/>
        <w:rPr/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к Приказу от 17.05.2023г. № 24</w:t>
      </w:r>
    </w:p>
    <w:p>
      <w:pPr>
        <w:pStyle w:val="Normal"/>
        <w:widowControl/>
        <w:bidi w:val="0"/>
        <w:spacing w:lineRule="auto" w:line="240" w:before="0" w:after="0"/>
        <w:ind w:left="-567" w:right="0" w:hanging="0"/>
        <w:jc w:val="righ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widowControl/>
        <w:bidi w:val="0"/>
        <w:spacing w:lineRule="auto" w:line="240" w:before="0" w:after="0"/>
        <w:ind w:left="-567" w:right="0" w:hanging="0"/>
        <w:jc w:val="center"/>
        <w:rPr>
          <w:b/>
          <w:b/>
        </w:rPr>
      </w:pPr>
      <w:r>
        <w:rPr>
          <w:b/>
        </w:rPr>
      </w:r>
    </w:p>
    <w:p>
      <w:pPr>
        <w:pStyle w:val="Style20"/>
        <w:tabs>
          <w:tab w:val="clear" w:pos="709"/>
          <w:tab w:val="left" w:pos="3075" w:leader="none"/>
        </w:tabs>
        <w:spacing w:lineRule="auto" w:line="240" w:before="0" w:after="0"/>
        <w:jc w:val="center"/>
        <w:rPr>
          <w:b/>
          <w:b/>
          <w:bCs/>
          <w:sz w:val="30"/>
          <w:szCs w:val="30"/>
        </w:rPr>
      </w:pPr>
      <w:r>
        <w:rPr>
          <w:rFonts w:eastAsia="SimSun" w:cs="Mangal" w:ascii="Times New Roman" w:hAnsi="Times New Roman"/>
          <w:b/>
          <w:bCs/>
          <w:color w:val="auto"/>
          <w:kern w:val="2"/>
          <w:sz w:val="30"/>
          <w:szCs w:val="30"/>
          <w:lang w:val="ru-RU" w:eastAsia="zh-CN" w:bidi="hi-IN"/>
        </w:rPr>
        <w:t xml:space="preserve">План мероприятий </w:t>
      </w:r>
    </w:p>
    <w:p>
      <w:pPr>
        <w:pStyle w:val="Style20"/>
        <w:tabs>
          <w:tab w:val="clear" w:pos="709"/>
          <w:tab w:val="left" w:pos="3075" w:leader="none"/>
        </w:tabs>
        <w:spacing w:lineRule="auto" w:line="240" w:before="0" w:after="0"/>
        <w:jc w:val="center"/>
        <w:rPr>
          <w:b/>
          <w:b/>
          <w:bCs/>
          <w:sz w:val="30"/>
          <w:szCs w:val="30"/>
        </w:rPr>
      </w:pPr>
      <w:r>
        <w:rPr>
          <w:rFonts w:eastAsia="SimSun" w:cs="Mangal" w:ascii="Times New Roman" w:hAnsi="Times New Roman"/>
          <w:b/>
          <w:bCs/>
          <w:color w:val="auto"/>
          <w:kern w:val="2"/>
          <w:sz w:val="30"/>
          <w:szCs w:val="30"/>
          <w:lang w:val="ru-RU" w:eastAsia="zh-CN" w:bidi="hi-IN"/>
        </w:rPr>
        <w:t>по противодействию коррупции</w:t>
      </w:r>
    </w:p>
    <w:p>
      <w:pPr>
        <w:pStyle w:val="Style20"/>
        <w:tabs>
          <w:tab w:val="clear" w:pos="709"/>
          <w:tab w:val="left" w:pos="3075" w:leader="none"/>
        </w:tabs>
        <w:spacing w:lineRule="auto" w:line="240" w:before="0" w:after="0"/>
        <w:jc w:val="center"/>
        <w:rPr>
          <w:b/>
          <w:b/>
          <w:bCs/>
        </w:rPr>
      </w:pPr>
      <w:r>
        <w:rPr>
          <w:rFonts w:eastAsia="SimSun" w:cs="Mangal" w:ascii="Times New Roman" w:hAnsi="Times New Roman"/>
          <w:b/>
          <w:bCs/>
          <w:color w:val="auto"/>
          <w:kern w:val="2"/>
          <w:sz w:val="28"/>
          <w:szCs w:val="28"/>
          <w:lang w:val="ru-RU" w:eastAsia="zh-CN" w:bidi="hi-IN"/>
        </w:rPr>
        <w:t xml:space="preserve"> </w:t>
      </w:r>
      <w:r>
        <w:rPr>
          <w:rFonts w:eastAsia="SimSun" w:cs="Mangal" w:ascii="Times New Roman" w:hAnsi="Times New Roman"/>
          <w:b/>
          <w:bCs/>
          <w:color w:val="auto"/>
          <w:kern w:val="2"/>
          <w:sz w:val="28"/>
          <w:szCs w:val="28"/>
          <w:lang w:val="ru-RU" w:eastAsia="zh-CN" w:bidi="hi-IN"/>
        </w:rPr>
        <w:t xml:space="preserve">в </w:t>
      </w:r>
      <w:bookmarkStart w:id="0" w:name="__DdeLink__475_403560855311"/>
      <w:r>
        <w:rPr>
          <w:rFonts w:eastAsia="SimSun" w:cs="Mangal" w:ascii="Times New Roman" w:hAnsi="Times New Roman"/>
          <w:b/>
          <w:bCs/>
          <w:color w:val="auto"/>
          <w:kern w:val="2"/>
          <w:sz w:val="28"/>
          <w:szCs w:val="28"/>
          <w:lang w:val="ru-RU" w:eastAsia="zh-CN" w:bidi="hi-IN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  <w:t>Муниципальном казенном учреждении «Управление по обеспечению деятельности Администрации Кондопожского муниципального района»</w:t>
      </w:r>
      <w:bookmarkEnd w:id="0"/>
    </w:p>
    <w:p>
      <w:pPr>
        <w:pStyle w:val="Style20"/>
        <w:tabs>
          <w:tab w:val="clear" w:pos="709"/>
          <w:tab w:val="left" w:pos="3075" w:leader="none"/>
        </w:tabs>
        <w:spacing w:lineRule="auto" w:line="240" w:before="0" w:after="0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  <w:t>на 2023- 2024 годы</w:t>
      </w:r>
    </w:p>
    <w:p>
      <w:pPr>
        <w:pStyle w:val="ConsPlusNormal"/>
        <w:spacing w:lineRule="auto" w:line="276"/>
        <w:ind w:firstLine="540"/>
        <w:jc w:val="both"/>
        <w:rPr/>
      </w:pPr>
      <w:r>
        <w:rPr/>
      </w:r>
    </w:p>
    <w:tbl>
      <w:tblPr>
        <w:tblW w:w="10307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07"/>
        <w:gridCol w:w="2605"/>
        <w:gridCol w:w="4195"/>
      </w:tblGrid>
      <w:tr>
        <w:trPr>
          <w:trHeight w:val="699" w:hRule="atLeast"/>
        </w:trPr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10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 xml:space="preserve">Совершенствование правовых основ, установленных в целях противодействия коррупции, и организационных мер, направленных на противодействие коррупции в 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>Учреждении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, выявление и устранение коррупционных рисков</w:t>
            </w:r>
          </w:p>
        </w:tc>
      </w:tr>
      <w:tr>
        <w:trPr/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 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 xml:space="preserve">Разработка проектов нормативных правовых актов 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 xml:space="preserve">в 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>Учреждении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 xml:space="preserve"> в целях реализации требований законодательства о противодействии коррупции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Директор </w:t>
            </w:r>
          </w:p>
        </w:tc>
      </w:tr>
      <w:tr>
        <w:trPr/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 Размещение проектов нормативных правовых актов на официальн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сайт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 Администрации Кондопожского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информационно-телекоммуникационной сети Интернет для обеспечения возможности проведения независимой антикоррупционной экспертизы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Сотрудник, ответственный за размещение информации в сети инернет</w:t>
            </w:r>
          </w:p>
        </w:tc>
      </w:tr>
      <w:tr>
        <w:trPr/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  Разработка, утверждение и реализация планов мероприятий по противодействию коррупции в  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>Учреждении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Директор </w:t>
            </w:r>
          </w:p>
        </w:tc>
      </w:tr>
      <w:tr>
        <w:trPr/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1.4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Составление отчета 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реализации мер антикоррупционной политики (за отчетный год) 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Ежегодно, не позднее 20 декабря отчетного года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Директор </w:t>
            </w:r>
          </w:p>
        </w:tc>
      </w:tr>
      <w:tr>
        <w:trPr/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1.5 Разработка, утверждение и актуализация административных регламентов предоставления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услуг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Сотрудник, ответственный за предоставление муниципальной услуги</w:t>
            </w:r>
          </w:p>
        </w:tc>
      </w:tr>
      <w:tr>
        <w:trPr/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 Актуализация карт коррупционных рисков и мер по их минимизации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Директор</w:t>
            </w:r>
          </w:p>
        </w:tc>
      </w:tr>
      <w:tr>
        <w:trPr/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1.7 Организация добровольного предоставления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специалистами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декларации об иной личной заинтересованности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Специалист по кадрам </w:t>
            </w:r>
          </w:p>
        </w:tc>
      </w:tr>
      <w:tr>
        <w:trPr/>
        <w:tc>
          <w:tcPr>
            <w:tcW w:w="350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1.8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Проверка использования Учреждением (горячая линия, телефон доверия, электронная почта), по которым граждане могут, сообщать о возможных коррупционных правонарушениях, а также практики рассмотрения и проверки полученной информации и принимаемых мер реагирования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4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bookmarkStart w:id="1" w:name="__DdeLink__322_772237759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Директор </w:t>
            </w:r>
            <w:bookmarkEnd w:id="1"/>
          </w:p>
        </w:tc>
      </w:tr>
      <w:tr>
        <w:trPr/>
        <w:tc>
          <w:tcPr>
            <w:tcW w:w="350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 xml:space="preserve">1.9 </w:t>
            </w:r>
            <w:r>
              <w:rPr>
                <w:lang w:val="ru-RU"/>
              </w:rPr>
              <w:t xml:space="preserve">Организация проведения занятий,семинаров и иных мероприятий в сфере противодействия и профилактики коррупции 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lang w:val="ru-RU"/>
              </w:rPr>
              <w:t>в течение года</w:t>
            </w:r>
          </w:p>
        </w:tc>
        <w:tc>
          <w:tcPr>
            <w:tcW w:w="4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Директор,</w:t>
            </w:r>
          </w:p>
          <w:p>
            <w:pPr>
              <w:pStyle w:val="Normal"/>
              <w:rPr/>
            </w:pPr>
            <w:bookmarkStart w:id="2" w:name="__DdeLink__385_3057955101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Специалист, ответственный за профилактику коррупции в учреждении в сфере закупок  </w:t>
            </w:r>
            <w:bookmarkEnd w:id="2"/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350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 xml:space="preserve">1.10 </w:t>
            </w:r>
            <w:r>
              <w:rPr>
                <w:lang w:val="ru-RU"/>
              </w:rPr>
              <w:t>Предоставление сводной информации об устранении выявленных недостатков по результатам проверки, проведенной управлением по вопросам противодействия коррупции Администрации Главы Республики Карелия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>до 01.11.2023г.</w:t>
            </w:r>
          </w:p>
        </w:tc>
        <w:tc>
          <w:tcPr>
            <w:tcW w:w="4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Директор </w:t>
            </w:r>
          </w:p>
        </w:tc>
      </w:tr>
      <w:tr>
        <w:trPr/>
        <w:tc>
          <w:tcPr>
            <w:tcW w:w="350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 xml:space="preserve">1.12 </w:t>
            </w:r>
            <w:r>
              <w:rPr>
                <w:lang w:val="ru-RU"/>
              </w:rPr>
              <w:t>Внесение изменений в состав комиссии по противодействию коррупции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>По мере необходимости</w:t>
            </w:r>
          </w:p>
        </w:tc>
        <w:tc>
          <w:tcPr>
            <w:tcW w:w="4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Директор </w:t>
            </w:r>
          </w:p>
        </w:tc>
      </w:tr>
      <w:tr>
        <w:trPr/>
        <w:tc>
          <w:tcPr>
            <w:tcW w:w="10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 Повышение эффективности противодействия коррупции и совершенствование антикоррупционных механизмов в реализации кадровой политики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Учреждения</w:t>
            </w:r>
          </w:p>
        </w:tc>
      </w:tr>
      <w:tr>
        <w:trPr/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 </w:t>
            </w: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 xml:space="preserve"> Участие </w:t>
            </w:r>
            <w:r>
              <w:rPr>
                <w:rFonts w:ascii="Times New Roman" w:hAnsi="Times New Roman"/>
                <w:sz w:val="24"/>
                <w:szCs w:val="24"/>
                <w:shd w:fill="FFFFFF" w:val="clear"/>
                <w:lang w:val="ru-RU"/>
              </w:rPr>
              <w:t>сотрудников</w:t>
            </w: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Специалист по кадрам </w:t>
            </w:r>
          </w:p>
        </w:tc>
      </w:tr>
      <w:tr>
        <w:trPr/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2.2 Информирование лиц,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поступающих на работу в Учреждение,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положениях действующего законодательства о противодействии коррупции,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Приказах Учреждения по данному направлению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Специалист по кадрам </w:t>
            </w:r>
          </w:p>
        </w:tc>
      </w:tr>
      <w:tr>
        <w:trPr/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2.3 Анализ соблюдения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сотрудниками Учреждени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" w:name="__DdeLink__448_3718869580"/>
            <w:r>
              <w:rPr>
                <w:rFonts w:ascii="Times New Roman" w:hAnsi="Times New Roman"/>
                <w:sz w:val="24"/>
                <w:szCs w:val="24"/>
              </w:rPr>
              <w:t>на постоянной основе</w:t>
            </w:r>
            <w:bookmarkEnd w:id="3"/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Директор </w:t>
            </w:r>
          </w:p>
        </w:tc>
      </w:tr>
      <w:tr>
        <w:trPr/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2.4 Выявление случаев возникновения конфликта интересов, одной из сторон которого являются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сотрудники Учреждения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Директор </w:t>
            </w:r>
          </w:p>
        </w:tc>
      </w:tr>
      <w:tr>
        <w:trPr/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2.5 Применение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наличии оснований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Директор </w:t>
            </w:r>
          </w:p>
        </w:tc>
      </w:tr>
      <w:tr>
        <w:trPr/>
        <w:tc>
          <w:tcPr>
            <w:tcW w:w="350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 xml:space="preserve">2.6 </w:t>
            </w:r>
            <w:r>
              <w:rPr>
                <w:lang w:val="ru-RU"/>
              </w:rPr>
              <w:t>Утвердить перечень должностей, замещение которых связано с коррупционными рисками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lang w:val="ru-RU"/>
              </w:rPr>
              <w:t>до 01.11.2023г</w:t>
            </w:r>
          </w:p>
        </w:tc>
        <w:tc>
          <w:tcPr>
            <w:tcW w:w="4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Директор </w:t>
            </w:r>
          </w:p>
        </w:tc>
      </w:tr>
      <w:tr>
        <w:trPr/>
        <w:tc>
          <w:tcPr>
            <w:tcW w:w="350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2.7 Выполнение директором Учреждения требований о предотвращении или урегулировании конфликта интересов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>постоянно</w:t>
            </w:r>
          </w:p>
        </w:tc>
        <w:tc>
          <w:tcPr>
            <w:tcW w:w="4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>Директор</w:t>
            </w:r>
          </w:p>
        </w:tc>
      </w:tr>
      <w:tr>
        <w:trPr/>
        <w:tc>
          <w:tcPr>
            <w:tcW w:w="10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 Реализация антикоррупционной политики в сфере закупок товаров, работ, услуг для обеспечения нужд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Администрации Кондопожского муниципального района,Учреждения</w:t>
            </w:r>
            <w:r>
              <w:rPr>
                <w:rFonts w:ascii="Times New Roman" w:hAnsi="Times New Roman"/>
                <w:sz w:val="24"/>
                <w:szCs w:val="24"/>
              </w:rPr>
              <w:t>, в финансово-бюджетной сфере</w:t>
            </w:r>
          </w:p>
        </w:tc>
      </w:tr>
      <w:tr>
        <w:trPr/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3.1 Оказание методической помощи муниципальным заказчикам по вопросам осуществления закупок товаров, работ, услуг для обеспечения нужд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Администрации Кондопожского муниципального района,Учреждения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Главный специалист (отв. за проведение закупок товаров, работ, услуг для обеспечения нужд Администрации Кондопожского муниципального района, Учреждения)</w:t>
            </w:r>
          </w:p>
        </w:tc>
      </w:tr>
      <w:tr>
        <w:trPr/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3.2 Участие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сотрудников Учреждения,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должностные обязанности которых входит участие в проведении закупок товаров, работ, услуг для обеспечения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Специалист по кадрам </w:t>
            </w:r>
          </w:p>
        </w:tc>
      </w:tr>
      <w:tr>
        <w:trPr/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3.3 Организация проведения в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Учреждении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работы, направленной на выявление личной заинтересованности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сотрудников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осуществлении таких закупок,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рамках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и Федеральным законом от 18 июля 2011 г. № 223-ФЗ «О закупках товаров, работ, услуг отдельными видами юридических лиц»,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которая приводит или может привести к конфликту интересов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Директор </w:t>
            </w:r>
          </w:p>
        </w:tc>
      </w:tr>
      <w:tr>
        <w:trPr/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3.4 Организация добровольного предоставления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сотрудниками</w:t>
            </w:r>
            <w:r>
              <w:rPr>
                <w:rFonts w:ascii="Times New Roman" w:hAnsi="Times New Roman"/>
                <w:sz w:val="24"/>
                <w:szCs w:val="24"/>
              </w:rPr>
              <w:t>, в должностные обязанности которых входит участие в проведении закупок товаров, работ, услуг для обеспечения государственных нужд, декларации об иной личной заинтересованности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Директор </w:t>
            </w:r>
          </w:p>
        </w:tc>
      </w:tr>
      <w:tr>
        <w:trPr/>
        <w:tc>
          <w:tcPr>
            <w:tcW w:w="350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 xml:space="preserve">3.5 </w:t>
            </w:r>
            <w:r>
              <w:rPr>
                <w:lang w:val="ru-RU"/>
              </w:rPr>
              <w:t>Определение сотрудника, на которого возложены полномочия по профилактике коррупции в сфере закупок в учреждении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>до 01.11.2023г</w:t>
            </w:r>
          </w:p>
        </w:tc>
        <w:tc>
          <w:tcPr>
            <w:tcW w:w="4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Директор </w:t>
            </w:r>
          </w:p>
        </w:tc>
      </w:tr>
      <w:tr>
        <w:trPr/>
        <w:tc>
          <w:tcPr>
            <w:tcW w:w="350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lang w:val="ru-RU"/>
              </w:rPr>
              <w:t>3.6 Контроль выполнения требований, установленных Законом РФ №44-ФЗ от 05.04.2013г «О контрактной системе в сфере закупок товаров,работ ,услуг для обеспечения государственных и муниципальных нужд» в целях обеспечения законности при осуществлении закупок для нужд Учреждения; организация мониторинга и выявления коррупционных рисков в сфере закупок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lang w:val="ru-RU"/>
              </w:rPr>
              <w:t>постоянно</w:t>
            </w:r>
          </w:p>
        </w:tc>
        <w:tc>
          <w:tcPr>
            <w:tcW w:w="4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Специалист, ответственный за профилактику коррупции в учреждении в сфере закупок  </w:t>
            </w:r>
          </w:p>
        </w:tc>
      </w:tr>
      <w:tr>
        <w:trPr/>
        <w:tc>
          <w:tcPr>
            <w:tcW w:w="10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Обеспечение прозрачности деятельности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Учреждения</w:t>
            </w:r>
          </w:p>
        </w:tc>
      </w:tr>
      <w:tr>
        <w:trPr/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4.1. Функционирование в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Учреждении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горяч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лини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других информационных каналов, позволяющих гражданам сообщать о ставших известными им фактах коррупции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Учреждении</w:t>
            </w:r>
            <w:r>
              <w:rPr>
                <w:rFonts w:ascii="Times New Roman" w:hAnsi="Times New Roman"/>
                <w:sz w:val="24"/>
                <w:szCs w:val="24"/>
              </w:rPr>
              <w:t>, причинах и условиях, способствующих их совершению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Директор </w:t>
            </w:r>
          </w:p>
        </w:tc>
      </w:tr>
      <w:tr>
        <w:trPr/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4.2 Информационное наполнение и актуализация раздел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"Противодействие коррупции" официальных сайтов в информационно-телекоммуникационной сети Интернет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Главный специалист, ответственный за размещение информации в информационно-телекоммуникационной сети Интернет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w="12240" w:h="15840"/>
      <w:pgMar w:left="1134" w:right="1134" w:header="568" w:top="908" w:footer="0" w:bottom="1409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Symbol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/>
    </w:pPr>
    <w:r>
      <w:rPr/>
    </w:r>
  </w:p>
  <w:p>
    <w:pPr>
      <w:pStyle w:val="Normal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0"/>
      <w:numFmt w:val="decimal"/>
      <w:lvlText w:val="%1.%2."/>
      <w:lvlJc w:val="left"/>
      <w:pPr>
        <w:ind w:left="840" w:hanging="48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9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1">
    <w:name w:val="Heading 1"/>
    <w:basedOn w:val="Style14"/>
    <w:next w:val="Style10"/>
    <w:uiPriority w:val="9"/>
    <w:qFormat/>
    <w:pPr>
      <w:numPr>
        <w:ilvl w:val="0"/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Normal"/>
    <w:next w:val="Normal"/>
    <w:uiPriority w:val="9"/>
    <w:unhideWhenUsed/>
    <w:qFormat/>
    <w:pPr>
      <w:keepNext w:val="true"/>
      <w:numPr>
        <w:ilvl w:val="1"/>
        <w:numId w:val="1"/>
      </w:numPr>
      <w:jc w:val="both"/>
      <w:outlineLvl w:val="1"/>
    </w:pPr>
    <w:rPr>
      <w:b/>
    </w:rPr>
  </w:style>
  <w:style w:type="paragraph" w:styleId="3">
    <w:name w:val="Heading 3"/>
    <w:basedOn w:val="Style14"/>
    <w:next w:val="Style10"/>
    <w:uiPriority w:val="9"/>
    <w:semiHidden/>
    <w:unhideWhenUsed/>
    <w:qFormat/>
    <w:pPr>
      <w:numPr>
        <w:ilvl w:val="2"/>
        <w:numId w:val="1"/>
      </w:numPr>
      <w:spacing w:before="140" w:after="120"/>
      <w:outlineLvl w:val="2"/>
    </w:pPr>
    <w:rPr>
      <w:b/>
      <w:bCs/>
    </w:rPr>
  </w:style>
  <w:style w:type="paragraph" w:styleId="4">
    <w:name w:val="Heading 4"/>
    <w:basedOn w:val="Style14"/>
    <w:next w:val="Style10"/>
    <w:uiPriority w:val="9"/>
    <w:semiHidden/>
    <w:unhideWhenUsed/>
    <w:qFormat/>
    <w:pPr>
      <w:numPr>
        <w:ilvl w:val="3"/>
        <w:numId w:val="1"/>
      </w:numPr>
      <w:spacing w:before="120" w:after="120"/>
      <w:outlineLvl w:val="3"/>
    </w:pPr>
    <w:rPr>
      <w:b/>
      <w:bCs/>
      <w:i/>
      <w:iCs/>
      <w:sz w:val="27"/>
      <w:szCs w:val="27"/>
    </w:rPr>
  </w:style>
  <w:style w:type="paragraph" w:styleId="5">
    <w:name w:val="Heading 5"/>
    <w:basedOn w:val="Style14"/>
    <w:next w:val="Style10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6">
    <w:name w:val="Heading 6"/>
    <w:basedOn w:val="Style14"/>
    <w:next w:val="Style10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paragraph" w:styleId="7">
    <w:name w:val="Heading 7"/>
    <w:basedOn w:val="Style14"/>
    <w:next w:val="Style10"/>
    <w:qFormat/>
    <w:pPr>
      <w:numPr>
        <w:ilvl w:val="6"/>
        <w:numId w:val="1"/>
      </w:numPr>
      <w:spacing w:before="60" w:after="60"/>
      <w:outlineLvl w:val="6"/>
    </w:pPr>
    <w:rPr>
      <w:b/>
      <w:bCs/>
      <w:sz w:val="22"/>
      <w:szCs w:val="22"/>
    </w:rPr>
  </w:style>
  <w:style w:type="paragraph" w:styleId="8">
    <w:name w:val="Heading 8"/>
    <w:basedOn w:val="Style14"/>
    <w:next w:val="Style10"/>
    <w:qFormat/>
    <w:pPr>
      <w:numPr>
        <w:ilvl w:val="7"/>
        <w:numId w:val="1"/>
      </w:numPr>
      <w:spacing w:before="60" w:after="60"/>
      <w:outlineLvl w:val="7"/>
    </w:pPr>
    <w:rPr>
      <w:b/>
      <w:bCs/>
      <w:i/>
      <w:iCs/>
      <w:sz w:val="22"/>
      <w:szCs w:val="22"/>
    </w:rPr>
  </w:style>
  <w:style w:type="paragraph" w:styleId="9">
    <w:name w:val="Heading 9"/>
    <w:basedOn w:val="Style14"/>
    <w:next w:val="Style10"/>
    <w:qFormat/>
    <w:pPr>
      <w:numPr>
        <w:ilvl w:val="8"/>
        <w:numId w:val="1"/>
      </w:numPr>
      <w:spacing w:before="60" w:after="60"/>
      <w:outlineLvl w:val="8"/>
    </w:pPr>
    <w:rPr>
      <w:b/>
      <w:bCs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3z0" w:customStyle="1">
    <w:name w:val="WW8Num3z0"/>
    <w:qFormat/>
    <w:rPr>
      <w:rFonts w:ascii="OpenSymbol;Arial Unicode MS" w:hAnsi="OpenSymbol;Arial Unicode MS" w:cs="OpenSymbol;Arial Unicode MS"/>
      <w:sz w:val="28"/>
      <w:szCs w:val="28"/>
    </w:rPr>
  </w:style>
  <w:style w:type="character" w:styleId="WW8Num3z3" w:customStyle="1">
    <w:name w:val="WW8Num3z3"/>
    <w:qFormat/>
    <w:rPr>
      <w:rFonts w:ascii="Symbol" w:hAnsi="Symbol" w:cs="OpenSymbol;Arial Unicode MS"/>
    </w:rPr>
  </w:style>
  <w:style w:type="character" w:styleId="Style5">
    <w:name w:val="Маркеры списка"/>
    <w:qFormat/>
    <w:rPr>
      <w:rFonts w:ascii="OpenSymbol" w:hAnsi="OpenSymbol" w:eastAsia="OpenSymbol" w:cs="OpenSymbol"/>
    </w:rPr>
  </w:style>
  <w:style w:type="character" w:styleId="Strong">
    <w:name w:val="Strong"/>
    <w:basedOn w:val="DefaultParagraphFont"/>
    <w:qFormat/>
    <w:rPr>
      <w:b/>
      <w:bCs/>
    </w:rPr>
  </w:style>
  <w:style w:type="character" w:styleId="Style6">
    <w:name w:val="Выделение"/>
    <w:basedOn w:val="DefaultParagraphFont"/>
    <w:qFormat/>
    <w:rPr>
      <w:i/>
      <w:iCs/>
    </w:rPr>
  </w:style>
  <w:style w:type="character" w:styleId="Style7">
    <w:name w:val="Символ нумерации"/>
    <w:qFormat/>
    <w:rPr/>
  </w:style>
  <w:style w:type="character" w:styleId="Style8">
    <w:name w:val="Интернет-ссылка"/>
    <w:rPr>
      <w:color w:val="000080"/>
      <w:u w:val="single"/>
      <w:lang w:val="zxx" w:eastAsia="zxx" w:bidi="zxx"/>
    </w:rPr>
  </w:style>
  <w:style w:type="character" w:styleId="FontStyle13">
    <w:name w:val="Font Style13"/>
    <w:qFormat/>
    <w:rPr>
      <w:rFonts w:ascii="Times New Roman" w:hAnsi="Times New Roman" w:cs="Times New Roman"/>
      <w:sz w:val="18"/>
      <w:szCs w:val="18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ascii="Times New Roman" w:hAnsi="Times New Roman" w:cs="Symbol"/>
      <w:sz w:val="28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ascii="Times New Roman" w:hAnsi="Times New Roman" w:cs="Symbol"/>
      <w:sz w:val="28"/>
    </w:rPr>
  </w:style>
  <w:style w:type="character" w:styleId="ListLabel47">
    <w:name w:val="ListLabel 47"/>
    <w:qFormat/>
    <w:rPr>
      <w:rFonts w:ascii="Times New Roman" w:hAnsi="Times New Roman" w:cs="Symbol"/>
      <w:sz w:val="28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Wingdings"/>
    </w:rPr>
  </w:style>
  <w:style w:type="character" w:styleId="ListLabel50">
    <w:name w:val="ListLabel 50"/>
    <w:qFormat/>
    <w:rPr>
      <w:rFonts w:cs="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Wingdings"/>
    </w:rPr>
  </w:style>
  <w:style w:type="character" w:styleId="ListLabel53">
    <w:name w:val="ListLabel 53"/>
    <w:qFormat/>
    <w:rPr>
      <w:rFonts w:cs="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Wingdings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cs="OpenSymbol"/>
    </w:rPr>
  </w:style>
  <w:style w:type="character" w:styleId="ListLabel65">
    <w:name w:val="ListLabel 65"/>
    <w:qFormat/>
    <w:rPr>
      <w:rFonts w:ascii="Times New Roman" w:hAnsi="Times New Roman" w:cs="OpenSymbol"/>
      <w:sz w:val="28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OpenSymbol"/>
    </w:rPr>
  </w:style>
  <w:style w:type="character" w:styleId="ListLabel73">
    <w:name w:val="ListLabel 73"/>
    <w:qFormat/>
    <w:rPr>
      <w:rFonts w:cs="OpenSymbol"/>
    </w:rPr>
  </w:style>
  <w:style w:type="character" w:styleId="ListLabel74">
    <w:name w:val="ListLabel 74"/>
    <w:qFormat/>
    <w:rPr>
      <w:rFonts w:ascii="Times New Roman" w:hAnsi="Times New Roman" w:eastAsia="Times New Roman"/>
      <w:sz w:val="28"/>
      <w:szCs w:val="28"/>
    </w:rPr>
  </w:style>
  <w:style w:type="character" w:styleId="ListLabel75">
    <w:name w:val="ListLabel 75"/>
    <w:qFormat/>
    <w:rPr>
      <w:rFonts w:ascii="Times New Roman" w:hAnsi="Times New Roman" w:cs="Symbol"/>
      <w:sz w:val="28"/>
    </w:rPr>
  </w:style>
  <w:style w:type="character" w:styleId="ListLabel76">
    <w:name w:val="ListLabel 76"/>
    <w:qFormat/>
    <w:rPr>
      <w:rFonts w:cs="OpenSymbol"/>
    </w:rPr>
  </w:style>
  <w:style w:type="character" w:styleId="ListLabel77">
    <w:name w:val="ListLabel 77"/>
    <w:qFormat/>
    <w:rPr>
      <w:rFonts w:cs="Wingdings"/>
    </w:rPr>
  </w:style>
  <w:style w:type="character" w:styleId="ListLabel78">
    <w:name w:val="ListLabel 78"/>
    <w:qFormat/>
    <w:rPr>
      <w:rFonts w:cs="Symbol"/>
    </w:rPr>
  </w:style>
  <w:style w:type="character" w:styleId="ListLabel79">
    <w:name w:val="ListLabel 79"/>
    <w:qFormat/>
    <w:rPr>
      <w:rFonts w:cs="OpenSymbol"/>
    </w:rPr>
  </w:style>
  <w:style w:type="character" w:styleId="ListLabel80">
    <w:name w:val="ListLabel 80"/>
    <w:qFormat/>
    <w:rPr>
      <w:rFonts w:cs="Wingdings"/>
    </w:rPr>
  </w:style>
  <w:style w:type="character" w:styleId="ListLabel81">
    <w:name w:val="ListLabel 81"/>
    <w:qFormat/>
    <w:rPr>
      <w:rFonts w:cs="Symbol"/>
    </w:rPr>
  </w:style>
  <w:style w:type="character" w:styleId="ListLabel82">
    <w:name w:val="ListLabel 82"/>
    <w:qFormat/>
    <w:rPr>
      <w:rFonts w:cs="OpenSymbol"/>
    </w:rPr>
  </w:style>
  <w:style w:type="character" w:styleId="ListLabel83">
    <w:name w:val="ListLabel 83"/>
    <w:qFormat/>
    <w:rPr>
      <w:rFonts w:cs="Wingdings"/>
    </w:rPr>
  </w:style>
  <w:style w:type="character" w:styleId="ListLabel84">
    <w:name w:val="ListLabel 84"/>
    <w:qFormat/>
    <w:rPr>
      <w:rFonts w:ascii="Times New Roman" w:hAnsi="Times New Roman" w:cs="Symbol"/>
      <w:sz w:val="28"/>
    </w:rPr>
  </w:style>
  <w:style w:type="character" w:styleId="ListLabel85">
    <w:name w:val="ListLabel 85"/>
    <w:qFormat/>
    <w:rPr>
      <w:rFonts w:ascii="Times New Roman" w:hAnsi="Times New Roman" w:cs="Symbol"/>
      <w:sz w:val="28"/>
    </w:rPr>
  </w:style>
  <w:style w:type="character" w:styleId="ListLabel86">
    <w:name w:val="ListLabel 86"/>
    <w:qFormat/>
    <w:rPr>
      <w:rFonts w:cs="OpenSymbol"/>
    </w:rPr>
  </w:style>
  <w:style w:type="character" w:styleId="ListLabel87">
    <w:name w:val="ListLabel 87"/>
    <w:qFormat/>
    <w:rPr>
      <w:rFonts w:cs="Wingdings"/>
    </w:rPr>
  </w:style>
  <w:style w:type="character" w:styleId="ListLabel88">
    <w:name w:val="ListLabel 88"/>
    <w:qFormat/>
    <w:rPr>
      <w:rFonts w:cs="Symbol"/>
    </w:rPr>
  </w:style>
  <w:style w:type="character" w:styleId="ListLabel89">
    <w:name w:val="ListLabel 89"/>
    <w:qFormat/>
    <w:rPr>
      <w:rFonts w:cs="OpenSymbol"/>
    </w:rPr>
  </w:style>
  <w:style w:type="character" w:styleId="ListLabel90">
    <w:name w:val="ListLabel 90"/>
    <w:qFormat/>
    <w:rPr>
      <w:rFonts w:cs="Wingdings"/>
    </w:rPr>
  </w:style>
  <w:style w:type="character" w:styleId="ListLabel91">
    <w:name w:val="ListLabel 91"/>
    <w:qFormat/>
    <w:rPr>
      <w:rFonts w:cs="Symbol"/>
    </w:rPr>
  </w:style>
  <w:style w:type="character" w:styleId="ListLabel92">
    <w:name w:val="ListLabel 92"/>
    <w:qFormat/>
    <w:rPr>
      <w:rFonts w:cs="OpenSymbol"/>
    </w:rPr>
  </w:style>
  <w:style w:type="character" w:styleId="ListLabel93">
    <w:name w:val="ListLabel 93"/>
    <w:qFormat/>
    <w:rPr>
      <w:rFonts w:cs="Wingdings"/>
    </w:rPr>
  </w:style>
  <w:style w:type="character" w:styleId="ListLabel94">
    <w:name w:val="ListLabel 94"/>
    <w:qFormat/>
    <w:rPr>
      <w:rFonts w:ascii="Times New Roman" w:hAnsi="Times New Roman" w:cs="OpenSymbol"/>
      <w:sz w:val="28"/>
    </w:rPr>
  </w:style>
  <w:style w:type="character" w:styleId="ListLabel95">
    <w:name w:val="ListLabel 95"/>
    <w:qFormat/>
    <w:rPr>
      <w:rFonts w:cs="OpenSymbol"/>
    </w:rPr>
  </w:style>
  <w:style w:type="character" w:styleId="ListLabel96">
    <w:name w:val="ListLabel 96"/>
    <w:qFormat/>
    <w:rPr>
      <w:rFonts w:cs="OpenSymbol"/>
    </w:rPr>
  </w:style>
  <w:style w:type="character" w:styleId="ListLabel97">
    <w:name w:val="ListLabel 97"/>
    <w:qFormat/>
    <w:rPr>
      <w:rFonts w:cs="OpenSymbol"/>
    </w:rPr>
  </w:style>
  <w:style w:type="character" w:styleId="ListLabel98">
    <w:name w:val="ListLabel 98"/>
    <w:qFormat/>
    <w:rPr>
      <w:rFonts w:cs="OpenSymbol"/>
    </w:rPr>
  </w:style>
  <w:style w:type="character" w:styleId="ListLabel99">
    <w:name w:val="ListLabel 99"/>
    <w:qFormat/>
    <w:rPr>
      <w:rFonts w:cs="OpenSymbol"/>
    </w:rPr>
  </w:style>
  <w:style w:type="character" w:styleId="ListLabel100">
    <w:name w:val="ListLabel 100"/>
    <w:qFormat/>
    <w:rPr>
      <w:rFonts w:cs="OpenSymbol"/>
    </w:rPr>
  </w:style>
  <w:style w:type="character" w:styleId="ListLabel101">
    <w:name w:val="ListLabel 101"/>
    <w:qFormat/>
    <w:rPr>
      <w:rFonts w:cs="OpenSymbol"/>
    </w:rPr>
  </w:style>
  <w:style w:type="character" w:styleId="ListLabel102">
    <w:name w:val="ListLabel 102"/>
    <w:qFormat/>
    <w:rPr>
      <w:rFonts w:cs="OpenSymbol"/>
    </w:rPr>
  </w:style>
  <w:style w:type="character" w:styleId="ListLabel103">
    <w:name w:val="ListLabel 103"/>
    <w:qFormat/>
    <w:rPr>
      <w:rFonts w:eastAsia="Times New Roman"/>
      <w:sz w:val="28"/>
      <w:szCs w:val="28"/>
    </w:rPr>
  </w:style>
  <w:style w:type="character" w:styleId="ListLabel104">
    <w:name w:val="ListLabel 104"/>
    <w:qFormat/>
    <w:rPr>
      <w:rFonts w:ascii="Times New Roman" w:hAnsi="Times New Roman" w:cs="Symbol"/>
      <w:sz w:val="28"/>
    </w:rPr>
  </w:style>
  <w:style w:type="character" w:styleId="ListLabel105">
    <w:name w:val="ListLabel 105"/>
    <w:qFormat/>
    <w:rPr>
      <w:rFonts w:cs="OpenSymbol"/>
    </w:rPr>
  </w:style>
  <w:style w:type="character" w:styleId="ListLabel106">
    <w:name w:val="ListLabel 106"/>
    <w:qFormat/>
    <w:rPr>
      <w:rFonts w:cs="Wingdings"/>
    </w:rPr>
  </w:style>
  <w:style w:type="character" w:styleId="ListLabel107">
    <w:name w:val="ListLabel 107"/>
    <w:qFormat/>
    <w:rPr>
      <w:rFonts w:cs="Symbol"/>
    </w:rPr>
  </w:style>
  <w:style w:type="character" w:styleId="ListLabel108">
    <w:name w:val="ListLabel 108"/>
    <w:qFormat/>
    <w:rPr>
      <w:rFonts w:cs="OpenSymbol"/>
    </w:rPr>
  </w:style>
  <w:style w:type="character" w:styleId="ListLabel109">
    <w:name w:val="ListLabel 109"/>
    <w:qFormat/>
    <w:rPr>
      <w:rFonts w:cs="Wingdings"/>
    </w:rPr>
  </w:style>
  <w:style w:type="character" w:styleId="ListLabel110">
    <w:name w:val="ListLabel 110"/>
    <w:qFormat/>
    <w:rPr>
      <w:rFonts w:cs="Symbol"/>
    </w:rPr>
  </w:style>
  <w:style w:type="character" w:styleId="ListLabel111">
    <w:name w:val="ListLabel 111"/>
    <w:qFormat/>
    <w:rPr>
      <w:rFonts w:cs="OpenSymbol"/>
    </w:rPr>
  </w:style>
  <w:style w:type="character" w:styleId="ListLabel112">
    <w:name w:val="ListLabel 112"/>
    <w:qFormat/>
    <w:rPr>
      <w:rFonts w:cs="Wingdings"/>
    </w:rPr>
  </w:style>
  <w:style w:type="character" w:styleId="ListLabel113">
    <w:name w:val="ListLabel 113"/>
    <w:qFormat/>
    <w:rPr>
      <w:rFonts w:ascii="Times New Roman" w:hAnsi="Times New Roman" w:cs="Symbol"/>
      <w:sz w:val="28"/>
    </w:rPr>
  </w:style>
  <w:style w:type="character" w:styleId="ListLabel114">
    <w:name w:val="ListLabel 114"/>
    <w:qFormat/>
    <w:rPr>
      <w:rFonts w:ascii="Times New Roman" w:hAnsi="Times New Roman" w:cs="Symbol"/>
      <w:sz w:val="28"/>
    </w:rPr>
  </w:style>
  <w:style w:type="character" w:styleId="ListLabel115">
    <w:name w:val="ListLabel 115"/>
    <w:qFormat/>
    <w:rPr>
      <w:rFonts w:cs="OpenSymbol"/>
    </w:rPr>
  </w:style>
  <w:style w:type="character" w:styleId="ListLabel116">
    <w:name w:val="ListLabel 116"/>
    <w:qFormat/>
    <w:rPr>
      <w:rFonts w:cs="Wingdings"/>
    </w:rPr>
  </w:style>
  <w:style w:type="character" w:styleId="ListLabel117">
    <w:name w:val="ListLabel 117"/>
    <w:qFormat/>
    <w:rPr>
      <w:rFonts w:cs="Symbol"/>
    </w:rPr>
  </w:style>
  <w:style w:type="character" w:styleId="ListLabel118">
    <w:name w:val="ListLabel 118"/>
    <w:qFormat/>
    <w:rPr>
      <w:rFonts w:cs="OpenSymbol"/>
    </w:rPr>
  </w:style>
  <w:style w:type="character" w:styleId="ListLabel119">
    <w:name w:val="ListLabel 119"/>
    <w:qFormat/>
    <w:rPr>
      <w:rFonts w:cs="Wingdings"/>
    </w:rPr>
  </w:style>
  <w:style w:type="character" w:styleId="ListLabel120">
    <w:name w:val="ListLabel 120"/>
    <w:qFormat/>
    <w:rPr>
      <w:rFonts w:cs="Symbol"/>
    </w:rPr>
  </w:style>
  <w:style w:type="character" w:styleId="ListLabel121">
    <w:name w:val="ListLabel 121"/>
    <w:qFormat/>
    <w:rPr>
      <w:rFonts w:cs="OpenSymbol"/>
    </w:rPr>
  </w:style>
  <w:style w:type="character" w:styleId="ListLabel122">
    <w:name w:val="ListLabel 122"/>
    <w:qFormat/>
    <w:rPr>
      <w:rFonts w:cs="Wingdings"/>
    </w:rPr>
  </w:style>
  <w:style w:type="character" w:styleId="ListLabel123">
    <w:name w:val="ListLabel 123"/>
    <w:qFormat/>
    <w:rPr>
      <w:rFonts w:ascii="Times New Roman" w:hAnsi="Times New Roman" w:cs="OpenSymbol"/>
      <w:sz w:val="28"/>
    </w:rPr>
  </w:style>
  <w:style w:type="character" w:styleId="ListLabel124">
    <w:name w:val="ListLabel 124"/>
    <w:qFormat/>
    <w:rPr>
      <w:rFonts w:cs="OpenSymbol"/>
    </w:rPr>
  </w:style>
  <w:style w:type="character" w:styleId="ListLabel125">
    <w:name w:val="ListLabel 125"/>
    <w:qFormat/>
    <w:rPr>
      <w:rFonts w:cs="OpenSymbol"/>
    </w:rPr>
  </w:style>
  <w:style w:type="character" w:styleId="ListLabel126">
    <w:name w:val="ListLabel 126"/>
    <w:qFormat/>
    <w:rPr>
      <w:rFonts w:cs="OpenSymbol"/>
    </w:rPr>
  </w:style>
  <w:style w:type="character" w:styleId="ListLabel127">
    <w:name w:val="ListLabel 127"/>
    <w:qFormat/>
    <w:rPr>
      <w:rFonts w:cs="OpenSymbol"/>
    </w:rPr>
  </w:style>
  <w:style w:type="character" w:styleId="ListLabel128">
    <w:name w:val="ListLabel 128"/>
    <w:qFormat/>
    <w:rPr>
      <w:rFonts w:cs="OpenSymbol"/>
    </w:rPr>
  </w:style>
  <w:style w:type="character" w:styleId="ListLabel129">
    <w:name w:val="ListLabel 129"/>
    <w:qFormat/>
    <w:rPr>
      <w:rFonts w:cs="OpenSymbol"/>
    </w:rPr>
  </w:style>
  <w:style w:type="character" w:styleId="ListLabel130">
    <w:name w:val="ListLabel 130"/>
    <w:qFormat/>
    <w:rPr>
      <w:rFonts w:cs="OpenSymbol"/>
    </w:rPr>
  </w:style>
  <w:style w:type="character" w:styleId="ListLabel131">
    <w:name w:val="ListLabel 131"/>
    <w:qFormat/>
    <w:rPr>
      <w:rFonts w:cs="OpenSymbol"/>
    </w:rPr>
  </w:style>
  <w:style w:type="character" w:styleId="ListLabel132">
    <w:name w:val="ListLabel 132"/>
    <w:qFormat/>
    <w:rPr>
      <w:rFonts w:eastAsia="Times New Roman"/>
      <w:sz w:val="28"/>
      <w:szCs w:val="28"/>
    </w:rPr>
  </w:style>
  <w:style w:type="character" w:styleId="ListLabel133">
    <w:name w:val="ListLabel 133"/>
    <w:qFormat/>
    <w:rPr>
      <w:rFonts w:cs="Times New Roman"/>
      <w:sz w:val="28"/>
      <w:szCs w:val="28"/>
    </w:rPr>
  </w:style>
  <w:style w:type="character" w:styleId="WW8Num1z0">
    <w:name w:val="WW8Num1z0"/>
    <w:qFormat/>
    <w:rPr/>
  </w:style>
  <w:style w:type="paragraph" w:styleId="Style9">
    <w:name w:val="Заголовок"/>
    <w:basedOn w:val="Normal"/>
    <w:next w:val="Style1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0">
    <w:name w:val="Body Text"/>
    <w:basedOn w:val="Normal"/>
    <w:pPr>
      <w:spacing w:lineRule="auto" w:line="288" w:before="0" w:after="140"/>
    </w:pPr>
    <w:rPr/>
  </w:style>
  <w:style w:type="paragraph" w:styleId="Style11">
    <w:name w:val="List"/>
    <w:basedOn w:val="Style10"/>
    <w:pPr/>
    <w:rPr/>
  </w:style>
  <w:style w:type="paragraph" w:styleId="Style1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3">
    <w:name w:val="Указатель"/>
    <w:basedOn w:val="Normal"/>
    <w:qFormat/>
    <w:pPr>
      <w:suppressLineNumbers/>
    </w:pPr>
    <w:rPr>
      <w:rFonts w:cs="Arial"/>
    </w:rPr>
  </w:style>
  <w:style w:type="paragraph" w:styleId="Style14">
    <w:name w:val="Title"/>
    <w:basedOn w:val="Normal"/>
    <w:next w:val="Style10"/>
    <w:uiPriority w:val="10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Style15" w:customStyle="1">
    <w:name w:val="Верхний и нижний колонтитулы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Style16">
    <w:name w:val="Header"/>
    <w:basedOn w:val="Style15"/>
    <w:pPr/>
    <w:rPr/>
  </w:style>
  <w:style w:type="paragraph" w:styleId="Style17" w:customStyle="1">
    <w:name w:val="Содержимое таблицы"/>
    <w:basedOn w:val="Normal"/>
    <w:qFormat/>
    <w:pPr>
      <w:suppressLineNumbers/>
    </w:pPr>
    <w:rPr/>
  </w:style>
  <w:style w:type="paragraph" w:styleId="Style18" w:customStyle="1">
    <w:name w:val="Заголовок таблицы"/>
    <w:basedOn w:val="Style17"/>
    <w:qFormat/>
    <w:pPr>
      <w:jc w:val="center"/>
    </w:pPr>
    <w:rPr>
      <w:b/>
      <w:bCs/>
    </w:rPr>
  </w:style>
  <w:style w:type="paragraph" w:styleId="ConsNormal" w:customStyle="1">
    <w:name w:val="ConsNormal"/>
    <w:qFormat/>
    <w:pPr>
      <w:widowControl w:val="false"/>
      <w:suppressAutoHyphens w:val="true"/>
      <w:bidi w:val="0"/>
      <w:spacing w:before="0" w:after="0"/>
      <w:ind w:firstLine="720"/>
      <w:jc w:val="left"/>
    </w:pPr>
    <w:rPr>
      <w:rFonts w:ascii="Courier New" w:hAnsi="Courier New" w:eastAsia="Times New Roman" w:cs="Courier New"/>
      <w:color w:val="auto"/>
      <w:kern w:val="2"/>
      <w:sz w:val="16"/>
      <w:szCs w:val="16"/>
      <w:lang w:val="ru-RU" w:eastAsia="zh-CN" w:bidi="ar-SA"/>
    </w:rPr>
  </w:style>
  <w:style w:type="paragraph" w:styleId="ConsPlusNormal" w:customStyle="1">
    <w:name w:val="ConsPlus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8"/>
      <w:szCs w:val="28"/>
      <w:lang w:val="ru-RU" w:eastAsia="zh-CN" w:bidi="ar-SA"/>
    </w:rPr>
  </w:style>
  <w:style w:type="paragraph" w:styleId="10" w:customStyle="1">
    <w:name w:val="Заголовок 10"/>
    <w:basedOn w:val="Style14"/>
    <w:next w:val="Style10"/>
    <w:qFormat/>
    <w:pPr>
      <w:spacing w:before="60" w:after="60"/>
      <w:outlineLvl w:val="8"/>
    </w:pPr>
    <w:rPr>
      <w:b/>
      <w:bCs/>
      <w:sz w:val="21"/>
      <w:szCs w:val="21"/>
    </w:rPr>
  </w:style>
  <w:style w:type="paragraph" w:styleId="Style19">
    <w:name w:val="Footer"/>
    <w:basedOn w:val="Style15"/>
    <w:pPr/>
    <w:rPr/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2"/>
      <w:sz w:val="24"/>
      <w:szCs w:val="24"/>
      <w:lang w:val="ru-RU" w:eastAsia="zh-CN" w:bidi="ar-SA"/>
    </w:rPr>
  </w:style>
  <w:style w:type="paragraph" w:styleId="NormalWeb">
    <w:name w:val="Normal (Web)"/>
    <w:basedOn w:val="Normal"/>
    <w:qFormat/>
    <w:pPr>
      <w:spacing w:beforeAutospacing="1" w:afterAutospacing="1"/>
    </w:pPr>
    <w:rPr>
      <w:rFonts w:ascii="Times New Roman" w:hAnsi="Times New Roman" w:eastAsia="Times New Roman" w:cs="Times New Roman"/>
      <w:kern w:val="0"/>
      <w:lang w:val="ru-RU" w:eastAsia="ru-RU" w:bidi="ar-SA"/>
    </w:rPr>
  </w:style>
  <w:style w:type="paragraph" w:styleId="NoSpacing">
    <w:name w:val="No Spacing"/>
    <w:qFormat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paragraph" w:styleId="Style20">
    <w:name w:val="Subtitle"/>
    <w:basedOn w:val="Normal"/>
    <w:next w:val="Style10"/>
    <w:qFormat/>
    <w:pPr>
      <w:jc w:val="center"/>
    </w:pPr>
    <w:rPr>
      <w:szCs w:val="20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3" w:customStyle="1">
    <w:name w:val="WW8Num3"/>
    <w:qFormat/>
  </w:style>
  <w:style w:type="numbering" w:styleId="WW8Num1">
    <w:name w:val="WW8Num1"/>
    <w:qFormat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Application>LibreOffice/6.2.5.2$Windows_X86_64 LibreOffice_project/1ec314fa52f458adc18c4f025c545a4e8b22c159</Application>
  <Pages>6</Pages>
  <Words>833</Words>
  <Characters>6319</Characters>
  <CharactersWithSpaces>7096</CharactersWithSpaces>
  <Paragraphs>93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2017-10-20T23:40:00Z</dcterms:created>
  <dc:creator/>
  <dc:description/>
  <dc:language>ru-RU</dc:language>
  <cp:lastModifiedBy/>
  <cp:lastPrinted>2023-10-26T10:08:46Z</cp:lastPrinted>
  <dcterms:modified xsi:type="dcterms:W3CDTF">2023-10-27T12:07:59Z</dcterms:modified>
  <cp:revision>156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