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</w:r>
    </w:p>
    <w:tbl>
      <w:tblPr>
        <w:tblW w:w="99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44"/>
        <w:gridCol w:w="4925"/>
      </w:tblGrid>
      <w:tr>
        <w:trPr/>
        <w:tc>
          <w:tcPr>
            <w:tcW w:w="9969" w:type="dxa"/>
            <w:gridSpan w:val="2"/>
            <w:tcBorders/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ПРИКАЗ</w:t>
            </w:r>
          </w:p>
        </w:tc>
      </w:tr>
      <w:tr>
        <w:trPr/>
        <w:tc>
          <w:tcPr>
            <w:tcW w:w="5044" w:type="dxa"/>
            <w:tcBorders/>
            <w:shd w:fill="auto" w:val="clear"/>
          </w:tcPr>
          <w:p>
            <w:pPr>
              <w:pStyle w:val="Style17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06.04.2023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Style17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18</w:t>
            </w:r>
          </w:p>
        </w:tc>
      </w:tr>
      <w:tr>
        <w:trPr/>
        <w:tc>
          <w:tcPr>
            <w:tcW w:w="5044" w:type="dxa"/>
            <w:tcBorders/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44" w:type="dxa"/>
            <w:tcBorders/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Об утверждении Порядка организации работы телефона «Горячей линии» 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000000"/>
                <w:spacing w:val="0"/>
                <w:w w:val="100"/>
                <w:kern w:val="2"/>
                <w:sz w:val="28"/>
                <w:szCs w:val="28"/>
                <w:lang w:val="ru-RU" w:eastAsia="ru-RU" w:bidi="ru-RU"/>
              </w:rPr>
              <w:t>для приема сообщений граждан и юридических лиц по фактам коррупции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  </w:t>
            </w:r>
            <w:bookmarkStart w:id="0" w:name="__DdeLink__475_4035608553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ru-RU" w:bidi="hi-IN"/>
              </w:rPr>
              <w:t>в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Муниципальном казенном учреждении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«Управление по обеспечению деятельности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Администрации Кондопожского муниципального района»</w:t>
            </w:r>
            <w:bookmarkEnd w:id="0"/>
          </w:p>
        </w:tc>
        <w:tc>
          <w:tcPr>
            <w:tcW w:w="4925" w:type="dxa"/>
            <w:tcBorders/>
            <w:shd w:fill="auto" w:val="clear"/>
          </w:tcPr>
          <w:p>
            <w:pPr>
              <w:pStyle w:val="Style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none"/>
          <w:lang w:val="ru-RU"/>
        </w:rPr>
        <w:t>ПРИКАЗЫВАЮ: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u w:val="none"/>
          <w:lang w:val="ru-RU"/>
        </w:rPr>
      </w:pPr>
      <w:r>
        <w:rPr>
          <w:rFonts w:ascii="Times New Roman" w:hAnsi="Times New Roman"/>
          <w:u w:val="none"/>
          <w:lang w:val="ru-RU"/>
        </w:rPr>
      </w:r>
    </w:p>
    <w:p>
      <w:pPr>
        <w:pStyle w:val="Style20"/>
        <w:numPr>
          <w:ilvl w:val="0"/>
          <w:numId w:val="4"/>
        </w:numPr>
        <w:tabs>
          <w:tab w:val="clear" w:pos="709"/>
          <w:tab w:val="left" w:pos="3075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Утвердить 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 xml:space="preserve">Порядок организации работы телефона «Горячей линии» </w:t>
      </w:r>
      <w:r>
        <w:rPr>
          <w:rFonts w:eastAsia="SimSun" w:cs="Mangal" w:ascii="Times New Roman" w:hAnsi="Times New Roman"/>
          <w:b w:val="false"/>
          <w:bCs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для приема сообщений граждан и юридических лиц по фактам коррупции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 xml:space="preserve"> </w:t>
      </w:r>
      <w:bookmarkStart w:id="1" w:name="__DdeLink__475_40356085531"/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ru-RU" w:bidi="hi-IN"/>
        </w:rPr>
        <w:t>в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Муниципальном казенном учреждении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«Управление по обеспечению деятельности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Администрации Кондопожского муниципального района»</w:t>
      </w:r>
      <w:bookmarkEnd w:id="1"/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, согласно Приложению. </w:t>
      </w:r>
    </w:p>
    <w:p>
      <w:pPr>
        <w:pStyle w:val="Style10"/>
        <w:numPr>
          <w:ilvl w:val="0"/>
          <w:numId w:val="4"/>
        </w:numPr>
        <w:tabs>
          <w:tab w:val="clear" w:pos="709"/>
          <w:tab w:val="left" w:pos="307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Контроль за исполнением настоящего приказа оставляю за собой.</w:t>
      </w:r>
    </w:p>
    <w:p>
      <w:pPr>
        <w:pStyle w:val="Normal"/>
        <w:spacing w:lineRule="auto" w:line="276"/>
        <w:jc w:val="both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b w:val="false"/>
          <w:bCs w:val="false"/>
          <w:lang w:val="ru-RU"/>
        </w:rPr>
      </w:r>
    </w:p>
    <w:p>
      <w:pPr>
        <w:pStyle w:val="Normal"/>
        <w:spacing w:lineRule="auto" w:line="276"/>
        <w:jc w:val="both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b w:val="false"/>
          <w:bCs w:val="false"/>
          <w:lang w:val="ru-RU"/>
        </w:rPr>
      </w:r>
    </w:p>
    <w:tbl>
      <w:tblPr>
        <w:tblW w:w="9190" w:type="dxa"/>
        <w:jc w:val="left"/>
        <w:tblInd w:w="83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09"/>
        <w:gridCol w:w="4980"/>
      </w:tblGrid>
      <w:tr>
        <w:trPr/>
        <w:tc>
          <w:tcPr>
            <w:tcW w:w="4209" w:type="dxa"/>
            <w:tcBorders/>
            <w:shd w:fill="auto" w:val="clear"/>
          </w:tcPr>
          <w:p>
            <w:pPr>
              <w:pStyle w:val="Style1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И.о. директора</w:t>
            </w:r>
          </w:p>
        </w:tc>
        <w:tc>
          <w:tcPr>
            <w:tcW w:w="4980" w:type="dxa"/>
            <w:tcBorders/>
            <w:shd w:fill="auto" w:val="clear"/>
          </w:tcPr>
          <w:p>
            <w:pPr>
              <w:pStyle w:val="Style17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Спиридонова А.В.</w:t>
            </w:r>
          </w:p>
        </w:tc>
      </w:tr>
    </w:tbl>
    <w:p>
      <w:pPr>
        <w:sectPr>
          <w:headerReference w:type="default" r:id="rId2"/>
          <w:type w:val="nextPage"/>
          <w:pgSz w:w="12240" w:h="15840"/>
          <w:pgMar w:left="1134" w:right="1134" w:header="568" w:top="2041" w:footer="0" w:bottom="1409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right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</w:p>
    <w:p>
      <w:pPr>
        <w:pStyle w:val="Normal"/>
        <w:widowControl/>
        <w:bidi w:val="0"/>
        <w:spacing w:lineRule="auto" w:line="240" w:before="0" w:after="0"/>
        <w:ind w:left="-567" w:right="0" w:hanging="0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</w:r>
    </w:p>
    <w:p>
      <w:pPr>
        <w:pStyle w:val="3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09"/>
          <w:tab w:val="left" w:pos="4391" w:leader="none"/>
        </w:tabs>
        <w:bidi w:val="0"/>
        <w:spacing w:lineRule="exact" w:line="310" w:before="0" w:after="0"/>
        <w:ind w:left="0" w:right="0" w:hanging="0"/>
        <w:jc w:val="center"/>
        <w:rPr/>
      </w:pPr>
      <w:r>
        <w:rPr>
          <w:color w:val="000000"/>
          <w:spacing w:val="0"/>
          <w:w w:val="100"/>
          <w:lang w:val="ru-RU" w:eastAsia="ru-RU" w:bidi="ru-RU"/>
        </w:rPr>
        <w:t>Порядок организации работы телефона «горячей линии»</w:t>
        <w:br/>
        <w:t>для приема сообщений граждан и юридических лиц по фактам коррупции</w:t>
      </w:r>
    </w:p>
    <w:p>
      <w:pPr>
        <w:pStyle w:val="22"/>
        <w:widowControl w:val="false"/>
        <w:numPr>
          <w:ilvl w:val="0"/>
          <w:numId w:val="2"/>
        </w:numPr>
        <w:shd w:val="clear" w:color="auto" w:fill="auto"/>
        <w:tabs>
          <w:tab w:val="clear" w:pos="709"/>
          <w:tab w:val="left" w:pos="4391" w:leader="none"/>
        </w:tabs>
        <w:bidi w:val="0"/>
        <w:spacing w:lineRule="exact" w:line="310" w:before="0" w:after="311"/>
        <w:ind w:left="3700" w:right="0" w:hanging="0"/>
        <w:jc w:val="left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2"/>
        <w:widowControl w:val="false"/>
        <w:numPr>
          <w:ilvl w:val="0"/>
          <w:numId w:val="2"/>
        </w:numPr>
        <w:shd w:val="clear" w:color="auto" w:fill="auto"/>
        <w:tabs>
          <w:tab w:val="clear" w:pos="709"/>
          <w:tab w:val="left" w:pos="4391" w:leader="none"/>
        </w:tabs>
        <w:bidi w:val="0"/>
        <w:spacing w:lineRule="exact" w:line="310" w:before="0" w:after="311"/>
        <w:ind w:left="370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Общие положения</w:t>
      </w:r>
    </w:p>
    <w:p>
      <w:pPr>
        <w:pStyle w:val="22"/>
        <w:keepNext w:val="false"/>
        <w:keepLines w:val="false"/>
        <w:widowControl w:val="false"/>
        <w:numPr>
          <w:ilvl w:val="1"/>
          <w:numId w:val="2"/>
        </w:numPr>
        <w:shd w:val="clear" w:color="auto" w:fill="auto"/>
        <w:tabs>
          <w:tab w:val="clear" w:pos="709"/>
          <w:tab w:val="left" w:pos="1417" w:leader="none"/>
        </w:tabs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Настоящий Порядок разработан в соответствии с Федеральным законом от 25 декабря 2008 года № 273-ФЗ «О противодействии коррупции».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Порядок определяет организацию работы телефона «горячей линии» в Муниципальном казенном учреждении «Управление по обеспечению деятельности Администрации Кондопожского муниципального района»(далее-Учреждение) для приема сообщений граждан и юридических лиц по фактам коррупции.</w:t>
      </w:r>
    </w:p>
    <w:p>
      <w:pPr>
        <w:pStyle w:val="22"/>
        <w:keepNext w:val="false"/>
        <w:keepLines w:val="false"/>
        <w:widowControl w:val="false"/>
        <w:numPr>
          <w:ilvl w:val="1"/>
          <w:numId w:val="2"/>
        </w:numPr>
        <w:shd w:val="clear" w:color="auto" w:fill="auto"/>
        <w:tabs>
          <w:tab w:val="clear" w:pos="709"/>
          <w:tab w:val="left" w:pos="1417" w:leader="none"/>
        </w:tabs>
        <w:bidi w:val="0"/>
        <w:spacing w:before="0" w:after="329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Телефон «горячей линии» для приема сообщений граждан и юридических лиц по фактам коррупции (далее - телефон «горячей линии») предназначен для обеспечения гражданам и юридическим лицам возможности сообщать о фактах коррупции в Учреждении, а именно: злоупотребление служебным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>
      <w:pPr>
        <w:pStyle w:val="22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09"/>
          <w:tab w:val="left" w:pos="3055" w:leader="none"/>
        </w:tabs>
        <w:bidi w:val="0"/>
        <w:spacing w:lineRule="exact" w:line="310" w:before="0" w:after="231"/>
        <w:ind w:left="270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Порядок работы телефона «горячей линии»</w:t>
      </w:r>
    </w:p>
    <w:p>
      <w:pPr>
        <w:pStyle w:val="22"/>
        <w:keepNext w:val="false"/>
        <w:keepLines w:val="false"/>
        <w:widowControl w:val="false"/>
        <w:numPr>
          <w:ilvl w:val="1"/>
          <w:numId w:val="2"/>
        </w:numPr>
        <w:shd w:val="clear" w:color="auto" w:fill="auto"/>
        <w:tabs>
          <w:tab w:val="clear" w:pos="709"/>
          <w:tab w:val="left" w:pos="1417" w:leader="none"/>
        </w:tabs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Прием, учет, регистрацию, предварительную обработку и контроль за поступающими по телефону «горячей линии» сообщениями осуществляет руководитель Учреждения или лицо его замещающее. </w:t>
      </w:r>
    </w:p>
    <w:p>
      <w:pPr>
        <w:pStyle w:val="22"/>
        <w:keepNext w:val="false"/>
        <w:keepLines w:val="false"/>
        <w:widowControl w:val="false"/>
        <w:numPr>
          <w:ilvl w:val="1"/>
          <w:numId w:val="2"/>
        </w:numPr>
        <w:shd w:val="clear" w:color="auto" w:fill="auto"/>
        <w:tabs>
          <w:tab w:val="clear" w:pos="709"/>
          <w:tab w:val="left" w:pos="1417" w:leader="none"/>
        </w:tabs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Перед сообщением информации о фактах коррупционных проявлений в</w:t>
      </w:r>
      <w:r>
        <w:rPr>
          <w:color w:val="000000"/>
          <w:spacing w:val="0"/>
          <w:w w:val="100"/>
          <w:highlight w:val="yellow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lang w:val="ru-RU" w:eastAsia="ru-RU" w:bidi="ru-RU"/>
        </w:rPr>
        <w:t>Учреждении, 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телефон.</w:t>
      </w:r>
    </w:p>
    <w:p>
      <w:pPr>
        <w:pStyle w:val="22"/>
        <w:keepNext w:val="false"/>
        <w:keepLines w:val="false"/>
        <w:widowControl w:val="false"/>
        <w:numPr>
          <w:ilvl w:val="1"/>
          <w:numId w:val="2"/>
        </w:numPr>
        <w:shd w:val="clear" w:color="auto" w:fill="auto"/>
        <w:tabs>
          <w:tab w:val="clear" w:pos="709"/>
          <w:tab w:val="left" w:pos="1419" w:leader="none"/>
        </w:tabs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Принятые сообщения на телефон «горячей линии» Учреждения регистрируются в журнале регистрации сообщений, поступивших на телефон «горячей линии» от граждан и юридических лиц по фактам коррупции (далее - журнал), оформленном по образцу согласно Приложению к настоящему Порядку.</w:t>
      </w:r>
    </w:p>
    <w:p>
      <w:pPr>
        <w:pStyle w:val="22"/>
        <w:keepNext w:val="false"/>
        <w:keepLines w:val="false"/>
        <w:widowControl w:val="false"/>
        <w:numPr>
          <w:ilvl w:val="1"/>
          <w:numId w:val="2"/>
        </w:numPr>
        <w:shd w:val="clear" w:color="auto" w:fill="auto"/>
        <w:tabs>
          <w:tab w:val="clear" w:pos="709"/>
          <w:tab w:val="left" w:pos="1419" w:leader="none"/>
        </w:tabs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В журнале указываются: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порядковый номер поступившего сообщения;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дата и время поступления сообщения;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краткое содержание сообщения;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принятые меры;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740"/>
        <w:jc w:val="both"/>
        <w:rPr/>
      </w:pPr>
      <w:bookmarkStart w:id="2" w:name="__DdeLink__380_3547566439"/>
      <w:r>
        <w:rPr>
          <w:color w:val="000000"/>
          <w:spacing w:val="0"/>
          <w:w w:val="100"/>
          <w:lang w:val="ru-RU" w:eastAsia="ru-RU" w:bidi="ru-RU"/>
        </w:rPr>
        <w:t>фамилия, имя, отчество лица, принявшего сообщение</w:t>
      </w:r>
      <w:bookmarkEnd w:id="2"/>
      <w:r>
        <w:rPr>
          <w:color w:val="000000"/>
          <w:spacing w:val="0"/>
          <w:w w:val="100"/>
          <w:lang w:val="ru-RU" w:eastAsia="ru-RU" w:bidi="ru-RU"/>
        </w:rPr>
        <w:t>.</w:t>
      </w:r>
    </w:p>
    <w:p>
      <w:pPr>
        <w:pStyle w:val="22"/>
        <w:keepNext w:val="false"/>
        <w:keepLines w:val="false"/>
        <w:widowControl w:val="false"/>
        <w:numPr>
          <w:ilvl w:val="1"/>
          <w:numId w:val="2"/>
        </w:numPr>
        <w:shd w:val="clear" w:color="auto" w:fill="auto"/>
        <w:tabs>
          <w:tab w:val="clear" w:pos="709"/>
          <w:tab w:val="left" w:pos="1419" w:leader="none"/>
        </w:tabs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Сообщения, поступившие на телефон «горячей линии», рассматриваются в срок, установленный Федеральным законом от 2 мая 2006 года № 59-ФЗ «О порядке рассмотрения обращений граждан Российской Федерации».</w:t>
      </w:r>
    </w:p>
    <w:p>
      <w:pPr>
        <w:pStyle w:val="22"/>
        <w:keepNext w:val="false"/>
        <w:keepLines w:val="false"/>
        <w:widowControl w:val="false"/>
        <w:numPr>
          <w:ilvl w:val="1"/>
          <w:numId w:val="2"/>
        </w:numPr>
        <w:shd w:val="clear" w:color="auto" w:fill="auto"/>
        <w:tabs>
          <w:tab w:val="clear" w:pos="709"/>
          <w:tab w:val="left" w:pos="1419" w:leader="none"/>
        </w:tabs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Если в поступившем сообщении содержатся сведения о подготавливаемом, совершаемом или совершенном противоправном деянии, сообщение подлежит незамедлительному направлению в правоохранительные органы.</w:t>
      </w:r>
    </w:p>
    <w:p>
      <w:pPr>
        <w:pStyle w:val="22"/>
        <w:keepNext w:val="false"/>
        <w:keepLines w:val="false"/>
        <w:widowControl w:val="false"/>
        <w:numPr>
          <w:ilvl w:val="1"/>
          <w:numId w:val="2"/>
        </w:numPr>
        <w:shd w:val="clear" w:color="auto" w:fill="auto"/>
        <w:tabs>
          <w:tab w:val="clear" w:pos="709"/>
          <w:tab w:val="left" w:pos="1419" w:leader="none"/>
        </w:tabs>
        <w:bidi w:val="0"/>
        <w:spacing w:before="0" w:after="32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Лицо, </w:t>
      </w:r>
      <w:r>
        <w:rPr>
          <w:color w:val="000000"/>
          <w:spacing w:val="0"/>
          <w:w w:val="100"/>
          <w:lang w:val="ru-RU" w:eastAsia="ru-RU" w:bidi="ru-RU"/>
        </w:rPr>
        <w:t xml:space="preserve">принимающее звонки по «горячей линии» </w:t>
      </w:r>
      <w:r>
        <w:rPr>
          <w:color w:val="000000"/>
          <w:spacing w:val="0"/>
          <w:w w:val="100"/>
          <w:lang w:val="ru-RU" w:eastAsia="ru-RU" w:bidi="ru-RU"/>
        </w:rPr>
        <w:t>обязано соблюдать конфиденциальность полученной по телефону «горячей линии» информации.</w:t>
      </w:r>
    </w:p>
    <w:p>
      <w:pPr>
        <w:pStyle w:val="22"/>
        <w:widowControl w:val="false"/>
        <w:numPr>
          <w:ilvl w:val="1"/>
          <w:numId w:val="2"/>
        </w:numPr>
        <w:shd w:val="clear" w:color="auto" w:fill="auto"/>
        <w:tabs>
          <w:tab w:val="clear" w:pos="709"/>
          <w:tab w:val="left" w:pos="1419" w:leader="none"/>
        </w:tabs>
        <w:bidi w:val="0"/>
        <w:spacing w:before="0" w:after="32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При ответе на телефонный звонок ответственное лицо Учреждения обязано:</w:t>
      </w:r>
    </w:p>
    <w:p>
      <w:pPr>
        <w:pStyle w:val="22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09"/>
          <w:tab w:val="left" w:pos="981" w:leader="none"/>
        </w:tabs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сообщить фамилию, имя, отчество, занимаемую должность;</w:t>
      </w:r>
    </w:p>
    <w:p>
      <w:pPr>
        <w:pStyle w:val="22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09"/>
          <w:tab w:val="left" w:pos="957" w:leader="none"/>
        </w:tabs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сообщить позвонившему о том, что телефон «горячей линии» работает исключительно для информирования о фактах коррупционной направленности в (наименование учреждения);</w:t>
      </w:r>
    </w:p>
    <w:p>
      <w:pPr>
        <w:pStyle w:val="22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09"/>
          <w:tab w:val="left" w:pos="981" w:leader="none"/>
        </w:tabs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предупредить позвонившего о том, что телефонный разговор записывается;</w:t>
      </w:r>
    </w:p>
    <w:p>
      <w:pPr>
        <w:pStyle w:val="22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09"/>
          <w:tab w:val="left" w:pos="952" w:leader="none"/>
        </w:tabs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сообщить позвонившему о том, что конфиденциальность переданных им сведений гарантируется.</w:t>
      </w:r>
    </w:p>
    <w:p>
      <w:pPr>
        <w:pStyle w:val="22"/>
        <w:keepNext w:val="false"/>
        <w:keepLines w:val="false"/>
        <w:widowControl w:val="false"/>
        <w:numPr>
          <w:ilvl w:val="1"/>
          <w:numId w:val="2"/>
        </w:numPr>
        <w:shd w:val="clear" w:color="auto" w:fill="auto"/>
        <w:tabs>
          <w:tab w:val="clear" w:pos="709"/>
          <w:tab w:val="left" w:pos="1419" w:leader="none"/>
        </w:tabs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Информация излагается в сжатой форме, кратко, четко, в доброжелательном тоне. Речь должна носить официально-деловой характер. В случае,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лицу, ответственному за профилактику коррупционных и иных правонарушений. Рекомендуется категорически избегать конфликтных ситуаций, способных нанести ущерб репутации Учреждения, так и лицу, принявшему сообщение. </w:t>
      </w:r>
    </w:p>
    <w:p>
      <w:pPr>
        <w:sectPr>
          <w:headerReference w:type="default" r:id="rId3"/>
          <w:footerReference w:type="default" r:id="rId4"/>
          <w:type w:val="nextPage"/>
          <w:pgSz w:w="12240" w:h="15840"/>
          <w:pgMar w:left="1134" w:right="1134" w:header="568" w:top="625" w:footer="850" w:bottom="1409" w:gutter="0"/>
          <w:pgNumType w:fmt="decimal"/>
          <w:formProt w:val="false"/>
          <w:textDirection w:val="lrTb"/>
          <w:docGrid w:type="default" w:linePitch="600" w:charSpace="32768"/>
        </w:sectPr>
        <w:pStyle w:val="22"/>
        <w:keepNext w:val="false"/>
        <w:keepLines w:val="false"/>
        <w:widowControl w:val="false"/>
        <w:numPr>
          <w:ilvl w:val="1"/>
          <w:numId w:val="2"/>
        </w:numPr>
        <w:shd w:val="clear" w:color="auto" w:fill="auto"/>
        <w:tabs>
          <w:tab w:val="clear" w:pos="709"/>
          <w:tab w:val="left" w:pos="1411" w:leader="none"/>
        </w:tabs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1609"/>
        <w:ind w:left="6123" w:right="-57" w:hanging="0"/>
        <w:jc w:val="right"/>
        <w:rPr/>
      </w:pPr>
      <w:r>
        <w:rPr>
          <w:color w:val="000000"/>
          <w:spacing w:val="0"/>
          <w:w w:val="100"/>
          <w:lang w:val="ru-RU" w:eastAsia="ru-RU" w:bidi="ru-RU"/>
        </w:rPr>
        <w:t>Приложение к Порядку</w:t>
      </w:r>
    </w:p>
    <w:p>
      <w:pPr>
        <w:pStyle w:val="22"/>
        <w:widowControl w:val="false"/>
        <w:shd w:val="clear" w:color="auto" w:fill="auto"/>
        <w:bidi w:val="0"/>
        <w:spacing w:lineRule="exact" w:line="322" w:before="0" w:after="1609"/>
        <w:ind w:left="0" w:right="-57" w:hanging="0"/>
        <w:jc w:val="center"/>
        <w:rPr/>
      </w:pPr>
      <w:r>
        <w:rPr>
          <w:b/>
          <w:bCs/>
          <w:color w:val="000000"/>
          <w:spacing w:val="0"/>
          <w:w w:val="100"/>
          <w:lang w:val="ru-RU" w:eastAsia="ru-RU" w:bidi="ru-RU"/>
        </w:rPr>
        <w:t xml:space="preserve">Журнал регистрации </w:t>
      </w:r>
    </w:p>
    <w:tbl>
      <w:tblPr>
        <w:tblW w:w="1020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"/>
        <w:gridCol w:w="1253"/>
        <w:gridCol w:w="3733"/>
        <w:gridCol w:w="1534"/>
        <w:gridCol w:w="1026"/>
        <w:gridCol w:w="1747"/>
      </w:tblGrid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ru-RU"/>
              </w:rPr>
              <w:t>№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ru-RU"/>
              </w:rPr>
              <w:t>п\п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ru-RU"/>
              </w:rPr>
              <w:t>Дата и время поступления сообщения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0"/>
                <w:szCs w:val="20"/>
                <w:u w:val="none"/>
                <w:lang w:val="ru-RU" w:eastAsia="ru-RU" w:bidi="ru-RU"/>
              </w:rPr>
              <w:t>Ф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0"/>
                <w:szCs w:val="20"/>
                <w:u w:val="none"/>
                <w:lang w:val="ru-RU" w:eastAsia="ru-RU" w:bidi="ru-RU"/>
              </w:rPr>
              <w:t>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0"/>
                <w:szCs w:val="20"/>
                <w:u w:val="none"/>
                <w:lang w:val="ru-RU" w:eastAsia="ru-RU" w:bidi="ru-RU"/>
              </w:rPr>
              <w:t>К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0"/>
                <w:szCs w:val="20"/>
                <w:u w:val="none"/>
                <w:lang w:val="ru-RU" w:eastAsia="ru-RU" w:bidi="ru-RU"/>
              </w:rPr>
              <w:t>раткое содержание сообщения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ru-RU"/>
              </w:rPr>
              <w:t>Принятые меры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0"/>
                <w:szCs w:val="20"/>
                <w:u w:val="none"/>
                <w:lang w:val="ru-RU" w:eastAsia="ru-RU" w:bidi="ru-RU"/>
              </w:rPr>
              <w:t>Ф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0"/>
                <w:szCs w:val="20"/>
                <w:u w:val="none"/>
                <w:lang w:val="ru-RU" w:eastAsia="ru-RU" w:bidi="ru-RU"/>
              </w:rPr>
              <w:t>амилия, имя, отчество лица, принявшего сообщение</w:t>
            </w:r>
          </w:p>
        </w:tc>
      </w:tr>
      <w:tr>
        <w:trPr/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22"/>
        <w:widowControl w:val="false"/>
        <w:shd w:val="clear" w:color="auto" w:fill="auto"/>
        <w:bidi w:val="0"/>
        <w:spacing w:lineRule="exact" w:line="322" w:before="0" w:after="1609"/>
        <w:ind w:left="0" w:right="-57" w:hanging="0"/>
        <w:jc w:val="center"/>
        <w:rPr>
          <w:b/>
          <w:b/>
          <w:bCs/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22"/>
        <w:widowControl w:val="false"/>
        <w:shd w:val="clear" w:color="auto" w:fill="auto"/>
        <w:bidi w:val="0"/>
        <w:spacing w:lineRule="exact" w:line="322" w:before="0" w:after="1609"/>
        <w:ind w:left="0" w:right="-57" w:hanging="0"/>
        <w:jc w:val="center"/>
        <w:rPr>
          <w:b/>
          <w:b/>
          <w:bCs/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-567" w:right="0" w:hanging="0"/>
        <w:jc w:val="center"/>
        <w:rPr/>
      </w:pPr>
      <w:r>
        <w:rPr/>
      </w:r>
    </w:p>
    <w:p>
      <w:pPr>
        <w:pStyle w:val="Normal"/>
        <w:widowControl w:val="false"/>
        <w:pBdr/>
        <w:rPr>
          <w:sz w:val="2"/>
          <w:szCs w:val="2"/>
        </w:rPr>
        <w:framePr w:w="10934" w:h="3680" w:x="3" w:y="1" w:wrap="auto" w:vAnchor="text" w:hAnchor="text" w:hRule="exact"/>
      </w:pPr>
      <w:r>
        <w:rPr>
          <w:sz w:val="2"/>
          <w:szCs w:val="2"/>
        </w:rPr>
      </w:r>
    </w:p>
    <w:sectPr>
      <w:headerReference w:type="default" r:id="rId5"/>
      <w:footerReference w:type="default" r:id="rId6"/>
      <w:type w:val="nextPage"/>
      <w:pgSz w:w="12240" w:h="15840"/>
      <w:pgMar w:left="1134" w:right="1134" w:header="568" w:top="625" w:footer="850" w:bottom="14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2826385</wp:posOffset>
          </wp:positionH>
          <wp:positionV relativeFrom="paragraph">
            <wp:posOffset>208915</wp:posOffset>
          </wp:positionV>
          <wp:extent cx="775970" cy="976630"/>
          <wp:effectExtent l="0" t="0" r="0" b="0"/>
          <wp:wrapSquare wrapText="largest"/>
          <wp:docPr id="1" name="Изображение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150" w:type="dxa"/>
      <w:jc w:val="center"/>
      <w:tblInd w:w="0" w:type="dxa"/>
      <w:tblCellMar>
        <w:top w:w="55" w:type="dxa"/>
        <w:left w:w="55" w:type="dxa"/>
        <w:bottom w:w="55" w:type="dxa"/>
        <w:right w:w="55" w:type="dxa"/>
      </w:tblCellMar>
      <w:tblLook w:firstRow="1" w:noVBand="1" w:lastRow="0" w:firstColumn="1" w:lastColumn="0" w:noHBand="0" w:val="04a0"/>
    </w:tblPr>
    <w:tblGrid>
      <w:gridCol w:w="10150"/>
    </w:tblGrid>
    <w:tr>
      <w:trPr/>
      <w:tc>
        <w:tcPr>
          <w:tcW w:w="10150" w:type="dxa"/>
          <w:tcBorders/>
          <w:shd w:color="auto" w:fill="auto" w:val="clear"/>
          <w:vAlign w:val="center"/>
        </w:tcPr>
        <w:p>
          <w:pPr>
            <w:pStyle w:val="Style15"/>
            <w:jc w:val="center"/>
            <w:rPr/>
          </w:pPr>
          <w:r>
            <w:rPr/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rFonts w:ascii="Times New Roman" w:hAnsi="Times New Roman"/>
              <w:b/>
              <w:b/>
              <w:bCs/>
              <w:sz w:val="22"/>
              <w:szCs w:val="22"/>
              <w:lang w:val="ru-RU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rFonts w:ascii="Times New Roman" w:hAnsi="Times New Roman"/>
              <w:b/>
              <w:b/>
              <w:bCs/>
              <w:sz w:val="22"/>
              <w:szCs w:val="22"/>
              <w:lang w:val="ru-RU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rFonts w:ascii="Times New Roman" w:hAnsi="Times New Roman"/>
              <w:b/>
              <w:b/>
              <w:bCs/>
              <w:sz w:val="22"/>
              <w:szCs w:val="22"/>
              <w:lang w:val="ru-RU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/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  <w:t xml:space="preserve">Муниципальное казенное учреждение </w:t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/>
          </w:pPr>
          <w:r>
            <w:rPr>
              <w:rFonts w:ascii="Times New Roman" w:hAnsi="Times New Roman"/>
              <w:b/>
              <w:bCs/>
              <w:sz w:val="22"/>
              <w:szCs w:val="22"/>
              <w:lang w:val="ru-RU"/>
            </w:rPr>
            <w:t xml:space="preserve">«Управление по обеспечению деятельности </w:t>
          </w:r>
        </w:p>
        <w:p>
          <w:pPr>
            <w:pStyle w:val="Normal"/>
            <w:bidi w:val="0"/>
            <w:spacing w:lineRule="atLeast" w:line="322"/>
            <w:ind w:firstLine="540"/>
            <w:jc w:val="center"/>
            <w:rPr/>
          </w:pPr>
          <w:r>
            <w:rPr>
              <w:rFonts w:cs="Times New Roman CYR" w:ascii="Times New Roman" w:hAnsi="Times New Roman"/>
              <w:b/>
              <w:bCs/>
              <w:color w:val="000000"/>
              <w:sz w:val="22"/>
              <w:szCs w:val="22"/>
              <w:lang w:val="ru-RU"/>
            </w:rPr>
            <w:t>Администрации Кондопожского муниципального района»</w:t>
          </w:r>
        </w:p>
      </w:tc>
    </w:tr>
  </w:tbl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0"/>
    <w:uiPriority w:val="9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Style14"/>
    <w:next w:val="Style10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4">
    <w:name w:val="Heading 4"/>
    <w:basedOn w:val="Style14"/>
    <w:next w:val="Style10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14"/>
    <w:next w:val="Style10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14"/>
    <w:next w:val="Style10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14"/>
    <w:next w:val="Style1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14"/>
    <w:next w:val="Style1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14"/>
    <w:next w:val="Style10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  <w:sz w:val="28"/>
      <w:szCs w:val="28"/>
    </w:rPr>
  </w:style>
  <w:style w:type="character" w:styleId="WW8Num3z3" w:customStyle="1">
    <w:name w:val="WW8Num3z3"/>
    <w:qFormat/>
    <w:rPr>
      <w:rFonts w:ascii="Symbol" w:hAnsi="Symbol" w:cs="OpenSymbol;Arial Unicode MS"/>
    </w:rPr>
  </w:style>
  <w:style w:type="character" w:styleId="Style5">
    <w:name w:val="Маркеры списка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6">
    <w:name w:val="Выделение"/>
    <w:basedOn w:val="DefaultParagraphFont"/>
    <w:qFormat/>
    <w:rPr>
      <w:i/>
      <w:iCs/>
    </w:rPr>
  </w:style>
  <w:style w:type="character" w:styleId="Style7">
    <w:name w:val="Символ нумерации"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FontStyle13">
    <w:name w:val="Font Style13"/>
    <w:qFormat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Symbol"/>
      <w:sz w:val="28"/>
    </w:rPr>
  </w:style>
  <w:style w:type="character" w:styleId="ListLabel47">
    <w:name w:val="ListLabel 47"/>
    <w:qFormat/>
    <w:rPr>
      <w:rFonts w:ascii="Times New Roman" w:hAnsi="Times New Roman" w:cs="Symbol"/>
      <w:sz w:val="28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ascii="Times New Roman" w:hAnsi="Times New Roman" w:cs="OpenSymbol"/>
      <w:sz w:val="28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ascii="Times New Roman" w:hAnsi="Times New Roman" w:eastAsia="Times New Roman"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Times New Roman" w:hAnsi="Times New Roman" w:cs="Symbol"/>
      <w:sz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 w:cs="OpenSymbol"/>
      <w:sz w:val="28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eastAsia="Times New Roman"/>
      <w:sz w:val="28"/>
      <w:szCs w:val="28"/>
    </w:rPr>
  </w:style>
  <w:style w:type="character" w:styleId="ListLabel104">
    <w:name w:val="ListLabel 104"/>
    <w:qFormat/>
    <w:rPr>
      <w:rFonts w:ascii="Times New Roman" w:hAnsi="Times New Roman" w:cs="Symbol"/>
      <w:sz w:val="28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Times New Roman" w:hAnsi="Times New Roman" w:cs="Symbol"/>
      <w:sz w:val="28"/>
    </w:rPr>
  </w:style>
  <w:style w:type="character" w:styleId="ListLabel114">
    <w:name w:val="ListLabel 114"/>
    <w:qFormat/>
    <w:rPr>
      <w:rFonts w:ascii="Times New Roman" w:hAnsi="Times New Roman" w:cs="Symbol"/>
      <w:sz w:val="28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ascii="Times New Roman" w:hAnsi="Times New Roman" w:cs="OpenSymbol"/>
      <w:sz w:val="28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eastAsia="Times New Roman"/>
      <w:sz w:val="28"/>
      <w:szCs w:val="28"/>
    </w:rPr>
  </w:style>
  <w:style w:type="character" w:styleId="21">
    <w:name w:val="Основной текст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0pt">
    <w:name w:val="Основной текст (2) + 10 pt"/>
    <w:basedOn w:val="21"/>
    <w:qFormat/>
    <w:rPr>
      <w:color w:val="000000"/>
      <w:spacing w:val="0"/>
      <w:w w:val="100"/>
      <w:sz w:val="20"/>
      <w:szCs w:val="20"/>
      <w:lang w:val="ru-RU" w:eastAsia="ru-RU" w:bidi="ru-RU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/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next w:val="Style10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5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16">
    <w:name w:val="Header"/>
    <w:basedOn w:val="Style15"/>
    <w:pPr/>
    <w:rPr/>
  </w:style>
  <w:style w:type="paragraph" w:styleId="Style17" w:customStyle="1">
    <w:name w:val="Содержимое таблицы"/>
    <w:basedOn w:val="Normal"/>
    <w:qFormat/>
    <w:pPr>
      <w:suppressLineNumbers/>
    </w:pPr>
    <w:rPr/>
  </w:style>
  <w:style w:type="paragraph" w:styleId="Style18" w:customStyle="1">
    <w:name w:val="Заголовок таблицы"/>
    <w:basedOn w:val="Style17"/>
    <w:qFormat/>
    <w:pPr>
      <w:jc w:val="center"/>
    </w:pPr>
    <w:rPr>
      <w:b/>
      <w:bCs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Courier New" w:hAnsi="Courier New" w:eastAsia="Times New Roman" w:cs="Courier New"/>
      <w:color w:val="auto"/>
      <w:kern w:val="2"/>
      <w:sz w:val="16"/>
      <w:szCs w:val="16"/>
      <w:lang w:val="ru-RU" w:eastAsia="zh-CN" w:bidi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8"/>
      <w:lang w:val="ru-RU" w:eastAsia="zh-CN" w:bidi="ar-SA"/>
    </w:rPr>
  </w:style>
  <w:style w:type="paragraph" w:styleId="10" w:customStyle="1">
    <w:name w:val="Заголовок 10"/>
    <w:basedOn w:val="Style14"/>
    <w:next w:val="Style10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Style19">
    <w:name w:val="Footer"/>
    <w:basedOn w:val="Style15"/>
    <w:pPr/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0">
    <w:name w:val="Subtitle"/>
    <w:basedOn w:val="Normal"/>
    <w:next w:val="Style10"/>
    <w:qFormat/>
    <w:pPr>
      <w:jc w:val="center"/>
    </w:pPr>
    <w:rPr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22">
    <w:name w:val="Основной текст (2)"/>
    <w:basedOn w:val="Normal"/>
    <w:qFormat/>
    <w:pPr>
      <w:widowControl w:val="false"/>
      <w:shd w:val="clear" w:color="auto" w:fill="FFFFFF"/>
      <w:spacing w:lineRule="exact" w:line="322" w:before="0" w:after="32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41">
    <w:name w:val="Основной текст (4)"/>
    <w:basedOn w:val="Normal"/>
    <w:qFormat/>
    <w:pPr>
      <w:widowControl w:val="false"/>
      <w:shd w:val="clear" w:color="auto" w:fill="FFFFFF"/>
      <w:spacing w:lineRule="exact" w:line="90" w:before="0" w:after="12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8"/>
      <w:szCs w:val="8"/>
      <w:u w:val="none"/>
    </w:rPr>
  </w:style>
  <w:style w:type="paragraph" w:styleId="51">
    <w:name w:val="Основной текст (5)"/>
    <w:basedOn w:val="Normal"/>
    <w:qFormat/>
    <w:pPr>
      <w:widowControl w:val="false"/>
      <w:shd w:val="clear" w:color="auto" w:fill="FFFFFF"/>
      <w:spacing w:lineRule="exact" w:line="222" w:before="120" w:after="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31">
    <w:name w:val="Основной текст (3)"/>
    <w:basedOn w:val="Normal"/>
    <w:qFormat/>
    <w:pPr>
      <w:widowControl w:val="false"/>
      <w:shd w:val="clear" w:color="auto" w:fill="FFFFFF"/>
      <w:spacing w:lineRule="exact" w:line="322"/>
      <w:jc w:val="center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Application>LibreOffice/6.2.5.2$Windows_X86_64 LibreOffice_project/1ec314fa52f458adc18c4f025c545a4e8b22c159</Application>
  <Pages>4</Pages>
  <Words>665</Words>
  <Characters>4947</Characters>
  <CharactersWithSpaces>5569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2023-04-07T14:52:52Z</cp:lastPrinted>
  <dcterms:modified xsi:type="dcterms:W3CDTF">2023-04-07T14:53:05Z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