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"/>
        <w:gridCol w:w="3330"/>
        <w:gridCol w:w="795"/>
        <w:gridCol w:w="390"/>
        <w:gridCol w:w="945"/>
        <w:gridCol w:w="240"/>
        <w:gridCol w:w="945"/>
        <w:gridCol w:w="945"/>
        <w:gridCol w:w="945"/>
        <w:gridCol w:w="2040"/>
      </w:tblGrid>
      <w:tr w:rsidR="009336B8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9336B8" w:rsidRDefault="009336B8"/>
        </w:tc>
        <w:tc>
          <w:tcPr>
            <w:tcW w:w="3330" w:type="dxa"/>
            <w:shd w:val="clear" w:color="auto" w:fill="auto"/>
            <w:vAlign w:val="bottom"/>
          </w:tcPr>
          <w:p w:rsidR="009336B8" w:rsidRDefault="009336B8"/>
        </w:tc>
        <w:tc>
          <w:tcPr>
            <w:tcW w:w="795" w:type="dxa"/>
            <w:shd w:val="clear" w:color="auto" w:fill="auto"/>
            <w:vAlign w:val="bottom"/>
          </w:tcPr>
          <w:p w:rsidR="009336B8" w:rsidRDefault="009336B8"/>
        </w:tc>
        <w:tc>
          <w:tcPr>
            <w:tcW w:w="390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240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2040" w:type="dxa"/>
            <w:shd w:val="clear" w:color="auto" w:fill="auto"/>
            <w:vAlign w:val="bottom"/>
          </w:tcPr>
          <w:p w:rsidR="009336B8" w:rsidRDefault="009336B8"/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336B8" w:rsidRDefault="009336B8"/>
        </w:tc>
        <w:tc>
          <w:tcPr>
            <w:tcW w:w="10575" w:type="dxa"/>
            <w:gridSpan w:val="9"/>
            <w:shd w:val="clear" w:color="auto" w:fill="auto"/>
            <w:vAlign w:val="bottom"/>
          </w:tcPr>
          <w:p w:rsidR="00871B45" w:rsidRPr="00871B45" w:rsidRDefault="00871B45" w:rsidP="00871B4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4</w:t>
            </w:r>
          </w:p>
          <w:p w:rsidR="00871B45" w:rsidRPr="00871B45" w:rsidRDefault="00871B45" w:rsidP="00871B4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871B45" w:rsidRPr="00871B45" w:rsidRDefault="00871B45" w:rsidP="00871B4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 и</w:t>
            </w:r>
          </w:p>
          <w:p w:rsidR="00871B45" w:rsidRPr="00871B45" w:rsidRDefault="00871B45" w:rsidP="00871B4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годов»</w:t>
            </w:r>
          </w:p>
          <w:p w:rsidR="00871B45" w:rsidRPr="00871B45" w:rsidRDefault="00871B45" w:rsidP="00871B4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871B45" w:rsidRPr="00871B45" w:rsidRDefault="00871B45" w:rsidP="00871B4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>от ____ фев</w:t>
            </w:r>
            <w:bookmarkStart w:id="0" w:name="_GoBack"/>
            <w:bookmarkEnd w:id="0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>раля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 № ___</w:t>
            </w:r>
          </w:p>
          <w:p w:rsidR="00871B45" w:rsidRPr="00871B45" w:rsidRDefault="00871B45" w:rsidP="00871B4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871B45" w:rsidRPr="00871B45" w:rsidRDefault="00871B45" w:rsidP="00871B4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>от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декабря 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 №1</w:t>
            </w:r>
          </w:p>
          <w:p w:rsidR="00871B45" w:rsidRPr="00871B45" w:rsidRDefault="00871B45" w:rsidP="00871B4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 и</w:t>
            </w:r>
          </w:p>
          <w:p w:rsidR="009336B8" w:rsidRDefault="00871B45" w:rsidP="00871B45">
            <w:pPr>
              <w:jc w:val="right"/>
            </w:pP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871B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годов»).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336B8" w:rsidRDefault="009336B8"/>
        </w:tc>
        <w:tc>
          <w:tcPr>
            <w:tcW w:w="3330" w:type="dxa"/>
            <w:shd w:val="clear" w:color="auto" w:fill="auto"/>
            <w:vAlign w:val="bottom"/>
          </w:tcPr>
          <w:p w:rsidR="009336B8" w:rsidRDefault="009336B8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336B8" w:rsidRDefault="009336B8"/>
        </w:tc>
        <w:tc>
          <w:tcPr>
            <w:tcW w:w="390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240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2040" w:type="dxa"/>
            <w:shd w:val="clear" w:color="auto" w:fill="auto"/>
            <w:vAlign w:val="bottom"/>
          </w:tcPr>
          <w:p w:rsidR="009336B8" w:rsidRDefault="009336B8"/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336B8" w:rsidRDefault="009336B8"/>
        </w:tc>
        <w:tc>
          <w:tcPr>
            <w:tcW w:w="10575" w:type="dxa"/>
            <w:gridSpan w:val="9"/>
            <w:vMerge w:val="restart"/>
            <w:shd w:val="clear" w:color="auto" w:fill="auto"/>
            <w:vAlign w:val="bottom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2025 год по разделам, подразделам,</w:t>
            </w:r>
          </w:p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336B8" w:rsidRDefault="009336B8"/>
        </w:tc>
        <w:tc>
          <w:tcPr>
            <w:tcW w:w="10575" w:type="dxa"/>
            <w:gridSpan w:val="9"/>
            <w:vMerge/>
            <w:shd w:val="clear" w:color="auto" w:fill="auto"/>
            <w:vAlign w:val="bottom"/>
          </w:tcPr>
          <w:p w:rsidR="009336B8" w:rsidRDefault="009336B8"/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336B8" w:rsidRDefault="009336B8"/>
        </w:tc>
        <w:tc>
          <w:tcPr>
            <w:tcW w:w="3330" w:type="dxa"/>
            <w:shd w:val="clear" w:color="auto" w:fill="auto"/>
            <w:vAlign w:val="bottom"/>
          </w:tcPr>
          <w:p w:rsidR="009336B8" w:rsidRDefault="009336B8"/>
        </w:tc>
        <w:tc>
          <w:tcPr>
            <w:tcW w:w="795" w:type="dxa"/>
            <w:shd w:val="clear" w:color="auto" w:fill="auto"/>
            <w:vAlign w:val="bottom"/>
          </w:tcPr>
          <w:p w:rsidR="009336B8" w:rsidRDefault="009336B8"/>
        </w:tc>
        <w:tc>
          <w:tcPr>
            <w:tcW w:w="390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240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2040" w:type="dxa"/>
            <w:shd w:val="clear" w:color="auto" w:fill="auto"/>
            <w:vAlign w:val="bottom"/>
          </w:tcPr>
          <w:p w:rsidR="009336B8" w:rsidRDefault="009336B8"/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336B8" w:rsidRDefault="009336B8"/>
        </w:tc>
        <w:tc>
          <w:tcPr>
            <w:tcW w:w="3330" w:type="dxa"/>
            <w:shd w:val="clear" w:color="auto" w:fill="auto"/>
            <w:vAlign w:val="bottom"/>
          </w:tcPr>
          <w:p w:rsidR="009336B8" w:rsidRDefault="009336B8"/>
        </w:tc>
        <w:tc>
          <w:tcPr>
            <w:tcW w:w="795" w:type="dxa"/>
            <w:shd w:val="clear" w:color="auto" w:fill="auto"/>
            <w:vAlign w:val="bottom"/>
          </w:tcPr>
          <w:p w:rsidR="009336B8" w:rsidRDefault="009336B8"/>
        </w:tc>
        <w:tc>
          <w:tcPr>
            <w:tcW w:w="390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240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945" w:type="dxa"/>
            <w:shd w:val="clear" w:color="auto" w:fill="auto"/>
            <w:vAlign w:val="bottom"/>
          </w:tcPr>
          <w:p w:rsidR="009336B8" w:rsidRDefault="009336B8"/>
        </w:tc>
        <w:tc>
          <w:tcPr>
            <w:tcW w:w="2040" w:type="dxa"/>
            <w:shd w:val="clear" w:color="auto" w:fill="auto"/>
            <w:vAlign w:val="bottom"/>
          </w:tcPr>
          <w:p w:rsidR="009336B8" w:rsidRDefault="009336B8"/>
        </w:tc>
      </w:tr>
    </w:tbl>
    <w:tbl>
      <w:tblPr>
        <w:tblStyle w:val="TableStyle1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9336B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9336B8" w:rsidTr="00871B45">
        <w:tblPrEx>
          <w:tblCellMar>
            <w:top w:w="0" w:type="dxa"/>
            <w:bottom w:w="0" w:type="dxa"/>
          </w:tblCellMar>
        </w:tblPrEx>
        <w:trPr>
          <w:cantSplit/>
          <w:trHeight w:val="1309"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9336B8"/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9336B8" w:rsidRDefault="00871B45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9336B8"/>
        </w:tc>
      </w:tr>
    </w:tbl>
    <w:tbl>
      <w:tblPr>
        <w:tblStyle w:val="TableStyle2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9336B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11 114 394,88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 xml:space="preserve">Функционирование Правительства Российской Федерации, высших </w:t>
            </w:r>
            <w:r>
              <w:rPr>
                <w:rFonts w:ascii="Times New Roman" w:hAnsi="Times New Roman"/>
                <w:b/>
                <w:sz w:val="22"/>
              </w:rPr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</w:t>
            </w:r>
            <w:r>
              <w:rPr>
                <w:rFonts w:ascii="Times New Roman" w:hAnsi="Times New Roman"/>
                <w:sz w:val="20"/>
                <w:szCs w:val="20"/>
              </w:rPr>
              <w:t>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 xml:space="preserve">Обеспечение деятельности финансовых, налоговых и таможенных </w:t>
            </w:r>
            <w:r>
              <w:rPr>
                <w:rFonts w:ascii="Times New Roman" w:hAnsi="Times New Roman"/>
                <w:b/>
                <w:sz w:val="22"/>
              </w:rPr>
              <w:t>органов и 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4 484 121,69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4 484 121,69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4 184 121,69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4 184 121,69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4 184 121,69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5 838 273,19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5 838 273,19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1 689 287,29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1 468 182,29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1 468 182,29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221 105,00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171 550,00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49 555,00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4 148 985,90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4 148 985,90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4 148 985,90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1 619 344,40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601 160,00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601 160,00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</w:t>
            </w:r>
            <w:r>
              <w:rPr>
                <w:rFonts w:ascii="Times New Roman" w:hAnsi="Times New Roman"/>
                <w:sz w:val="20"/>
                <w:szCs w:val="20"/>
              </w:rPr>
              <w:t>Кондопога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601 160,00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601 160,00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601 160,00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1 018 184,40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последствий чрезвычайных ситуаций и 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1 018 184,40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основных мероприятий по пожарной безопасности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ликвидации последствий проявлений терроризма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49 142 157,33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3 032 837,00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46 109 320,33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46 109 320,33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44 647 381,46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44 647 381,46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44 647 381,46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</w:t>
            </w:r>
            <w:r>
              <w:rPr>
                <w:rFonts w:ascii="Times New Roman" w:hAnsi="Times New Roman"/>
                <w:sz w:val="20"/>
                <w:szCs w:val="20"/>
              </w:rPr>
              <w:t>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</w:t>
            </w:r>
            <w:r>
              <w:rPr>
                <w:rFonts w:ascii="Times New Roman" w:hAnsi="Times New Roman"/>
                <w:sz w:val="20"/>
                <w:szCs w:val="20"/>
              </w:rPr>
              <w:t>современной городской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 —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63 357 219,88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20 468 757,96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20 468 757,96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1 398 683,13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1 398 683,13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1 398 683,13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6 180 556,86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6 180 556,86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6 180 556,86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11 935 611,31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 объекты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11 935 611,31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11 935 611,31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1 027 501,98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1 027 501,98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1 027 501,98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1 027 501,98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1 027 501,98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41 860 959,94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41 860 959,94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17 753 417,80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1 419 483,40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1 419 483,40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1 419 483,40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3 875 671,20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3 875 671,20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3 875 671,20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15 439 374,91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15 439 374,91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15 439 374,91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«Формирование комфортной городской </w:t>
            </w:r>
            <w:r>
              <w:rPr>
                <w:rFonts w:ascii="Times New Roman" w:hAnsi="Times New Roman"/>
                <w:sz w:val="20"/>
                <w:szCs w:val="20"/>
              </w:rPr>
              <w:t>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19 757 081,23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19 757 081,23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19 757 081,23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15 586 088,17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15 586 088,17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10 649 247,67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10 649 247,67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4 038 844,50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4 038 844,50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324 408,11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324 408,11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324 408,11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324 408,11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3 846 584,95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/>
                <w:sz w:val="20"/>
                <w:szCs w:val="20"/>
              </w:rPr>
              <w:t>Республики Карелия «Развитие культуры»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3 077 267,96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3 077 267,96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3 077 267,96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оплаты труда работников учреждений </w:t>
            </w:r>
            <w:r>
              <w:rPr>
                <w:rFonts w:ascii="Times New Roman" w:hAnsi="Times New Roman"/>
                <w:sz w:val="20"/>
                <w:szCs w:val="20"/>
              </w:rPr>
              <w:t>культуры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769 316,99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769 316,99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769 316,99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Социальное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обеспечение и 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24 056 420,27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24 056 420,27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13 757 849,91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13 757 849,91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9 712 743,36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9 712 743,36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36B8" w:rsidRDefault="00871B4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9336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336B8" w:rsidRDefault="009336B8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36B8" w:rsidRDefault="00871B45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170 326 862,63</w:t>
            </w:r>
          </w:p>
        </w:tc>
      </w:tr>
    </w:tbl>
    <w:p w:rsidR="00000000" w:rsidRDefault="00871B45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71B45">
      <w:pPr>
        <w:spacing w:after="0" w:line="240" w:lineRule="auto"/>
      </w:pPr>
      <w:r>
        <w:separator/>
      </w:r>
    </w:p>
  </w:endnote>
  <w:endnote w:type="continuationSeparator" w:id="0">
    <w:p w:rsidR="00000000" w:rsidRDefault="00871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71B45">
      <w:pPr>
        <w:spacing w:after="0" w:line="240" w:lineRule="auto"/>
      </w:pPr>
      <w:r>
        <w:separator/>
      </w:r>
    </w:p>
  </w:footnote>
  <w:footnote w:type="continuationSeparator" w:id="0">
    <w:p w:rsidR="00000000" w:rsidRDefault="00871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781057"/>
      <w:docPartObj>
        <w:docPartGallery w:val="Page Numbers (Top of Page)"/>
      </w:docPartObj>
    </w:sdtPr>
    <w:sdtEndPr/>
    <w:sdtContent>
      <w:p w:rsidR="009336B8" w:rsidRDefault="00871B45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9336B8" w:rsidRDefault="009336B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36B8"/>
    <w:rsid w:val="00871B45"/>
    <w:rsid w:val="0093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871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71B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2575</Words>
  <Characters>14680</Characters>
  <Application>Microsoft Office Word</Application>
  <DocSecurity>0</DocSecurity>
  <Lines>122</Lines>
  <Paragraphs>34</Paragraphs>
  <ScaleCrop>false</ScaleCrop>
  <Company/>
  <LinksUpToDate>false</LinksUpToDate>
  <CharactersWithSpaces>17221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2025-02-13T09:27:00Z</dcterms:created>
  <dcterms:modified xsi:type="dcterms:W3CDTF">2025-02-13T09:28:00Z</dcterms:modified>
</cp:coreProperties>
</file>