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19" w:rsidRPr="00481019" w:rsidRDefault="00481019" w:rsidP="00481019">
      <w:pPr>
        <w:spacing w:before="100" w:beforeAutospacing="1" w:after="100" w:afterAutospacing="1" w:line="240" w:lineRule="auto"/>
        <w:textAlignment w:val="top"/>
        <w:rPr>
          <w:rFonts w:ascii="Segoe UI" w:eastAsia="Times New Roman" w:hAnsi="Segoe UI" w:cs="Segoe UI"/>
          <w:color w:val="353C41"/>
          <w:sz w:val="20"/>
          <w:szCs w:val="20"/>
          <w:lang w:eastAsia="ru-RU"/>
        </w:rPr>
      </w:pPr>
    </w:p>
    <w:p w:rsidR="00481019" w:rsidRDefault="00481019" w:rsidP="00481019">
      <w:pPr>
        <w:spacing w:before="100" w:beforeAutospacing="1" w:after="100" w:afterAutospacing="1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2025 года в России вступил в силу закон, регулирующий порядок захоронения домашних животных. </w:t>
      </w:r>
    </w:p>
    <w:p w:rsidR="00481019" w:rsidRPr="00481019" w:rsidRDefault="00481019" w:rsidP="00A16757">
      <w:pPr>
        <w:spacing w:before="100" w:beforeAutospacing="1" w:after="100" w:afterAutospacing="1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Владельцам </w:t>
      </w:r>
      <w:r w:rsidRPr="004810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запрещено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самостоятельно </w:t>
      </w:r>
      <w:r w:rsidRPr="004810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хоронить домашних животных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питомца после его смерти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перестает быть собственностью владельца животного и считается «биологическими отходами», которые владелец обязан должным образом уничтожить, а именно, кремировать.</w:t>
      </w: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1019" w:rsidRDefault="00481019" w:rsidP="00A1675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регулируются следующи</w:t>
      </w:r>
      <w:r w:rsidR="00967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</w:t>
      </w:r>
      <w:r w:rsidR="00967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9678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1019" w:rsidRDefault="00481019" w:rsidP="00A1675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Приказ Минсельхоза России от 11.11.2024 №677 "Об утверждении Ветеринарных правил сбора, хранения, перемещения, утилизации и уничтожения биологических отходов"</w:t>
      </w: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Приказ Минсельхоза России от 07.11.2024 №669 "Об утверждении перечня биологических отходов"</w:t>
      </w: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Закон РФ №4979-1 "О ветеринарии"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48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и 4.4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757" w:rsidRDefault="00A16757" w:rsidP="0096786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67867" w:rsidRDefault="00967867" w:rsidP="0096786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з</w:t>
      </w:r>
      <w:r w:rsidR="00481019" w:rsidRPr="00481019">
        <w:rPr>
          <w:rFonts w:ascii="Times New Roman" w:hAnsi="Times New Roman" w:cs="Times New Roman"/>
          <w:sz w:val="28"/>
          <w:szCs w:val="28"/>
        </w:rPr>
        <w:t>апрещает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7867" w:rsidRDefault="00967867" w:rsidP="00967867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019" w:rsidRPr="00481019">
        <w:rPr>
          <w:rFonts w:ascii="Times New Roman" w:hAnsi="Times New Roman" w:cs="Times New Roman"/>
          <w:sz w:val="28"/>
          <w:szCs w:val="28"/>
        </w:rPr>
        <w:t xml:space="preserve"> захоронение биологических отходов в землю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7867" w:rsidRDefault="00967867" w:rsidP="00967867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019" w:rsidRPr="00481019">
        <w:rPr>
          <w:rFonts w:ascii="Times New Roman" w:hAnsi="Times New Roman" w:cs="Times New Roman"/>
          <w:sz w:val="28"/>
          <w:szCs w:val="28"/>
        </w:rPr>
        <w:t xml:space="preserve"> вывоз их на объекты размещения отходов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7867" w:rsidRDefault="00967867" w:rsidP="00967867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019" w:rsidRPr="00481019">
        <w:rPr>
          <w:rFonts w:ascii="Times New Roman" w:hAnsi="Times New Roman" w:cs="Times New Roman"/>
          <w:sz w:val="28"/>
          <w:szCs w:val="28"/>
        </w:rPr>
        <w:t xml:space="preserve"> сброс в бытовые мусорные контейнеры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7867" w:rsidRDefault="00967867" w:rsidP="00967867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019" w:rsidRPr="00481019">
        <w:rPr>
          <w:rFonts w:ascii="Times New Roman" w:hAnsi="Times New Roman" w:cs="Times New Roman"/>
          <w:sz w:val="28"/>
          <w:szCs w:val="28"/>
        </w:rPr>
        <w:t xml:space="preserve"> в поля, леса, овраги, водные объекты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757" w:rsidRDefault="00A16757" w:rsidP="0096786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67867" w:rsidRDefault="00967867" w:rsidP="0096786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причиной введения данного закона является забота о здоровье населения и окружающей среде. Многие домашние животные умирают от различных болезней, включая инфекционные, представляющие опасность для здоровья людей и других животных. Неправильное захоронение больных питомцев может привести к загрязнению почвы и грунтовых вод патогенными микроорганизмами, что создает риск заражения людей и диких животных.</w:t>
      </w:r>
    </w:p>
    <w:p w:rsidR="00A16757" w:rsidRDefault="00A16757" w:rsidP="00A1675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67867" w:rsidRDefault="00481019" w:rsidP="00A1675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81019">
        <w:rPr>
          <w:rFonts w:ascii="Times New Roman" w:hAnsi="Times New Roman" w:cs="Times New Roman"/>
          <w:sz w:val="28"/>
          <w:szCs w:val="28"/>
        </w:rPr>
        <w:t xml:space="preserve"> </w:t>
      </w:r>
      <w:r w:rsidR="00967867">
        <w:rPr>
          <w:rFonts w:ascii="Times New Roman" w:hAnsi="Times New Roman" w:cs="Times New Roman"/>
          <w:sz w:val="28"/>
          <w:szCs w:val="28"/>
        </w:rPr>
        <w:t xml:space="preserve">Если животное по каким-либо причинам умерло в стенах ветеринарной клиники, то клиника не имеет права отдать тело питомца бывшему </w:t>
      </w:r>
      <w:proofErr w:type="gramStart"/>
      <w:r w:rsidR="00967867">
        <w:rPr>
          <w:rFonts w:ascii="Times New Roman" w:hAnsi="Times New Roman" w:cs="Times New Roman"/>
          <w:sz w:val="28"/>
          <w:szCs w:val="28"/>
        </w:rPr>
        <w:t>владельцу</w:t>
      </w:r>
      <w:proofErr w:type="gramEnd"/>
      <w:r w:rsidR="00967867">
        <w:rPr>
          <w:rFonts w:ascii="Times New Roman" w:hAnsi="Times New Roman" w:cs="Times New Roman"/>
          <w:sz w:val="28"/>
          <w:szCs w:val="28"/>
        </w:rPr>
        <w:t xml:space="preserve"> и обязана передать тело животного на кремацию.</w:t>
      </w:r>
    </w:p>
    <w:p w:rsidR="00967867" w:rsidRDefault="00967867" w:rsidP="00A1675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питомца привозят на эвтаназию, то по новым требованиям законодательства тело питомца должны будут кремировать.</w:t>
      </w:r>
    </w:p>
    <w:p w:rsidR="00A16757" w:rsidRDefault="00967867" w:rsidP="00A1675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кремации возложена на владельцев животных.</w:t>
      </w:r>
    </w:p>
    <w:p w:rsidR="00A16757" w:rsidRDefault="00A1675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16757" w:rsidRDefault="0096786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16757">
        <w:rPr>
          <w:sz w:val="28"/>
          <w:szCs w:val="28"/>
        </w:rPr>
        <w:t xml:space="preserve"> </w:t>
      </w:r>
      <w:r w:rsidR="00A16757" w:rsidRPr="00A16757">
        <w:rPr>
          <w:sz w:val="28"/>
          <w:szCs w:val="28"/>
        </w:rPr>
        <w:t xml:space="preserve">Нарушение ветеринарно-санитарных правил сбора, утилизации и уничтожения биологических отходов влечет наложение административного </w:t>
      </w:r>
      <w:r w:rsidR="00A16757" w:rsidRPr="00A16757">
        <w:rPr>
          <w:sz w:val="28"/>
          <w:szCs w:val="28"/>
        </w:rPr>
        <w:lastRenderedPageBreak/>
        <w:t xml:space="preserve">штрафа </w:t>
      </w:r>
      <w:r w:rsidR="00A16757">
        <w:rPr>
          <w:sz w:val="28"/>
          <w:szCs w:val="28"/>
        </w:rPr>
        <w:t xml:space="preserve"> в соответствии с </w:t>
      </w:r>
      <w:r w:rsidR="00A16757" w:rsidRPr="00A16757">
        <w:rPr>
          <w:sz w:val="28"/>
          <w:szCs w:val="28"/>
        </w:rPr>
        <w:t>ч</w:t>
      </w:r>
      <w:r w:rsidR="00A16757">
        <w:rPr>
          <w:sz w:val="28"/>
          <w:szCs w:val="28"/>
        </w:rPr>
        <w:t xml:space="preserve">астью </w:t>
      </w:r>
      <w:r w:rsidR="00A16757" w:rsidRPr="00A16757">
        <w:rPr>
          <w:sz w:val="28"/>
          <w:szCs w:val="28"/>
        </w:rPr>
        <w:t>3 ст</w:t>
      </w:r>
      <w:r w:rsidR="00A16757">
        <w:rPr>
          <w:sz w:val="28"/>
          <w:szCs w:val="28"/>
        </w:rPr>
        <w:t>атьи</w:t>
      </w:r>
      <w:r w:rsidR="00A16757" w:rsidRPr="00A16757">
        <w:rPr>
          <w:sz w:val="28"/>
          <w:szCs w:val="28"/>
        </w:rPr>
        <w:t xml:space="preserve"> 10.8 </w:t>
      </w:r>
      <w:r w:rsidR="00A16757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A16757" w:rsidRDefault="00A1675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757">
        <w:rPr>
          <w:sz w:val="28"/>
          <w:szCs w:val="28"/>
        </w:rPr>
        <w:t xml:space="preserve">на граждан в размере от 4 тыс. до 5 тыс. руб.; </w:t>
      </w:r>
    </w:p>
    <w:p w:rsidR="00A16757" w:rsidRDefault="00A1675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757">
        <w:rPr>
          <w:sz w:val="28"/>
          <w:szCs w:val="28"/>
        </w:rPr>
        <w:t xml:space="preserve">на должностных лиц – от 20 тыс. до 40 тыс. руб.; </w:t>
      </w:r>
    </w:p>
    <w:p w:rsidR="00A16757" w:rsidRDefault="00A1675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757">
        <w:rPr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лица, – от 40 тыс. до 50 тыс. руб. или приостановление деятельности на срок до 90 суток; </w:t>
      </w:r>
    </w:p>
    <w:p w:rsidR="00A16757" w:rsidRPr="00A16757" w:rsidRDefault="00A1675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757">
        <w:rPr>
          <w:sz w:val="28"/>
          <w:szCs w:val="28"/>
        </w:rPr>
        <w:t>на юр</w:t>
      </w:r>
      <w:r>
        <w:rPr>
          <w:sz w:val="28"/>
          <w:szCs w:val="28"/>
        </w:rPr>
        <w:t xml:space="preserve">идических </w:t>
      </w:r>
      <w:r w:rsidRPr="00A16757">
        <w:rPr>
          <w:sz w:val="28"/>
          <w:szCs w:val="28"/>
        </w:rPr>
        <w:t>лиц – от 500 тыс. до 700 тыс. руб. или приостановление деятельности на срок до 90 суток.</w:t>
      </w:r>
    </w:p>
    <w:p w:rsidR="00A16757" w:rsidRPr="00A16757" w:rsidRDefault="00A16757" w:rsidP="00A1675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16757">
        <w:rPr>
          <w:sz w:val="28"/>
          <w:szCs w:val="28"/>
        </w:rPr>
        <w:t>Дела о таких административных правонарушениях рассматривают органы, осуществляющие федеральный государственный ветеринарный надзор (ч</w:t>
      </w:r>
      <w:r>
        <w:rPr>
          <w:sz w:val="28"/>
          <w:szCs w:val="28"/>
        </w:rPr>
        <w:t>асть</w:t>
      </w:r>
      <w:r w:rsidRPr="00A16757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атья</w:t>
      </w:r>
      <w:r w:rsidRPr="00A16757">
        <w:rPr>
          <w:sz w:val="28"/>
          <w:szCs w:val="28"/>
        </w:rPr>
        <w:t xml:space="preserve"> 23.14 КоАП РФ).</w:t>
      </w:r>
    </w:p>
    <w:p w:rsidR="00967867" w:rsidRDefault="00967867" w:rsidP="00967867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59" w:rsidRDefault="005A2E59"/>
    <w:sectPr w:rsidR="005A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12CDE"/>
    <w:multiLevelType w:val="multilevel"/>
    <w:tmpl w:val="1D7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FE44D7"/>
    <w:multiLevelType w:val="multilevel"/>
    <w:tmpl w:val="4C5A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90"/>
    <w:rsid w:val="001E1B90"/>
    <w:rsid w:val="00481019"/>
    <w:rsid w:val="005A2E59"/>
    <w:rsid w:val="00967867"/>
    <w:rsid w:val="00A1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Поддубная Александра Геннадьевна</dc:creator>
  <cp:keywords/>
  <dc:description/>
  <cp:lastModifiedBy>Поддубная Александра Геннадьевна</cp:lastModifiedBy>
  <cp:revision>2</cp:revision>
  <dcterms:created xsi:type="dcterms:W3CDTF">2025-04-01T13:08:00Z</dcterms:created>
  <dcterms:modified xsi:type="dcterms:W3CDTF">2025-04-01T13:35:00Z</dcterms:modified>
</cp:coreProperties>
</file>