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03" w:rsidRDefault="003203DC" w:rsidP="0032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837288" wp14:editId="5FCD8B9E">
            <wp:extent cx="1619250" cy="1358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39" cy="141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C87" w:rsidRPr="00F50E35" w:rsidRDefault="00617C87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0E35">
        <w:rPr>
          <w:rFonts w:ascii="Times New Roman" w:hAnsi="Times New Roman" w:cs="Times New Roman"/>
          <w:sz w:val="26"/>
          <w:szCs w:val="26"/>
        </w:rPr>
        <w:t>Пресс-релиз</w:t>
      </w:r>
    </w:p>
    <w:p w:rsidR="00617C87" w:rsidRPr="00F50E35" w:rsidRDefault="00DA06E7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A3747">
        <w:rPr>
          <w:rFonts w:ascii="Times New Roman" w:hAnsi="Times New Roman" w:cs="Times New Roman"/>
          <w:sz w:val="26"/>
          <w:szCs w:val="26"/>
        </w:rPr>
        <w:t>.07.2019</w:t>
      </w:r>
    </w:p>
    <w:p w:rsidR="003203DC" w:rsidRDefault="003203DC" w:rsidP="00DA0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6E7" w:rsidRPr="00DA06E7" w:rsidRDefault="00DA06E7" w:rsidP="00DA06E7">
      <w:pPr>
        <w:jc w:val="center"/>
        <w:rPr>
          <w:rFonts w:ascii="Times New Roman" w:hAnsi="Times New Roman" w:cs="Times New Roman"/>
          <w:sz w:val="26"/>
          <w:szCs w:val="26"/>
        </w:rPr>
      </w:pPr>
      <w:r w:rsidRPr="00DA06E7">
        <w:rPr>
          <w:rFonts w:ascii="Times New Roman" w:hAnsi="Times New Roman" w:cs="Times New Roman"/>
          <w:sz w:val="26"/>
          <w:szCs w:val="26"/>
        </w:rPr>
        <w:t>ЭЛЕКТРОННЫМ «БОЛЬНИЧНЫМ» В КАРЕЛИИ - 2 ГОДА</w:t>
      </w:r>
    </w:p>
    <w:p w:rsidR="00DA06E7" w:rsidRPr="00DA06E7" w:rsidRDefault="00DA06E7" w:rsidP="00DA06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06E7">
        <w:rPr>
          <w:rFonts w:ascii="Times New Roman" w:hAnsi="Times New Roman" w:cs="Times New Roman"/>
          <w:sz w:val="26"/>
          <w:szCs w:val="26"/>
        </w:rPr>
        <w:t>С начала действия Федерального закона № 86-ФЗ о внедрении электронного листка нетрудоспособности с 1 июля 2017 года прошло 2 года.</w:t>
      </w:r>
    </w:p>
    <w:p w:rsidR="00DA06E7" w:rsidRPr="00DA06E7" w:rsidRDefault="00DA06E7" w:rsidP="00DA06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06E7">
        <w:rPr>
          <w:rFonts w:ascii="Times New Roman" w:hAnsi="Times New Roman" w:cs="Times New Roman"/>
          <w:sz w:val="26"/>
          <w:szCs w:val="26"/>
        </w:rPr>
        <w:t>В настоящее время в республике 52 медицинские организации оформляют электронные больничные. Особо стоит отметить работу медицинских организаций с наилучшими показателями соотношения количества выданных ЭЛН к общему количеству выданных листков нетрудоспособности. В пятерке лидеров на данный момент находятся: ОАО «Кондопога», ГБУЗ РК «</w:t>
      </w:r>
      <w:proofErr w:type="spellStart"/>
      <w:r w:rsidRPr="00DA06E7">
        <w:rPr>
          <w:rFonts w:ascii="Times New Roman" w:hAnsi="Times New Roman" w:cs="Times New Roman"/>
          <w:sz w:val="26"/>
          <w:szCs w:val="26"/>
        </w:rPr>
        <w:t>Кондопожская</w:t>
      </w:r>
      <w:proofErr w:type="spellEnd"/>
      <w:r w:rsidRPr="00DA06E7">
        <w:rPr>
          <w:rFonts w:ascii="Times New Roman" w:hAnsi="Times New Roman" w:cs="Times New Roman"/>
          <w:sz w:val="26"/>
          <w:szCs w:val="26"/>
        </w:rPr>
        <w:t xml:space="preserve"> ЦРБ», ГБУЗ РК «Сегежская ЦРБ», ГБУЗ РК «</w:t>
      </w:r>
      <w:proofErr w:type="spellStart"/>
      <w:r w:rsidRPr="00DA06E7">
        <w:rPr>
          <w:rFonts w:ascii="Times New Roman" w:hAnsi="Times New Roman" w:cs="Times New Roman"/>
          <w:sz w:val="26"/>
          <w:szCs w:val="26"/>
        </w:rPr>
        <w:t>Толвуйская</w:t>
      </w:r>
      <w:proofErr w:type="spellEnd"/>
      <w:r w:rsidRPr="00DA06E7">
        <w:rPr>
          <w:rFonts w:ascii="Times New Roman" w:hAnsi="Times New Roman" w:cs="Times New Roman"/>
          <w:sz w:val="26"/>
          <w:szCs w:val="26"/>
        </w:rPr>
        <w:t xml:space="preserve"> амбулатория», ГБУЗ РК «Родильный дом им. </w:t>
      </w:r>
      <w:proofErr w:type="spellStart"/>
      <w:r w:rsidRPr="00DA06E7">
        <w:rPr>
          <w:rFonts w:ascii="Times New Roman" w:hAnsi="Times New Roman" w:cs="Times New Roman"/>
          <w:sz w:val="26"/>
          <w:szCs w:val="26"/>
        </w:rPr>
        <w:t>Гуткина</w:t>
      </w:r>
      <w:proofErr w:type="spellEnd"/>
      <w:r w:rsidRPr="00DA06E7">
        <w:rPr>
          <w:rFonts w:ascii="Times New Roman" w:hAnsi="Times New Roman" w:cs="Times New Roman"/>
          <w:sz w:val="26"/>
          <w:szCs w:val="26"/>
        </w:rPr>
        <w:t xml:space="preserve"> К.А.»</w:t>
      </w:r>
    </w:p>
    <w:p w:rsidR="00DA06E7" w:rsidRPr="00DA06E7" w:rsidRDefault="00DA06E7" w:rsidP="00DA06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06E7">
        <w:rPr>
          <w:rFonts w:ascii="Times New Roman" w:hAnsi="Times New Roman" w:cs="Times New Roman"/>
          <w:sz w:val="26"/>
          <w:szCs w:val="26"/>
        </w:rPr>
        <w:t xml:space="preserve">В 2018 году доля электронных больничных в республике составляла лишь 17 процентов от общего количества оформленных листков нетрудоспособности, в июле текущего года – 35 процентов. В целом в Карелии выдано более 74 тысяч электронных больничных. </w:t>
      </w:r>
    </w:p>
    <w:p w:rsidR="00DA06E7" w:rsidRPr="00DA06E7" w:rsidRDefault="00DA06E7" w:rsidP="00DA06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06E7">
        <w:rPr>
          <w:rFonts w:ascii="Times New Roman" w:hAnsi="Times New Roman" w:cs="Times New Roman"/>
          <w:sz w:val="26"/>
          <w:szCs w:val="26"/>
        </w:rPr>
        <w:t>Напомним, электронный документ имеет равную юридическую силу с бумажным аналогом, подтверждает факт нетрудоспособности гражданина и необходим для назначения ему пособия, которое выплачивает Фонд социального страхования РФ. При этом ЭЛН обладает рядом преимуществ для работников, работодателей и медицинских организаций.</w:t>
      </w:r>
    </w:p>
    <w:p w:rsidR="00DA06E7" w:rsidRDefault="00DA06E7" w:rsidP="00DA0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6E7">
        <w:rPr>
          <w:rFonts w:ascii="Times New Roman" w:hAnsi="Times New Roman" w:cs="Times New Roman"/>
          <w:sz w:val="26"/>
          <w:szCs w:val="26"/>
        </w:rPr>
        <w:t>Электронный листок нетрудоспособности невозможно потерять, испортить, поскольку пациент получает лишь талон с номером «больни</w:t>
      </w:r>
      <w:bookmarkStart w:id="0" w:name="_GoBack"/>
      <w:bookmarkEnd w:id="0"/>
      <w:r w:rsidRPr="00DA06E7">
        <w:rPr>
          <w:rFonts w:ascii="Times New Roman" w:hAnsi="Times New Roman" w:cs="Times New Roman"/>
          <w:sz w:val="26"/>
          <w:szCs w:val="26"/>
        </w:rPr>
        <w:t>чного» для предъявления его по месту работы, а все сведения по нему надёжно хранятся в единой информационной системе. Также электронное взаимодействие позволяет ускорить обмен и обработку информации, что, в свою очередь, сокращает сроки выплат пособий. Немаловажное значение имеет и то, что электронные «больничные» исключают случаи представления застрахованными лицами поддельных листков нетрудоспособности.</w:t>
      </w:r>
    </w:p>
    <w:p w:rsidR="00DA06E7" w:rsidRDefault="00DA06E7" w:rsidP="0032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6E7" w:rsidRDefault="00DA06E7" w:rsidP="0032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3DC" w:rsidRDefault="003203DC" w:rsidP="003203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F03" w:rsidRPr="002F427B" w:rsidRDefault="00122F03" w:rsidP="002F427B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34028" w:rsidRPr="002F427B" w:rsidRDefault="00122F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</w:p>
    <w:sectPr w:rsidR="00134028" w:rsidRPr="002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D4284"/>
    <w:multiLevelType w:val="hybridMultilevel"/>
    <w:tmpl w:val="16C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E625E"/>
    <w:multiLevelType w:val="hybridMultilevel"/>
    <w:tmpl w:val="E9B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0664D"/>
    <w:multiLevelType w:val="multilevel"/>
    <w:tmpl w:val="B75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D0CD2"/>
    <w:multiLevelType w:val="hybridMultilevel"/>
    <w:tmpl w:val="2366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E5FF0"/>
    <w:multiLevelType w:val="hybridMultilevel"/>
    <w:tmpl w:val="ABE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918F6"/>
    <w:multiLevelType w:val="hybridMultilevel"/>
    <w:tmpl w:val="728248EC"/>
    <w:lvl w:ilvl="0" w:tplc="ACA259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C6781"/>
    <w:multiLevelType w:val="hybridMultilevel"/>
    <w:tmpl w:val="2A288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56A3A"/>
    <w:multiLevelType w:val="hybridMultilevel"/>
    <w:tmpl w:val="E8129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3F127F1"/>
    <w:multiLevelType w:val="hybridMultilevel"/>
    <w:tmpl w:val="F12A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21ABE"/>
    <w:multiLevelType w:val="hybridMultilevel"/>
    <w:tmpl w:val="5D48ED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7F"/>
    <w:rsid w:val="0001251A"/>
    <w:rsid w:val="00052615"/>
    <w:rsid w:val="000B3962"/>
    <w:rsid w:val="000C275D"/>
    <w:rsid w:val="001033C5"/>
    <w:rsid w:val="001167E8"/>
    <w:rsid w:val="00121B1A"/>
    <w:rsid w:val="001223BE"/>
    <w:rsid w:val="00122F03"/>
    <w:rsid w:val="00134028"/>
    <w:rsid w:val="00137F27"/>
    <w:rsid w:val="001572A9"/>
    <w:rsid w:val="00176776"/>
    <w:rsid w:val="00193EF0"/>
    <w:rsid w:val="001F6A7E"/>
    <w:rsid w:val="00210C90"/>
    <w:rsid w:val="002254A2"/>
    <w:rsid w:val="002B326F"/>
    <w:rsid w:val="002C7571"/>
    <w:rsid w:val="002F427B"/>
    <w:rsid w:val="00305EAF"/>
    <w:rsid w:val="003203DC"/>
    <w:rsid w:val="003614BB"/>
    <w:rsid w:val="0039568D"/>
    <w:rsid w:val="003B44F3"/>
    <w:rsid w:val="00463366"/>
    <w:rsid w:val="00464826"/>
    <w:rsid w:val="004810E4"/>
    <w:rsid w:val="00497073"/>
    <w:rsid w:val="004A3747"/>
    <w:rsid w:val="004F0331"/>
    <w:rsid w:val="004F27EB"/>
    <w:rsid w:val="0051127A"/>
    <w:rsid w:val="00513B2D"/>
    <w:rsid w:val="00533C25"/>
    <w:rsid w:val="00540737"/>
    <w:rsid w:val="005524E4"/>
    <w:rsid w:val="0055677F"/>
    <w:rsid w:val="00594AF7"/>
    <w:rsid w:val="005A078F"/>
    <w:rsid w:val="005E6E95"/>
    <w:rsid w:val="0060620B"/>
    <w:rsid w:val="00617C87"/>
    <w:rsid w:val="00660543"/>
    <w:rsid w:val="00676832"/>
    <w:rsid w:val="006B0961"/>
    <w:rsid w:val="006C7940"/>
    <w:rsid w:val="006F7CDF"/>
    <w:rsid w:val="00765DCE"/>
    <w:rsid w:val="007950AD"/>
    <w:rsid w:val="00797375"/>
    <w:rsid w:val="00830CF5"/>
    <w:rsid w:val="00860BAA"/>
    <w:rsid w:val="00894F10"/>
    <w:rsid w:val="008954F8"/>
    <w:rsid w:val="008B5219"/>
    <w:rsid w:val="008C6CF8"/>
    <w:rsid w:val="008E02E2"/>
    <w:rsid w:val="008F4C41"/>
    <w:rsid w:val="009220F9"/>
    <w:rsid w:val="0095184D"/>
    <w:rsid w:val="00974974"/>
    <w:rsid w:val="00A42CE1"/>
    <w:rsid w:val="00A8363C"/>
    <w:rsid w:val="00AF03B0"/>
    <w:rsid w:val="00B560B0"/>
    <w:rsid w:val="00B7485C"/>
    <w:rsid w:val="00BB2ACD"/>
    <w:rsid w:val="00BF7669"/>
    <w:rsid w:val="00C20E11"/>
    <w:rsid w:val="00C265C4"/>
    <w:rsid w:val="00C370A3"/>
    <w:rsid w:val="00C56B8C"/>
    <w:rsid w:val="00C81387"/>
    <w:rsid w:val="00C84BDB"/>
    <w:rsid w:val="00C85728"/>
    <w:rsid w:val="00CF5989"/>
    <w:rsid w:val="00D13C18"/>
    <w:rsid w:val="00D32EFF"/>
    <w:rsid w:val="00D4721F"/>
    <w:rsid w:val="00D73822"/>
    <w:rsid w:val="00DA06E7"/>
    <w:rsid w:val="00DD61C2"/>
    <w:rsid w:val="00DE593F"/>
    <w:rsid w:val="00EE0AC0"/>
    <w:rsid w:val="00F125F4"/>
    <w:rsid w:val="00F169DF"/>
    <w:rsid w:val="00F263C1"/>
    <w:rsid w:val="00F50E35"/>
    <w:rsid w:val="00F8232E"/>
    <w:rsid w:val="00F8278D"/>
    <w:rsid w:val="00FA4C9A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9DB2-9C5C-4D74-A9DE-24EDD54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Борисова Дарья Владимировна</cp:lastModifiedBy>
  <cp:revision>6</cp:revision>
  <dcterms:created xsi:type="dcterms:W3CDTF">2019-07-08T07:50:00Z</dcterms:created>
  <dcterms:modified xsi:type="dcterms:W3CDTF">2019-07-11T11:13:00Z</dcterms:modified>
</cp:coreProperties>
</file>