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98" w:rsidRPr="006D7598" w:rsidRDefault="00684D0D" w:rsidP="006D75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2"/>
        <w:gridCol w:w="5178"/>
      </w:tblGrid>
      <w:tr w:rsidR="006D7598" w:rsidRPr="006D7598" w:rsidTr="006D7598">
        <w:trPr>
          <w:tblCellSpacing w:w="0" w:type="dxa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598" w:rsidRPr="006D7598" w:rsidRDefault="006D7598" w:rsidP="006D7598">
            <w:pPr>
              <w:spacing w:before="100" w:beforeAutospacing="1" w:after="142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598" w:rsidRPr="006D7598" w:rsidRDefault="006D7598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Утверждена </w:t>
            </w:r>
          </w:p>
          <w:p w:rsidR="006D7598" w:rsidRPr="006D7598" w:rsidRDefault="007221FC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остановлением Администрации </w:t>
            </w:r>
            <w:proofErr w:type="spellStart"/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Кондопожского</w:t>
            </w:r>
            <w:proofErr w:type="spellEnd"/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муниципального района </w:t>
            </w:r>
          </w:p>
          <w:p w:rsidR="006D7598" w:rsidRPr="007221FC" w:rsidRDefault="003A31B6" w:rsidP="003A31B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</w:t>
            </w:r>
            <w:r w:rsidR="007221F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       </w:t>
            </w:r>
            <w:r w:rsidR="00E413E4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</w:t>
            </w:r>
            <w:r w:rsidR="0029300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от</w:t>
            </w:r>
            <w:r w:rsidR="00293006" w:rsidRPr="007221F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  <w:r w:rsidR="007221F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 декабря</w:t>
            </w:r>
            <w:r w:rsidR="00293006" w:rsidRPr="007221F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2</w:t>
            </w:r>
            <w:r w:rsidR="0029300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01</w:t>
            </w:r>
            <w:r w:rsidR="00293006" w:rsidRPr="007221F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года № </w:t>
            </w:r>
            <w:r w:rsidR="007221F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1251</w:t>
            </w:r>
          </w:p>
          <w:p w:rsidR="006D7598" w:rsidRPr="007221FC" w:rsidRDefault="00293006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D7598" w:rsidRPr="006D7598" w:rsidRDefault="006D7598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98" w:rsidRPr="006D7598" w:rsidRDefault="006D7598" w:rsidP="006D7598">
            <w:pPr>
              <w:spacing w:before="100" w:beforeAutospacing="1" w:after="142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598" w:rsidRPr="007221FC" w:rsidRDefault="00293006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598" w:rsidRPr="007221FC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7221FC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3A31B6" w:rsidRDefault="006D7598" w:rsidP="006D75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B6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>Муниципальная программа</w:t>
      </w:r>
    </w:p>
    <w:p w:rsidR="006D7598" w:rsidRPr="006D7598" w:rsidRDefault="006D7598" w:rsidP="006D75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 xml:space="preserve">«Культура в </w:t>
      </w:r>
      <w:proofErr w:type="spellStart"/>
      <w:r w:rsidRPr="006D7598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 xml:space="preserve"> муниципальном районе»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3471F9" w:rsidRDefault="006D7598" w:rsidP="006D759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shd w:val="clear" w:color="auto" w:fill="FFFFFF"/>
          <w:lang w:eastAsia="ru-RU"/>
        </w:rPr>
      </w:pPr>
    </w:p>
    <w:p w:rsidR="00253D91" w:rsidRDefault="00253D91" w:rsidP="003471F9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shd w:val="clear" w:color="auto" w:fill="FFFFFF"/>
          <w:lang w:eastAsia="ru-RU"/>
        </w:rPr>
      </w:pPr>
    </w:p>
    <w:p w:rsidR="006D7598" w:rsidRPr="006D7598" w:rsidRDefault="006D7598" w:rsidP="003471F9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hd w:val="clear" w:color="auto" w:fill="FFFFFF"/>
          <w:lang w:eastAsia="ru-RU"/>
        </w:rPr>
        <w:lastRenderedPageBreak/>
        <w:t xml:space="preserve">1. </w:t>
      </w:r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ПАСПОРТ</w:t>
      </w:r>
    </w:p>
    <w:p w:rsidR="003471F9" w:rsidRPr="004874F4" w:rsidRDefault="006D7598" w:rsidP="003471F9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Муниципальной программы</w:t>
      </w:r>
    </w:p>
    <w:p w:rsidR="006D7598" w:rsidRDefault="006D7598" w:rsidP="003471F9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 xml:space="preserve"> муниципальном районе»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6220"/>
      </w:tblGrid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6D7598" w:rsidP="006D7598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Отдел социальной политики Администрации </w:t>
            </w:r>
            <w:proofErr w:type="spellStart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3471F9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Соисполнитель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6D7598" w:rsidP="006D7598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МУ «Центр бухгалтерского сопровождения организаций образования»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Подпрограммы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6D7598" w:rsidP="006D7598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отсутствуют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 муниципальной программы</w:t>
            </w:r>
          </w:p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6D7598" w:rsidP="0029300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Содействие повышению качества жизни населения </w:t>
            </w:r>
            <w:proofErr w:type="spellStart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</w:t>
            </w:r>
            <w:r w:rsidR="0029300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расширению доступа населения к культурным ценностям и информации, сохранению культурного и исторического наследия, </w:t>
            </w: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посредством улучше</w:t>
            </w:r>
            <w:r w:rsidR="003471F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библиотечного</w:t>
            </w:r>
            <w:r w:rsidR="0029300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музейного</w:t>
            </w:r>
            <w:r w:rsidR="003471F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обслуживания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1F9" w:rsidRDefault="006D7598" w:rsidP="003471F9">
            <w:pPr>
              <w:spacing w:before="100" w:beforeAutospacing="1" w:after="0" w:line="288" w:lineRule="auto"/>
              <w:ind w:left="34" w:firstLine="14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="00E843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качественного музейного обслуживания населения </w:t>
            </w:r>
            <w:proofErr w:type="spellStart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района;</w:t>
            </w:r>
          </w:p>
          <w:p w:rsidR="00173418" w:rsidRPr="00684D0D" w:rsidRDefault="006D7598" w:rsidP="00837456">
            <w:pPr>
              <w:spacing w:before="100" w:beforeAutospacing="1" w:after="0" w:line="288" w:lineRule="auto"/>
              <w:ind w:left="34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Обеспечение качественного библиотечного, библиографического и информационного обслуживания населения </w:t>
            </w:r>
            <w:proofErr w:type="spellStart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района.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Конечные результаты муниципальной программы</w:t>
            </w:r>
          </w:p>
          <w:p w:rsidR="006D7598" w:rsidRPr="006D7598" w:rsidRDefault="006D7598" w:rsidP="00642D28">
            <w:pPr>
              <w:spacing w:before="100" w:beforeAutospacing="1" w:after="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98" w:rsidRPr="006D7598" w:rsidRDefault="006D7598" w:rsidP="00642D28">
            <w:pPr>
              <w:spacing w:before="100" w:beforeAutospacing="1" w:after="142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D8A" w:rsidRPr="002E6664" w:rsidRDefault="008C4C2F" w:rsidP="008C4C2F">
            <w:pPr>
              <w:spacing w:before="100" w:beforeAutospacing="1"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="000A441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</w:t>
            </w:r>
            <w:r w:rsid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количества </w:t>
            </w:r>
            <w:r w:rsidR="000A441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посещений</w:t>
            </w:r>
            <w:r w:rsidR="00AF6D8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МУК «Музея</w:t>
            </w:r>
            <w:r w:rsidR="00AF6D8A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F6D8A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="00AF6D8A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края» </w:t>
            </w:r>
            <w:r w:rsidR="00BE4C2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7</w:t>
            </w:r>
            <w:r w:rsid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% относительно </w:t>
            </w:r>
            <w:r w:rsidR="0074106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плана</w:t>
            </w:r>
            <w:r w:rsid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</w:t>
            </w:r>
            <w:r w:rsidR="0074106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F6D8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  <w:r w:rsidR="00AF6D8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8000</w:t>
            </w:r>
            <w:r w:rsidR="00EE62FB" w:rsidRPr="00EE62F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F6D8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человек)</w:t>
            </w:r>
            <w:r w:rsid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D7598" w:rsidRPr="006D7598" w:rsidRDefault="008C4C2F" w:rsidP="006D7598">
            <w:pPr>
              <w:spacing w:before="100" w:beforeAutospacing="1" w:after="0" w:line="240" w:lineRule="auto"/>
              <w:ind w:left="34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6D7598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Увеличение </w:t>
            </w:r>
            <w:r w:rsidR="00130C15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культурно</w:t>
            </w:r>
            <w:r w:rsidR="00CF0C3E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-образовательных мероприятий</w:t>
            </w:r>
            <w:r w:rsidR="00692C97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F0C3E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относительно уровня 2018 года</w:t>
            </w:r>
            <w:r w:rsidR="00257C0B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083F0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135</w:t>
            </w:r>
            <w:r w:rsidR="009A3D24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мероприятий)  </w:t>
            </w:r>
            <w:r w:rsidR="00CF0C3E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</w:t>
            </w:r>
            <w:r w:rsidR="00257C0B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  <w:r w:rsidR="00083F0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4,8</w:t>
            </w:r>
            <w:r w:rsidR="00130C15" w:rsidRPr="00257C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%.</w:t>
            </w:r>
          </w:p>
          <w:p w:rsidR="006D7598" w:rsidRDefault="008C4C2F" w:rsidP="006D7598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индекса удовлетворенности потребителей качеством предоставляемой услуги публичный показ музейных пре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дметов, музейных коллекций до 94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%.</w:t>
            </w:r>
          </w:p>
          <w:p w:rsidR="00465850" w:rsidRDefault="00465850" w:rsidP="006D7598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 </w:t>
            </w:r>
            <w:r w:rsidR="00F9710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доли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предметов музейного фонда, зарегистрированных в Государственном каталоге Музейного фонда Российской Федерации</w:t>
            </w:r>
            <w:r w:rsidR="004B3E2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55,45%, относительно уровня 2018 года (25,37%)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359EE" w:rsidRDefault="001359EE" w:rsidP="001359EE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5. Увеличение количества специалистов МУК «Музея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края», прошедших повышение квалификации или профе</w:t>
            </w:r>
            <w:r w:rsidR="004328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ссиональную переподготовку</w:t>
            </w:r>
            <w:r w:rsidR="00C3074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(2-3 человека ежегодно)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17A14" w:rsidRPr="00922B3D" w:rsidRDefault="00692C97" w:rsidP="00692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1359EE" w:rsidRPr="00117A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6D7598" w:rsidRPr="00117A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117A14" w:rsidRPr="00117A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количества библиотечных мероприятий МУ «</w:t>
            </w:r>
            <w:proofErr w:type="spellStart"/>
            <w:r w:rsidR="00117A14" w:rsidRPr="00117A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Кондопожской</w:t>
            </w:r>
            <w:proofErr w:type="spellEnd"/>
            <w:r w:rsidR="00117A14" w:rsidRPr="00117A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центральной районной библиотеки им. Б.Е. Кравченко» на 2,2% относительно уровня 2018 года (1076 мероприятий).</w:t>
            </w:r>
          </w:p>
          <w:p w:rsidR="006D7598" w:rsidRPr="006D7598" w:rsidRDefault="001359EE" w:rsidP="006D7598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Увеличение количества посещений </w:t>
            </w:r>
            <w:r w:rsidR="005E0DE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МУ «</w:t>
            </w:r>
            <w:proofErr w:type="spellStart"/>
            <w:r w:rsidR="005E0DE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Кондопожской</w:t>
            </w:r>
            <w:proofErr w:type="spellEnd"/>
            <w:r w:rsidR="00CF0C3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центральной районной библиотеки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им. Б.Е. Кравченко</w:t>
            </w:r>
            <w:r w:rsidR="006F222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» относительно уровня 2018</w:t>
            </w:r>
            <w:r w:rsidR="008A758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  <w:r w:rsidR="005E0DE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(81688)</w:t>
            </w:r>
            <w:r w:rsidR="008A758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r w:rsidR="00A4727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13,2</w:t>
            </w:r>
            <w:r w:rsidR="005E0DE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A758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D7598" w:rsidRPr="006D7598" w:rsidRDefault="001359EE" w:rsidP="006D7598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Сохранение</w:t>
            </w:r>
            <w:r w:rsidR="008A758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100%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численности выдачи документов в бумажном, аудиовизуальном и электронном форматах в МУ «</w:t>
            </w:r>
            <w:proofErr w:type="spellStart"/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Кондопожская</w:t>
            </w:r>
            <w:proofErr w:type="spellEnd"/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центральная районная библиотека им. Б.Е. Кравченко» на уровне 228300 единиц.</w:t>
            </w:r>
          </w:p>
          <w:p w:rsidR="006D7598" w:rsidRPr="006D7598" w:rsidRDefault="001359EE" w:rsidP="006D7598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6E40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Сохранение количества</w:t>
            </w:r>
            <w:r w:rsidR="006F222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посещений специализированных транспортных средств  (КИБО) на </w:t>
            </w:r>
            <w:r w:rsidR="006E40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уровне</w:t>
            </w:r>
            <w:r w:rsidR="006F222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2018 года (1</w:t>
            </w:r>
            <w:r w:rsidR="006E40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783 ед.</w:t>
            </w:r>
            <w:r w:rsidR="006F222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6D7598" w:rsidRDefault="001359EE" w:rsidP="008A7589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Сохранение </w:t>
            </w:r>
            <w:r w:rsidR="00EF35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доли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зарегистрированны</w:t>
            </w:r>
            <w:r w:rsidR="00EF35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х пользователей МУ «</w:t>
            </w:r>
            <w:proofErr w:type="spellStart"/>
            <w:r w:rsidR="00EF35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Кондопожской</w:t>
            </w:r>
            <w:proofErr w:type="spellEnd"/>
            <w:r w:rsidR="00EF35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центральной районной библиотеки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им. Б.Е. Кравченко» от всего населения </w:t>
            </w:r>
            <w:proofErr w:type="spellStart"/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</w:t>
            </w:r>
            <w:r w:rsidR="00EF35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ниципального района на уровне 55</w:t>
            </w:r>
            <w:r w:rsidR="006D7598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97105" w:rsidRDefault="00F97105" w:rsidP="00F97105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1359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9E06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доли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A758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 библиотечного фонда</w:t>
            </w:r>
            <w:r w:rsidR="009E06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, зарегистрированных в Сводном электронном каталоге Республики Карелия</w:t>
            </w:r>
            <w:r w:rsidR="00A6148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6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11,0</w:t>
            </w:r>
            <w:r w:rsidR="008D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A61485" w:rsidRPr="004B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</w:t>
            </w:r>
            <w:r w:rsidR="00A6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 уровня 2018 года (46,74%)</w:t>
            </w:r>
            <w:r w:rsidR="009E06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A54B2" w:rsidRDefault="006F2222" w:rsidP="006556F3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1359EE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A54B2" w:rsidRPr="003A54B2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3A54B2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100 % исполнение показателя «Средняя заработная плата</w:t>
            </w:r>
            <w:r w:rsidR="00EF411F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работников муниципальных у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чреждений культуры за 2019</w:t>
            </w:r>
            <w:r w:rsidR="00D6795D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год»</w:t>
            </w:r>
            <w:r w:rsidR="006556F3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F411F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A758D" w:rsidRDefault="004A758D" w:rsidP="004A758D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1359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 Увеличение количества специалистов</w:t>
            </w:r>
            <w:r w:rsidR="001359EE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359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МУ «</w:t>
            </w:r>
            <w:proofErr w:type="spellStart"/>
            <w:r w:rsidR="001359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Кондопожской</w:t>
            </w:r>
            <w:proofErr w:type="spellEnd"/>
            <w:r w:rsidR="001359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центральной районной библиотеки</w:t>
            </w:r>
            <w:r w:rsidR="001359EE"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им. Б.Е. Кравченко»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прошедших повышение квалификации или профессиональную переподготовку</w:t>
            </w:r>
            <w:r w:rsidR="00C3074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 человека ежегодно)</w:t>
            </w:r>
            <w:r w:rsidR="009E06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F389D" w:rsidRDefault="00F97105" w:rsidP="001359EE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1359E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3F389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Увеличение количества волонтеров, принимающих участие в проведении культурно-просветительских и творческих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мероприятиях, а также в проектах по сохранению культурного наследия, </w:t>
            </w:r>
            <w:r w:rsidR="00923F1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84,6% относительно уровня 2018 года (65 чел.).</w:t>
            </w:r>
          </w:p>
          <w:p w:rsidR="00C3074A" w:rsidRPr="003A54B2" w:rsidRDefault="00C3074A" w:rsidP="001359EE">
            <w:pPr>
              <w:spacing w:before="100" w:beforeAutospacing="1"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15. Доля муниципальных учреждений культуры, в которых проведена </w:t>
            </w:r>
            <w:r w:rsidR="009C4B8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независимая оценка качества условий оказания услуг организациями культуры.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636" w:rsidRDefault="003D3D99" w:rsidP="00362636">
            <w:pPr>
              <w:spacing w:before="100" w:beforeAutospacing="1"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С 01.01.</w:t>
            </w:r>
            <w:r w:rsidR="005926C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2019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 по 31.12.202</w:t>
            </w:r>
            <w:r w:rsidR="005926C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:rsidR="006D7598" w:rsidRPr="006D7598" w:rsidRDefault="006D7598" w:rsidP="0036263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Этапы реализации программы не выделяются.</w:t>
            </w:r>
          </w:p>
        </w:tc>
      </w:tr>
      <w:tr w:rsidR="006D7598" w:rsidRPr="006D7598" w:rsidTr="00642D28">
        <w:trPr>
          <w:trHeight w:val="1890"/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Финансовое обеспечение муниципальной программы с указанием источников</w:t>
            </w:r>
            <w:r w:rsidR="003D3D9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годам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 финансового обеспечения муниципальной программы составляет 94 625,42 тыс. рублей, в том числе по годам: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2019 год  26 299,34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год  22 749,75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год  22 771,74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  22 804,59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Финансовое обеспечение муниципальной программы за счет средств федерального бюджета составляет 5 164,38 тыс. рублей, в том числе по годам: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2019 год    5 164,38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год           0,00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год           0,00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           0,00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Финансовое обеспечение муниципальной программы за счет средств бюджета Республики Карелия составляет 2 653,55 тыс. рублей, в том числе по годам: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2019 год     2 653,55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год            0,00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год            0,00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            0,00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Финансовое обеспечение муниципальной программы за счет средств бюджета </w:t>
            </w:r>
            <w:proofErr w:type="spellStart"/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составляет 86 807,49 тыс. рублей, в том числе по годам: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2019 год   18 481,41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год   22 749,75 тыс. рублей</w:t>
            </w:r>
          </w:p>
          <w:p w:rsidR="00EA3CCA" w:rsidRPr="00EA3CCA" w:rsidRDefault="00EA3CCA" w:rsidP="00EA3CC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2021 год   22 771,74 тыс. рублей</w:t>
            </w:r>
          </w:p>
          <w:p w:rsidR="004F00FA" w:rsidRPr="006D7598" w:rsidRDefault="00EA3CCA" w:rsidP="00EA3C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Pr="00EA3C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   22 804,59 тыс. рублей</w:t>
            </w:r>
          </w:p>
        </w:tc>
      </w:tr>
    </w:tbl>
    <w:p w:rsidR="006D7598" w:rsidRPr="006D7598" w:rsidRDefault="006D7598" w:rsidP="00642D28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2. ХАРАКТЕРИСТИКА Т</w:t>
      </w:r>
      <w:r w:rsidR="00642D2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ЕКУЩЕГО СОСТОЯНИЯ СФЕРЫ КУЛЬТУРЫ</w:t>
      </w:r>
      <w:r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КОНДОПОЖКОГО МУНИЦИПАЛЬНОГО РАЙОНА</w:t>
      </w:r>
    </w:p>
    <w:p w:rsidR="00642D2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является учредителем двух муниципальных учреждений культуры: 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учреждение культуры «Музей </w:t>
      </w:r>
      <w:proofErr w:type="spellStart"/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 (далее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МУК «Музей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Муниципальное учреждение «</w:t>
      </w:r>
      <w:proofErr w:type="spellStart"/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библиотека» имени Б.Е.Кравченко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(далее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КЦРБ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42D28" w:rsidRDefault="005926CD" w:rsidP="006D759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На данный момент в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районе успешно осуществляет свою деятельность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МУК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«Музей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Развитие музейного дела играет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значимую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роль в социальной политике района и является своеобразным индикатором развития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культуры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За годы своей деятельности музей смог занять достойное место в культурной жизни города, района и Республики Карелия. Музей ведёт большую экспозиционно-выставочную деятельность, предлагая посетителям постоянно меняющиеся выставки как из своих фондов, так из фондов других музеев Карелии, персональные выставки произведений живописи, графики, декоративно-прикладного искусства, фотографий художников и мастеров Кондопоги, Карелии и других регионов, а также естественнонаучных коллекций. </w:t>
      </w:r>
      <w:r w:rsidR="00642D2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Ежегодно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музее открывается около</w:t>
      </w:r>
      <w:r w:rsidR="00642D2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20 новых выставок, которые посещаю</w:t>
      </w:r>
      <w:r w:rsidR="00556AF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т около 8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тысяч человек.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Музейно-образовательная деятельность музея по программе «Познаю мир с музеем» охватывает учащихся всех городских школ, детских дошкольных учреждений, учреждений дополнительного образования. </w:t>
      </w:r>
      <w:r w:rsidR="00642D2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Ежегодно</w:t>
      </w:r>
      <w:r w:rsidR="00556AF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музей посещают более 5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тысяч учащихся. Разнообразные интерактивные занятия, экскурсии, мастер-классы знакомят детей с историей родного края, способствуют формированию ценностного отношения к культурному наследию и прививают вкус к общению с музейными ценностями.</w:t>
      </w:r>
    </w:p>
    <w:p w:rsidR="006D759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Для более качественной работы и повышения комфортной среды посетителей необ</w:t>
      </w:r>
      <w:r w:rsidR="00642D2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ходимо увеличение экспозиционной площади, составляющей на данный момент 167 кв.</w:t>
      </w:r>
      <w:r w:rsidR="008B24A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2D2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м.,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 оборудование отдельного помещения для проведения </w:t>
      </w:r>
      <w:r w:rsidR="00642D2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мастер-классов, т.к. выставочной площади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недостаточно для работы музея в современных условиях. </w:t>
      </w:r>
    </w:p>
    <w:p w:rsidR="005F6633" w:rsidRDefault="00610450" w:rsidP="005F6633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187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01.06.2019 г. музей имеет 4079 единиц хранения</w:t>
      </w:r>
      <w:r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 Фонды музея хранятся в фондохранилище и постоянной экспозиции музея. Площадь фондохранилища составляет 26,3 кв.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м. </w:t>
      </w:r>
      <w:r w:rsidR="005F6633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Пополнение фондов происходит в основном за счет дарения жителями района различных экспонатов. </w:t>
      </w:r>
      <w:r w:rsidR="005F663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Ежегодно</w:t>
      </w:r>
      <w:r w:rsidR="005F6633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музейный ф</w:t>
      </w:r>
      <w:r w:rsidR="005F663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онд увеличивается более чем на 5</w:t>
      </w:r>
      <w:r w:rsidR="005F6633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0 единиц. </w:t>
      </w:r>
    </w:p>
    <w:p w:rsidR="00C259DA" w:rsidRDefault="00556AFD" w:rsidP="00C259DA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За 5</w:t>
      </w:r>
      <w:r w:rsid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месяцев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2019</w:t>
      </w:r>
      <w:r w:rsid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МУК «Музей </w:t>
      </w:r>
      <w:proofErr w:type="spellStart"/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ндопожского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 посетило 4149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(из них 2901 дети)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Организовано и п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роведено </w:t>
      </w:r>
      <w:r w:rsidRPr="00556A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67 </w:t>
      </w:r>
      <w:r w:rsidR="00130C15">
        <w:rPr>
          <w:rFonts w:ascii="Times New Roman" w:hAnsi="Times New Roman" w:cs="Times New Roman"/>
          <w:sz w:val="24"/>
          <w:szCs w:val="24"/>
        </w:rPr>
        <w:t>культурно</w:t>
      </w:r>
      <w:r w:rsidRPr="00556AFD">
        <w:rPr>
          <w:rFonts w:ascii="Times New Roman" w:hAnsi="Times New Roman" w:cs="Times New Roman"/>
          <w:sz w:val="24"/>
          <w:szCs w:val="24"/>
        </w:rPr>
        <w:t>-образовательных мероприятий</w:t>
      </w:r>
      <w:r w:rsidR="00C259DA" w:rsidRPr="00556A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112</w:t>
      </w:r>
      <w:r w:rsid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экскурси</w:t>
      </w:r>
      <w:r w:rsidR="005F06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й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тематических</w:t>
      </w:r>
      <w:r w:rsidR="00C259DA" w:rsidRP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занятий </w:t>
      </w:r>
      <w:r w:rsidR="00C259D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 которых приняли</w:t>
      </w:r>
      <w:r w:rsidR="005F06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участие </w:t>
      </w:r>
      <w:r w:rsidR="00C1082B" w:rsidRP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3695</w:t>
      </w:r>
      <w:r w:rsidR="00C259DA" w:rsidRP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259DA" w:rsidRP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человек; подготовлено и </w:t>
      </w:r>
      <w:r w:rsidR="005F06BC" w:rsidRP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проведено 93  мастер-класса</w:t>
      </w:r>
      <w:r w:rsidR="00C259DA" w:rsidRP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в которых приняли участие  1</w:t>
      </w:r>
      <w:r w:rsidR="005F06BC" w:rsidRP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</w:t>
      </w:r>
      <w:r w:rsidR="00C259DA" w:rsidRPr="00C1082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31 человек.</w:t>
      </w:r>
    </w:p>
    <w:p w:rsidR="00E0241E" w:rsidRPr="00BC4663" w:rsidRDefault="00E0241E" w:rsidP="008224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Одной из основных целей 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муниципальной программы </w:t>
      </w:r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муниципальном районе»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является сохранение культурного и исторического наследия. </w:t>
      </w:r>
      <w:proofErr w:type="gramStart"/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Согласно ст. 5 Федерального закона «О Музейном фонде Российской Федерации и музеях в Российской Федерации» от 26.05.1996 г. № 54-ФЗ (ред. от 28.12.2017 г.) музейные предметы и музейные коллекции, включенные в состав Музейного фонда Российской Федерации, являются неотъемлемой частью культурного </w:t>
      </w:r>
      <w:r w:rsidR="00BC466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наследия народов Российской Федерации.</w:t>
      </w:r>
      <w:proofErr w:type="gramEnd"/>
      <w:r w:rsidR="00BC466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С 2017 года МУК «Музеем </w:t>
      </w:r>
      <w:proofErr w:type="spellStart"/>
      <w:r w:rsidR="00BC466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BC466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края», в рамках своей основной деятельности, ведется работа по регистрации предметов музейного фонда в Государственном каталоге Музейного фонда Российской Федерации. По состоянию на 01.06.2019 г. </w:t>
      </w:r>
      <w:r w:rsidR="00BC4663">
        <w:rPr>
          <w:rFonts w:ascii="Times New Roman" w:hAnsi="Times New Roman" w:cs="Times New Roman"/>
          <w:sz w:val="24"/>
          <w:szCs w:val="24"/>
        </w:rPr>
        <w:t>к</w:t>
      </w:r>
      <w:r w:rsidR="00BC4663" w:rsidRPr="00BC4663">
        <w:rPr>
          <w:rFonts w:ascii="Times New Roman" w:hAnsi="Times New Roman" w:cs="Times New Roman"/>
          <w:sz w:val="24"/>
          <w:szCs w:val="24"/>
        </w:rPr>
        <w:t>оличество предметов музейного фонда, зарегистрированных в Государственном каталоге Музейного фонда Российской Федерации</w:t>
      </w:r>
      <w:r w:rsidR="00BC4663">
        <w:rPr>
          <w:rFonts w:ascii="Times New Roman" w:hAnsi="Times New Roman" w:cs="Times New Roman"/>
          <w:sz w:val="24"/>
          <w:szCs w:val="24"/>
        </w:rPr>
        <w:t xml:space="preserve"> – </w:t>
      </w:r>
      <w:r w:rsidR="00BC4663" w:rsidRPr="00BC4663">
        <w:rPr>
          <w:rFonts w:ascii="Times New Roman" w:hAnsi="Times New Roman" w:cs="Times New Roman"/>
          <w:sz w:val="24"/>
          <w:szCs w:val="24"/>
        </w:rPr>
        <w:t>1335</w:t>
      </w:r>
      <w:r w:rsidR="00BC4663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BC4663" w:rsidRDefault="00C36CA9" w:rsidP="006D759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Качество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музейной услуги</w:t>
      </w:r>
      <w:r w:rsidR="00E1570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напрямую зависит от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квалификации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сотрудников 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МУК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Музея</w:t>
      </w:r>
      <w:r w:rsidR="00666C75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66C75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666C75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</w:t>
      </w:r>
      <w:r w:rsidR="00C0467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». На 2019</w:t>
      </w:r>
      <w:r w:rsidR="0081230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 </w:t>
      </w:r>
      <w:r w:rsidR="009E06A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35F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предусмотрены бюджетные назначения на повышение квалификации</w:t>
      </w:r>
      <w:r w:rsidR="00E1570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сотрудников в размере</w:t>
      </w:r>
      <w:r w:rsidR="0081230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12 тыс. рублей, на 2020-2022 годы </w:t>
      </w:r>
      <w:r w:rsidR="009E06A1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18</w:t>
      </w:r>
      <w:r w:rsidR="00E15707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</w:t>
      </w:r>
      <w:r w:rsidR="00812309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 рублей ежегодно, что позволит</w:t>
      </w:r>
      <w:r w:rsidR="00C0467F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2309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повыси</w:t>
      </w:r>
      <w:r w:rsidR="00D33B46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ть профессиональный уровень</w:t>
      </w:r>
      <w:r w:rsidR="00812309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 сотрудников в</w:t>
      </w:r>
      <w:r w:rsidR="0081230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2019 году и </w:t>
      </w:r>
      <w:r w:rsidR="00D33B4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  сотрудник</w:t>
      </w:r>
      <w:r w:rsidR="0051486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ов</w:t>
      </w:r>
      <w:r w:rsidR="0081230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ежегодно в 2020-2022 годах</w:t>
      </w:r>
      <w:r w:rsidR="00D33B4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671FE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Одним из показателей уровня культуры общества является состояние библиотечного обслуживания. В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районе библиотечное обслуживание осуществляет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Муниципальное учреждение «</w:t>
      </w:r>
      <w:proofErr w:type="spellStart"/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библиотека» имени Б.Е.Кравченко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(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 w:rsidR="00666C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D108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Численность населения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</w:t>
      </w:r>
      <w:r w:rsidR="000D108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C36CA9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2019</w:t>
      </w:r>
      <w:r w:rsidR="000D1084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составляет</w:t>
      </w:r>
      <w:r w:rsidR="00C36CA9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6F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35640</w:t>
      </w:r>
      <w:r w:rsidR="000D1084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человек.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Из них </w:t>
      </w:r>
      <w:r w:rsidR="00196F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22</w:t>
      </w:r>
      <w:r w:rsidR="009671FE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являются пользователями биб</w:t>
      </w:r>
      <w:r w:rsidR="002E7DB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лиотек</w:t>
      </w:r>
      <w:r w:rsidR="00C1346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и</w:t>
      </w:r>
      <w:r w:rsid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(за 5 месяцев 2019</w:t>
      </w:r>
      <w:r w:rsidR="009671F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количество зарегистрированных пользователей – </w:t>
      </w:r>
      <w:r w:rsid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7903</w:t>
      </w:r>
      <w:r w:rsidR="009671F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 w:rsid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</w:t>
      </w:r>
      <w:r w:rsid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="009671F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E7DB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около </w:t>
      </w:r>
      <w:r w:rsidR="00196F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31 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 посещают мероприятия, п</w:t>
      </w:r>
      <w:r w:rsidR="009671FE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роводим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ые библиотекой</w:t>
      </w:r>
      <w:r w:rsidR="00093C43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3C43" w:rsidRP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(за 5 месяцев 2019</w:t>
      </w:r>
      <w:r w:rsidR="009671FE" w:rsidRP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количество посещений составило 1</w:t>
      </w:r>
      <w:r w:rsid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0957</w:t>
      </w:r>
      <w:r w:rsidR="009671FE" w:rsidRP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P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D759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 w:rsidRPr="006D7598">
        <w:rPr>
          <w:rFonts w:ascii="Times New Roman CYR" w:eastAsia="Times New Roman" w:hAnsi="Times New Roman CYR" w:cs="Times New Roman CYR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все чаще характеризуют как гостиную города</w:t>
      </w:r>
      <w:r w:rsidR="000D108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Кондопоги</w:t>
      </w:r>
      <w:r w:rsidR="001E2F1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0D108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0D108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куда приходят и за информацией, и за общением, и на различные мероприятия. Уве</w:t>
      </w:r>
      <w:r w:rsidR="000D108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личение посещаемости библиотеки и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растущее разнообразие целей посещения свидетельствует о популярности библиотеки среди населения. Так, количество посещений мероприятий в МУ «КЦРБ» </w:t>
      </w:r>
      <w:r w:rsidR="00F473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составило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</w:t>
      </w:r>
      <w:r w:rsid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3278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201</w:t>
      </w:r>
      <w:r w:rsidR="00093C4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8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году</w:t>
      </w:r>
      <w:r w:rsidR="00C1680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1680F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т.е. </w:t>
      </w:r>
      <w:r w:rsidR="002E7DBE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без малого каждый второй житель района</w:t>
      </w:r>
      <w:r w:rsidR="00C1680F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(численность населения в 201</w:t>
      </w:r>
      <w:r w:rsidR="00093C43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8</w:t>
      </w:r>
      <w:r w:rsidR="00C1680F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составила 36</w:t>
      </w:r>
      <w:r w:rsidR="000A2AD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337</w:t>
      </w:r>
      <w:r w:rsidR="00C1680F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человек). З</w:t>
      </w:r>
      <w:r w:rsidR="00F473FB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201</w:t>
      </w:r>
      <w:r w:rsidR="001A39CB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1A39CB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количество посещений составит примерно</w:t>
      </w:r>
      <w:r w:rsidR="00C1680F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39CB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20500, при численности населения   </w:t>
      </w:r>
      <w:r w:rsidR="00196F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35640 </w:t>
      </w:r>
      <w:r w:rsidR="001A39CB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человек, или </w:t>
      </w:r>
      <w:r w:rsidR="00196F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почти </w:t>
      </w:r>
      <w:r w:rsidR="001A39CB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каждый</w:t>
      </w:r>
      <w:r w:rsidR="00196F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второй</w:t>
      </w:r>
      <w:r w:rsidR="001A39CB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житель.</w:t>
      </w:r>
      <w:r w:rsidR="005850E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A2AD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C174C" w:rsidRPr="007C174C" w:rsidRDefault="007C174C" w:rsidP="007C17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 xml:space="preserve">Количество посещений  библиотечных мероприятий </w:t>
      </w:r>
      <w:r w:rsidR="001A39CB">
        <w:rPr>
          <w:rFonts w:ascii="Times New Roman CYR" w:eastAsia="Times New Roman" w:hAnsi="Times New Roman CYR" w:cs="Times New Roman CYR"/>
          <w:sz w:val="24"/>
          <w:lang w:eastAsia="zh-CN"/>
        </w:rPr>
        <w:t xml:space="preserve">сохраняется </w:t>
      </w: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благодаря внедрению в практику работы инноваций и современных, популярных форм и  методов работы: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Symbol" w:eastAsia="Times New Roman" w:hAnsi="Symbol" w:cs="Symbol"/>
          <w:sz w:val="24"/>
          <w:lang w:eastAsia="zh-CN"/>
        </w:rPr>
        <w:t></w:t>
      </w:r>
      <w:r w:rsidRPr="007C174C">
        <w:rPr>
          <w:rFonts w:ascii="Symbol" w:eastAsia="Times New Roman" w:hAnsi="Symbol" w:cs="Symbol"/>
          <w:sz w:val="24"/>
          <w:lang w:eastAsia="zh-CN"/>
        </w:rPr>
        <w:tab/>
      </w: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посещение виртуального филиа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ла Русского музея;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 xml:space="preserve">- </w:t>
      </w:r>
      <w:r w:rsidRPr="007C174C">
        <w:rPr>
          <w:rFonts w:ascii="Symbol" w:eastAsia="Times New Roman" w:hAnsi="Symbol" w:cs="Symbol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>оцифровка семейных архивов;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Symbol" w:eastAsia="Times New Roman" w:hAnsi="Symbol" w:cs="Symbol"/>
          <w:sz w:val="24"/>
          <w:lang w:eastAsia="zh-CN"/>
        </w:rPr>
        <w:t></w:t>
      </w:r>
      <w:r w:rsidRPr="007C174C">
        <w:rPr>
          <w:rFonts w:ascii="Symbol" w:eastAsia="Times New Roman" w:hAnsi="Symbol" w:cs="Symbol"/>
          <w:sz w:val="24"/>
          <w:lang w:eastAsia="zh-CN"/>
        </w:rPr>
        <w:tab/>
      </w: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виртуальные познавательные игры (в том ч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исле краеведческого содержания);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Symbol" w:eastAsia="Times New Roman" w:hAnsi="Symbol" w:cs="Symbol"/>
          <w:sz w:val="24"/>
          <w:lang w:eastAsia="zh-CN"/>
        </w:rPr>
        <w:t></w:t>
      </w:r>
      <w:r w:rsidRPr="007C174C">
        <w:rPr>
          <w:rFonts w:ascii="Symbol" w:eastAsia="Times New Roman" w:hAnsi="Symbol" w:cs="Symbol"/>
          <w:sz w:val="24"/>
          <w:lang w:eastAsia="zh-CN"/>
        </w:rPr>
        <w:tab/>
      </w: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 xml:space="preserve">занятия в </w:t>
      </w:r>
      <w:proofErr w:type="spellStart"/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мул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ьтстудии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>, создание мультфильмов;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Symbol" w:eastAsia="Times New Roman" w:hAnsi="Symbol" w:cs="Symbol"/>
          <w:sz w:val="24"/>
          <w:lang w:eastAsia="zh-CN"/>
        </w:rPr>
        <w:t></w:t>
      </w:r>
      <w:r w:rsidRPr="007C174C">
        <w:rPr>
          <w:rFonts w:ascii="Symbol" w:eastAsia="Times New Roman" w:hAnsi="Symbol" w:cs="Symbol"/>
          <w:sz w:val="24"/>
          <w:lang w:eastAsia="zh-CN"/>
        </w:rPr>
        <w:tab/>
      </w: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курсы компьютерной грамотности и т.п.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;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 xml:space="preserve">-    </w:t>
      </w:r>
      <w:proofErr w:type="spellStart"/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квесты</w:t>
      </w:r>
      <w:proofErr w:type="spellEnd"/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, пешие экскурсии;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lastRenderedPageBreak/>
        <w:t>-   работа творческих объединений, клубов;</w:t>
      </w:r>
    </w:p>
    <w:p w:rsidR="007C174C" w:rsidRPr="007C174C" w:rsidRDefault="007C174C" w:rsidP="007C174C">
      <w:pPr>
        <w:widowControl w:val="0"/>
        <w:suppressAutoHyphens/>
        <w:spacing w:after="160" w:line="254" w:lineRule="auto"/>
        <w:ind w:firstLine="360"/>
        <w:jc w:val="both"/>
        <w:rPr>
          <w:rFonts w:ascii="Calibri" w:eastAsia="Times New Roman" w:hAnsi="Calibri" w:cs="Times New Roman"/>
          <w:lang w:eastAsia="zh-CN"/>
        </w:rPr>
      </w:pPr>
      <w:r w:rsidRPr="007C174C">
        <w:rPr>
          <w:rFonts w:ascii="Times New Roman CYR" w:eastAsia="Times New Roman" w:hAnsi="Times New Roman CYR" w:cs="Times New Roman CYR"/>
          <w:sz w:val="24"/>
          <w:lang w:eastAsia="zh-CN"/>
        </w:rPr>
        <w:t>-  участие в фестивалях, акциях.</w:t>
      </w:r>
    </w:p>
    <w:p w:rsidR="001E2F1B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Среди молодежи и подростков стало популярным приходить в библиотеку с собственными гаджетами для более быстрого получения информации.</w:t>
      </w:r>
      <w:proofErr w:type="gramEnd"/>
    </w:p>
    <w:p w:rsidR="00861461" w:rsidRDefault="00861461" w:rsidP="008614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С ростом количества услуг в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области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различных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информационных ресурсов, актуальными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все же останутся и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формы живого общения, такие как литературные клубы, кружки, интеллектуальные игровые занятия, лекции, которые способствуют развитию коммуникативных навыков детей и юношества, интеллектуальному развитию и просвещению населения. </w:t>
      </w:r>
    </w:p>
    <w:p w:rsidR="002B11DE" w:rsidRPr="000438EC" w:rsidRDefault="000438EC" w:rsidP="002B11DE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</w:t>
      </w:r>
      <w:r w:rsidR="006D7598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ланомерная работа, заключающая в себе популяризацию чтения, пропаганду лучшей книги различными формами просветительской и интеллектуально-досуговой деятельности (особенно духовно-нравственной, патриотической направленности), требует регулярных бюджетн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ых вливаний. Н</w:t>
      </w:r>
      <w:r w:rsidR="00414131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 комплектование книжных фондов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библиотек на 2019</w:t>
      </w:r>
      <w:r w:rsid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 предусмотрено 238,88 тыс. руб., на 2020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-2022 годы предусмотрено 240 тыс. руб. ежегодно.</w:t>
      </w:r>
      <w:r w:rsidR="00414131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</w:t>
      </w:r>
      <w:r w:rsidR="006D7598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 поддержание в надлежа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щем состоянии материальной базы, а также </w:t>
      </w:r>
      <w:r w:rsidR="006D7598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мобильное и удален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ное обслуживание пользователей (</w:t>
      </w:r>
      <w:r w:rsidR="006D7598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продвижения библиотечной услуги)</w:t>
      </w:r>
      <w:r w:rsidR="0033450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сре</w:t>
      </w:r>
      <w:proofErr w:type="gramStart"/>
      <w:r w:rsidR="0033450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дств пр</w:t>
      </w:r>
      <w:proofErr w:type="gramEnd"/>
      <w:r w:rsidR="0033450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актически не предусмотрено.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598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C2CED" w:rsidRDefault="0097523B" w:rsidP="0097523B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Одной из основных целей 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муниципальной </w:t>
      </w:r>
      <w:r w:rsidR="00334506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програм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мы </w:t>
      </w:r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муниципальном районе»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является сохранение культурного и исторического наследия. Основным направлением деятельности  </w:t>
      </w:r>
      <w:r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 w:rsidR="0033450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является сохранение книжных фондов, </w:t>
      </w:r>
      <w:r w:rsidR="00C03BE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рамках которого </w:t>
      </w:r>
      <w:r w:rsidR="00C03BE6"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 w:rsidR="00C03BE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ведется работа по регистрации библиотечного фонда в Сводном электронном каталоге Республики Карелия. Согласно </w:t>
      </w:r>
      <w:r w:rsidR="00B57EC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«</w:t>
      </w:r>
      <w:r w:rsidR="00C03BE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Концепции развития </w:t>
      </w:r>
      <w:r w:rsidR="00B57EC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библиотечного дела Республики Карелия до 2020 года и на период до 2025 года»:  «Библиотеки Карелии - территория интеллектуального развития личности, формирования читательской культуры, сохранения и популяризации книжного наследия народов России и Карелии». Согласно «Национальной программе сохранения библиотечных фондов РФ» (30.03.2000 г., Министерства культуры РФ): «Фонды библиотек составляют часть общенационального культурного наследия России, являются ценнейшим историческим источником и информационным ресурсом страны, включают большое количество памятников мирового значения и, </w:t>
      </w:r>
      <w:proofErr w:type="gramStart"/>
      <w:r w:rsidR="002C2CE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помимо</w:t>
      </w:r>
      <w:proofErr w:type="gramEnd"/>
      <w:r w:rsidR="002C2CE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научной, культурно-исторической и информационной, имеют огромную материальную ценность».</w:t>
      </w:r>
    </w:p>
    <w:p w:rsidR="006852D7" w:rsidRDefault="00B57EC2" w:rsidP="006852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2CED" w:rsidRPr="002C2CED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</w:t>
      </w:r>
      <w:r w:rsidR="002C2CED">
        <w:rPr>
          <w:rFonts w:ascii="Times New Roman" w:hAnsi="Times New Roman" w:cs="Times New Roman"/>
          <w:sz w:val="24"/>
          <w:szCs w:val="24"/>
        </w:rPr>
        <w:t xml:space="preserve"> </w:t>
      </w:r>
      <w:r w:rsidR="002C2CED"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 w:rsidR="002C2CE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2CED">
        <w:rPr>
          <w:rFonts w:ascii="Times New Roman" w:hAnsi="Times New Roman" w:cs="Times New Roman"/>
          <w:sz w:val="24"/>
          <w:szCs w:val="24"/>
        </w:rPr>
        <w:t xml:space="preserve"> на 01.06.2019 г. составляет </w:t>
      </w:r>
      <w:r w:rsidR="002C2CED" w:rsidRPr="002C2CED">
        <w:rPr>
          <w:rFonts w:ascii="Times New Roman" w:hAnsi="Times New Roman" w:cs="Times New Roman"/>
          <w:sz w:val="24"/>
          <w:szCs w:val="24"/>
        </w:rPr>
        <w:t>146535</w:t>
      </w:r>
      <w:r w:rsidR="002C2CED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2C2CED" w:rsidRPr="002C2CED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фонда, зарегистрированного в Сводном электронном каталоге Республики Карелия</w:t>
      </w:r>
      <w:r w:rsidR="002C2CED">
        <w:rPr>
          <w:rFonts w:ascii="Times New Roman" w:hAnsi="Times New Roman" w:cs="Times New Roman"/>
          <w:sz w:val="24"/>
          <w:szCs w:val="24"/>
        </w:rPr>
        <w:t xml:space="preserve"> на 01.06.2019 г. 69054 единицы.</w:t>
      </w:r>
    </w:p>
    <w:p w:rsidR="00C36CA9" w:rsidRDefault="006852D7" w:rsidP="00C36CA9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сотрудников</w:t>
      </w:r>
      <w:r w:rsidRPr="006852D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 w:rsidR="0096436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является основным условием сохранения качества библиотечной услуги.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На 2019 год  предусмотрены бюджетные назначения на повышение квалификации сотрудников в размере 6 тыс. рублей, на 2020-2022 годы </w:t>
      </w:r>
      <w:r w:rsidR="00C36CA9"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6,7 тыс. рублей ежегодно, что позволит повышать профессиональный уровень</w:t>
      </w:r>
      <w:r w:rsidR="003F388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 сотрудников</w:t>
      </w:r>
      <w:r w:rsid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2019-2022 годах ежегодно.</w:t>
      </w:r>
    </w:p>
    <w:p w:rsidR="00C36CA9" w:rsidRDefault="00EE00EB" w:rsidP="00C36CA9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Между Министерством культуры Республики Карелия  и Администрацией </w:t>
      </w:r>
      <w:proofErr w:type="spellStart"/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заключено соглашение от 1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.201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№ 86615000-1-201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-00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«О предоставлении субсидии бюджету муниципального района из бюджета Республики Карелия на поддержку отрасли культуры»,</w:t>
      </w:r>
      <w:r w:rsidR="00F35C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рамках которого предусмотрены: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5C74" w:rsidRPr="004D082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государственная поддержка лучших сельских учреждений культуры</w:t>
      </w:r>
      <w:r w:rsidR="004D082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D082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(замена электропроводки в </w:t>
      </w:r>
      <w:proofErr w:type="spellStart"/>
      <w:r w:rsidR="004D082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Янишпольской</w:t>
      </w:r>
      <w:proofErr w:type="spellEnd"/>
      <w:r w:rsidR="004D082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сельской библиотеке; замена входной двери и установка навеса над входом в библиотеку;</w:t>
      </w:r>
      <w:proofErr w:type="gramEnd"/>
      <w:r w:rsidR="004D082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приобретение ноутбука)</w:t>
      </w:r>
      <w:r w:rsidR="00F35C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;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5C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комплектование книжных фондов муниципальных общедоступных библиотек субъектов Российской Федерации</w:t>
      </w:r>
      <w:r w:rsidR="004D082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54619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приобретение не менее 156 экземпляров книг для</w:t>
      </w:r>
      <w:r w:rsidR="00546193" w:rsidRPr="00546193">
        <w:t xml:space="preserve"> </w:t>
      </w:r>
      <w:r w:rsidR="0054619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«КЦРБ»)</w:t>
      </w:r>
      <w:r w:rsidRPr="00EE00E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6193" w:rsidRDefault="00546193" w:rsidP="00C36CA9">
      <w:pPr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:rsidR="002B11DE" w:rsidRDefault="002B11DE" w:rsidP="00C36CA9">
      <w:pPr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</w:pPr>
      <w:r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ежду Министерством культуры Республики Карелия  и Администрацией </w:t>
      </w:r>
      <w:proofErr w:type="spellStart"/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заключено соглашение от </w:t>
      </w:r>
      <w:r w:rsid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15</w:t>
      </w:r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.0</w:t>
      </w:r>
      <w:r w:rsid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.201</w:t>
      </w:r>
      <w:r w:rsid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86615000</w:t>
      </w:r>
      <w:r w:rsidR="0046110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-10-2019-001 </w:t>
      </w:r>
      <w:r w:rsidR="00C15A3A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«О</w:t>
      </w:r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предоставлении субсидии </w:t>
      </w:r>
      <w:r w:rsidR="00C15A3A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бюджету </w:t>
      </w:r>
      <w:proofErr w:type="spellStart"/>
      <w:r w:rsidR="00C15A3A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C15A3A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из бюджета Республики Карелия </w:t>
      </w:r>
      <w:r w:rsidR="00832906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сферы). </w:t>
      </w:r>
      <w:r w:rsidR="00153F1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Ц</w:t>
      </w:r>
      <w:r w:rsidR="00153F1C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елевым показателем результативности предоставления субсидии на реализацию мероприятий государственной программы Республики Карелия «Развитие культуры»</w:t>
      </w:r>
      <w:r w:rsidR="00153F1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является исполнение целевого значения средней заработной платы на 2019 год</w:t>
      </w:r>
      <w:r w:rsidR="00153F1C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153F1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части МУК «Музея</w:t>
      </w:r>
      <w:r w:rsidR="00153F1C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53F1C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153F1C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края»</w:t>
      </w:r>
      <w:r w:rsidR="00153F1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на уровне 30 875</w:t>
      </w:r>
      <w:r w:rsidR="00153F1C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рублей, в части МУ «КЦРБ» на уровне </w:t>
      </w:r>
      <w:r w:rsidR="00153F1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31 830</w:t>
      </w:r>
      <w:r w:rsidR="00153F1C" w:rsidRPr="0054619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рублей</w:t>
      </w:r>
      <w:r w:rsidR="00153F1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62F8F" w:rsidRDefault="00F62F8F" w:rsidP="002B11DE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 делает многое для создания условий дальнейшего эффективного развития – главным образом, за счет участия в профессиональных и общественных конкурсах, привлечения грантов и внебюджетных средств.</w:t>
      </w:r>
      <w:r w:rsidRPr="00F62F8F">
        <w:t xml:space="preserve"> </w:t>
      </w:r>
      <w:r w:rsidRPr="00F62F8F">
        <w:rPr>
          <w:rFonts w:ascii="Times New Roman" w:hAnsi="Times New Roman" w:cs="Times New Roman"/>
          <w:sz w:val="24"/>
          <w:szCs w:val="24"/>
        </w:rPr>
        <w:t xml:space="preserve">В 2019 году за счет привлеченных средств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F6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62F8F">
        <w:rPr>
          <w:rFonts w:ascii="Times New Roman" w:hAnsi="Times New Roman" w:cs="Times New Roman"/>
          <w:sz w:val="24"/>
          <w:szCs w:val="24"/>
        </w:rPr>
        <w:t xml:space="preserve">еализация мероприятий федерального проекта "Культурная среда" национального проекта "Культура" </w:t>
      </w:r>
      <w:r>
        <w:rPr>
          <w:rFonts w:ascii="Times New Roman" w:hAnsi="Times New Roman" w:cs="Times New Roman"/>
          <w:sz w:val="24"/>
          <w:szCs w:val="24"/>
        </w:rPr>
        <w:t>по созданию модельной муниципальной</w:t>
      </w:r>
      <w:r w:rsidRPr="00F62F8F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Янишполе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D98" w:rsidRDefault="00C81D98" w:rsidP="002B11DE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</w:pPr>
      <w:r w:rsidRPr="00C81D9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Между Министерством культуры Республики Карелия  и Администрацией </w:t>
      </w:r>
      <w:proofErr w:type="spellStart"/>
      <w:r w:rsidRPr="00C81D9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C81D9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заключено соглашение от 27.05.2019 г. № 86615000-1-2019-007 «О предоставлении иных межбюджетных трансфертов, имеющих целевое назначение, из бюджета Республики Карелия местному бюджету на реализацию мероприятий по созданию модельных муниципальных библиотек», в целях реализации национального проекта «Культура». В рамках мероприятий по созданию модельных муниципальных библиотек будет осуществлено переоснащение </w:t>
      </w:r>
      <w:proofErr w:type="spellStart"/>
      <w:r w:rsidRPr="00C81D9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Янишпольской</w:t>
      </w:r>
      <w:proofErr w:type="spellEnd"/>
      <w:r w:rsidRPr="00C81D9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сельской библиотеки МУ «КЦРБ» по модельному стандарту.</w:t>
      </w:r>
    </w:p>
    <w:p w:rsidR="005B7D7A" w:rsidRPr="009E1872" w:rsidRDefault="0065324E" w:rsidP="00B12260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Во исполнение «майских» указов Президента Российской Федерации </w:t>
      </w:r>
      <w:proofErr w:type="spellStart"/>
      <w:r w:rsidRP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В.В.Путина</w:t>
      </w:r>
      <w:proofErr w:type="spellEnd"/>
      <w:r w:rsidRP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и на основании норм статьи 36.1 Основ законодательства Российской Федерации о культуре</w:t>
      </w:r>
      <w:r w:rsidR="009E1872" w:rsidRP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от 09.10.1992</w:t>
      </w:r>
      <w:r w:rsid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="009E1872" w:rsidRP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№ 3612-1, </w:t>
      </w:r>
      <w:r w:rsid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06.03.2018 г. вступил в силу Федеральный закон от 05.12.2017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</w:t>
      </w:r>
      <w:proofErr w:type="gramEnd"/>
      <w:r w:rsid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, охраны здоровья</w:t>
      </w:r>
      <w:r w:rsidR="008A26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9E18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26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образования, социального обслуживания и федеральными учреждениями </w:t>
      </w:r>
      <w:proofErr w:type="gramStart"/>
      <w:r w:rsidR="008A26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медико-социальной</w:t>
      </w:r>
      <w:proofErr w:type="gramEnd"/>
      <w:r w:rsidR="008A26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экспертизы».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Основные изменения касались формирования общественных советов по проведению независимой </w:t>
      </w:r>
      <w:proofErr w:type="gramStart"/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оценки качества условий оказания услуг</w:t>
      </w:r>
      <w:proofErr w:type="gramEnd"/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организациями культуры (далее НОК) и использованию результатов этой оценки.</w:t>
      </w:r>
      <w:r w:rsidR="008A26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Пунктом 4.2.2 Протокола совещания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с руководителями органов местного самоуправления в Республике Карелия </w:t>
      </w:r>
      <w:r w:rsidR="008A26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под председательством Первого заместителя Главы Республики Карелия – Премьер-</w:t>
      </w:r>
      <w:r w:rsidR="00B1226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министра Правительства Республики Карелия </w:t>
      </w:r>
      <w:proofErr w:type="spellStart"/>
      <w:r w:rsidR="00B1226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А.Е.Чепика</w:t>
      </w:r>
      <w:proofErr w:type="spellEnd"/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, которое состоялось 08.02.2018 г.,</w:t>
      </w:r>
      <w:r w:rsidR="00B1226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дан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поручени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в части организации проведения НОК на среднесрочную перспективу. Постановлением Администрации </w:t>
      </w:r>
      <w:proofErr w:type="spellStart"/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от 15.06.2018 г. № 410 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оздан Общественн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ый совет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по проведению 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НОК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муниципального района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. Распоряжением Администрации </w:t>
      </w:r>
      <w:proofErr w:type="spellStart"/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от 26.06.2018 г. № 228-р утвержден План мероприятий по проведению независимой оценки НОК в Администрации </w:t>
      </w:r>
      <w:proofErr w:type="spellStart"/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на 2018-2020 годы,</w:t>
      </w:r>
      <w:r w:rsidR="005F27E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Распоряжением Администрации </w:t>
      </w:r>
      <w:proofErr w:type="spellStart"/>
      <w:r w:rsidR="005F27E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5F27E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от 12.12.2018 г. № 460-р внесены изменения в План,</w:t>
      </w:r>
      <w:r w:rsidR="00F455C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согласно п. 1 которого, </w:t>
      </w:r>
      <w:r w:rsidR="00A413D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проведение НОК запланировано на 2020 год. Приложением к Плану обозначено проведе</w:t>
      </w:r>
      <w:r w:rsidR="005F27E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ние НОК в 8</w:t>
      </w:r>
      <w:r w:rsidR="00A413D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муниципальных организациях, расположенных на территории </w:t>
      </w:r>
      <w:proofErr w:type="spellStart"/>
      <w:r w:rsidR="00A413D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A413D9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района.</w:t>
      </w:r>
      <w:r w:rsidR="007B0EC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61461" w:rsidRDefault="00861461" w:rsidP="008614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B24A2">
        <w:rPr>
          <w:rFonts w:ascii="Times New Roman" w:hAnsi="Times New Roman" w:cs="Times New Roman"/>
          <w:sz w:val="24"/>
          <w:szCs w:val="24"/>
        </w:rPr>
        <w:t xml:space="preserve">Одной из проблем района остается естественная убыль населения: смертность превышает рождаемость. Также сказывается отрицательная динамика миграционных процессов. </w:t>
      </w:r>
      <w:r w:rsidRPr="008B2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таких условиях важной задачей деятельности учреждений культуры является сохранение контингента получателей услуг. </w:t>
      </w:r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Прежде всего, это обеспечивается многообразием, актуальностью и качеством услуг, предлагаемых муниципальными учреждениями культуры.</w:t>
      </w:r>
    </w:p>
    <w:p w:rsidR="00861461" w:rsidRDefault="00861461" w:rsidP="008614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Успешная реализация муниципальной программы «Культура в </w:t>
      </w:r>
      <w:proofErr w:type="spellStart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районе» будет способствовать повышению качества культурной среды, как важного ресурса развития города Кондопоги и </w:t>
      </w:r>
      <w:proofErr w:type="spellStart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района, формированию позитивного эмоционального настроя граждан, созданию привлекательного образа города Кондопоги и </w:t>
      </w:r>
      <w:proofErr w:type="spellStart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района. </w:t>
      </w:r>
    </w:p>
    <w:p w:rsidR="0097523B" w:rsidRDefault="0097523B" w:rsidP="00B02474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Цель муниципально</w:t>
      </w:r>
      <w:r w:rsidR="0065324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й программы </w:t>
      </w:r>
      <w:r w:rsidR="00CC14C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будет реализована посредством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14C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обеспечения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качественного музейного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обслуживания населения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CC14C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 и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качественного библиотечного, библиографического и информационного обслуживания населения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 Конечные результаты  ориентированы на сохранение уровня охвата населения </w:t>
      </w:r>
      <w:proofErr w:type="spellStart"/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качественным музейным и библиотечным обслуживанием,  при существующем уровне финансирования деятельности </w:t>
      </w:r>
      <w:r w:rsidR="0086146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МУК «Музея</w:t>
      </w:r>
      <w:r w:rsidR="00B02474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02474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B02474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</w:t>
      </w:r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B02474"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F6633" w:rsidRDefault="005F6633" w:rsidP="00382B2F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D7598" w:rsidRPr="006D7598" w:rsidRDefault="00382B2F" w:rsidP="00382B2F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F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6D7598" w:rsidRPr="00CF0F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ПРОГНОЗ </w:t>
      </w:r>
      <w:r w:rsidR="00576BF5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РАЗВИТИЯ КУЛЬТУРЫ В КОНДОПОЖСКОМ МУНИЦИПАЛЬНОМ РАЙОНЕ И ПРОГНОЗ </w:t>
      </w:r>
      <w:r w:rsidR="006D7598" w:rsidRPr="00CF0F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КОНЕЧНЫХ РЕЗУЛЬТАТОВ МУНИЦИПАЛЬНОЙ ПРОГРАММЫ</w:t>
      </w:r>
    </w:p>
    <w:p w:rsidR="006D7598" w:rsidRPr="006D7598" w:rsidRDefault="00576BF5" w:rsidP="006D759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Результатом 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реализации мероприятий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муниципальной программы в сфере культуры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</w:t>
      </w:r>
      <w:r w:rsidR="0096436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ого</w:t>
      </w:r>
      <w:proofErr w:type="spellEnd"/>
      <w:r w:rsidR="0096436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к 2022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году станут:</w:t>
      </w:r>
    </w:p>
    <w:p w:rsidR="00D403EA" w:rsidRPr="00D403EA" w:rsidRDefault="00D403EA" w:rsidP="00D403E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1. Увеличение количества посещений МУК «М</w:t>
      </w:r>
      <w:r w:rsidR="00BE4C2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узея </w:t>
      </w:r>
      <w:proofErr w:type="spellStart"/>
      <w:r w:rsidR="00BE4C2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BE4C2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 на 7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 относительно плана на 2019 год (8000 человек).</w:t>
      </w:r>
    </w:p>
    <w:p w:rsidR="00130C15" w:rsidRPr="00130C15" w:rsidRDefault="005B7D7A" w:rsidP="00130C15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083F0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130C15" w:rsidRPr="00083F0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числа культурно-образовательных мероприятий относительно уровня 2018 года</w:t>
      </w:r>
      <w:r w:rsidR="009A3D24" w:rsidRPr="00083F0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(135 мероприятий) </w:t>
      </w:r>
      <w:r w:rsidR="00130C15" w:rsidRPr="00083F0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1</w:t>
      </w:r>
      <w:r w:rsidR="00083F05" w:rsidRPr="00083F0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4,8</w:t>
      </w:r>
      <w:r w:rsidR="00130C15" w:rsidRPr="00083F0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3. Увеличение индекса удовлетворенности потребителей качеством предоставляемой услуги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публичный показ музейных предметов, музейных коллекций до 94%.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4. Увеличение доли предметов музейного фонда, зарегистрированных в Государственном каталоге Музейного фонда Российской Федерации</w:t>
      </w:r>
      <w:r w:rsidR="004B3E29" w:rsidRPr="004B3E29">
        <w:t xml:space="preserve"> </w:t>
      </w:r>
      <w:r w:rsidR="004B3E29" w:rsidRP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55,45%, относительно уровня 2018 года (25,37%).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 Увеличение количества специалистов МУК «Музея </w:t>
      </w:r>
      <w:proofErr w:type="spellStart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края», прошедших повышение квалификации или пр</w:t>
      </w:r>
      <w:r w:rsidR="001579A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офессиональную переподготовку</w:t>
      </w:r>
      <w:r w:rsidR="00473F5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(2-3 человека ежегодно)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17A14" w:rsidRPr="00922B3D" w:rsidRDefault="005B7D7A" w:rsidP="00117A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117A14" w:rsidRPr="00117A1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количества библиотечных мероприятий МУ «</w:t>
      </w:r>
      <w:proofErr w:type="spellStart"/>
      <w:r w:rsidR="00117A14" w:rsidRPr="00117A1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Кондопожской</w:t>
      </w:r>
      <w:proofErr w:type="spellEnd"/>
      <w:r w:rsidR="00117A14" w:rsidRPr="00117A1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центральной районной библиотеки им. Б.Е. Кравченко» на 2,2</w:t>
      </w:r>
      <w:r w:rsidR="00473F5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7A14" w:rsidRPr="00117A1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 относительно уровня 2018 года (1076 мероприятий).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7. Увеличение количества посещений МУ «</w:t>
      </w:r>
      <w:proofErr w:type="spellStart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Кондопожской</w:t>
      </w:r>
      <w:proofErr w:type="spellEnd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центральной районной библиотеки им. Б.Е. Кравченко» относительно у</w:t>
      </w:r>
      <w:r w:rsidR="00A472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ровня 2018 года (81688) на 13,24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8. Сохранение 100</w:t>
      </w:r>
      <w:r w:rsidR="00473F5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 численности выдачи документов в бумажном, аудиовизуальном и электронном форматах в МУ «</w:t>
      </w:r>
      <w:proofErr w:type="spellStart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 на уровне 228300 единиц.</w:t>
      </w:r>
    </w:p>
    <w:p w:rsidR="006E40A7" w:rsidRPr="006E40A7" w:rsidRDefault="005B7D7A" w:rsidP="006E40A7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="006E40A7" w:rsidRPr="006E40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Сохранение количества посещений специализированных транспортных средств  (КИБО) на уровне 2018 года (1783 ед.)</w:t>
      </w:r>
      <w:r w:rsidR="006E40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10. Сохранение </w:t>
      </w:r>
      <w:r w:rsid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доли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зарегистрированных пользователей МУ «</w:t>
      </w:r>
      <w:proofErr w:type="spellStart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 от всего населения </w:t>
      </w:r>
      <w:proofErr w:type="spellStart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</w:t>
      </w:r>
      <w:r w:rsid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ниципального района на уровне 55</w:t>
      </w:r>
      <w:r w:rsidR="00473F5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11. Увеличение доли единиц библиотечного фонда, зарегистрированных в Сводном электронном каталоге Республики Карелия</w:t>
      </w:r>
      <w:r w:rsidR="00A61485" w:rsidRPr="00A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11,0</w:t>
      </w:r>
      <w:r w:rsidR="0047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A61485"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A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уровня 2018 года 46,74%</w:t>
      </w:r>
      <w:r w:rsidR="00A6148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12. 100 % исполнение показателя «Средняя заработная плата работников муниципальных учреждений культуры за 2019 год». </w:t>
      </w:r>
    </w:p>
    <w:p w:rsidR="005B7D7A" w:rsidRPr="005B7D7A" w:rsidRDefault="005B7D7A" w:rsidP="005B7D7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13. Увеличение количества специалистов МУ «</w:t>
      </w:r>
      <w:proofErr w:type="spellStart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Кондопожской</w:t>
      </w:r>
      <w:proofErr w:type="spellEnd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центральной районной библиотеки им. Б.Е. Кравченко», прошедших повышение квалификации или профессиональную переподготовку</w:t>
      </w:r>
      <w:r w:rsidR="00DC04F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(2 человека ежегодно)</w:t>
      </w:r>
      <w:r w:rsidR="00A6148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3F10" w:rsidRDefault="005B7D7A" w:rsidP="00923F10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14. Увеличение количества волонтеров, принимающих участие в проведении культурно-просветительских и творческих мероприятиях, а также в проектах по сохранению культурного наследия, </w:t>
      </w:r>
      <w:r w:rsidR="00923F1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84,6% относите</w:t>
      </w:r>
      <w:r w:rsidR="005F663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льно уровня 2018 года (65 чел.)</w:t>
      </w:r>
    </w:p>
    <w:p w:rsidR="005F6633" w:rsidRDefault="005F6633" w:rsidP="00923F10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15. Доля муниципальных учреждений культуры, в которых проведена независимая оценка качества условий оказания услуг организациями культуры.</w:t>
      </w:r>
    </w:p>
    <w:p w:rsidR="00382B2F" w:rsidRDefault="00E966EF" w:rsidP="00923F10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22B3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2B2F" w:rsidRPr="00965F1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215B6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2B2F"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ПЕРЕЧЕНЬ И ЗНАЧЕНИЯ ЦЕЛЕВЫХ ИНДИКАТОРОВ И ПОКАЗАТЕЛЕЙ РЕЗУЛЬТАТОВ МУНИЦИПАЛЬНОЙ ПРОГРАММЫ</w:t>
      </w:r>
    </w:p>
    <w:p w:rsidR="00D403EA" w:rsidRPr="00827237" w:rsidRDefault="00382B2F" w:rsidP="00D403E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D403EA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Увеличение количества посещений МУК «Музея </w:t>
      </w:r>
      <w:proofErr w:type="spellStart"/>
      <w:r w:rsidR="00D403EA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BE4C2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 на 7 </w:t>
      </w:r>
      <w:r w:rsidR="00D403EA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 относительно плана на 2019 год (8000 человек).</w:t>
      </w:r>
    </w:p>
    <w:p w:rsidR="00D403EA" w:rsidRPr="00827237" w:rsidRDefault="00D403EA" w:rsidP="00D403EA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D403EA" w:rsidRPr="00827237" w:rsidTr="0060581F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03EA" w:rsidRPr="00827237" w:rsidRDefault="00D403EA" w:rsidP="00CD3DD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ind w:right="361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 w:rsidR="00E65638"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чел.</w:t>
            </w:r>
          </w:p>
        </w:tc>
      </w:tr>
      <w:tr w:rsidR="00D403EA" w:rsidRPr="00827237" w:rsidTr="00D403E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3EA" w:rsidRPr="00827237" w:rsidRDefault="00D403EA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3EA" w:rsidRPr="00827237" w:rsidRDefault="00D403EA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EA" w:rsidRPr="00827237" w:rsidRDefault="00D403EA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EA" w:rsidRPr="00827237" w:rsidRDefault="00D403EA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D403EA" w:rsidRPr="00827237" w:rsidTr="00D403E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3EA" w:rsidRPr="00827237" w:rsidRDefault="00DC04F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3EA" w:rsidRPr="00827237" w:rsidRDefault="00BE4C2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EA" w:rsidRPr="00827237" w:rsidRDefault="00BE4C2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EA" w:rsidRPr="00827237" w:rsidRDefault="00BE4C2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1,9</w:t>
            </w:r>
          </w:p>
        </w:tc>
      </w:tr>
      <w:tr w:rsidR="00E65638" w:rsidRPr="00827237" w:rsidTr="00D403E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38" w:rsidRPr="00827237" w:rsidRDefault="00E65638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38" w:rsidRPr="00827237" w:rsidRDefault="00DC04F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38" w:rsidRPr="00827237" w:rsidRDefault="00E65638" w:rsidP="00DC04FF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DC04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38" w:rsidRPr="00827237" w:rsidRDefault="00DC04F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8560</w:t>
            </w:r>
          </w:p>
        </w:tc>
      </w:tr>
    </w:tbl>
    <w:p w:rsidR="00382B2F" w:rsidRPr="00827237" w:rsidRDefault="00382B2F" w:rsidP="00382B2F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Основной оценкой деятельности музеев является их посещаемость. </w:t>
      </w:r>
      <w:proofErr w:type="gramStart"/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Данный показатель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установлен 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формой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статистического наблюдения 8-НК «Сведения о деятельности музея»,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показатель «Количество посещений муниципальных организаций 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музейного тина» включен в План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достижения показателей национального проекта «Культура» на период до 2024 года.</w:t>
      </w:r>
      <w:proofErr w:type="gramEnd"/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 5 месяцев 2019 года количество получателей услуг составило 4149 человек, за</w:t>
      </w:r>
      <w:r w:rsidR="00D403EA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2019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74106D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их </w:t>
      </w:r>
      <w:r w:rsidR="0074106D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</w:t>
      </w:r>
      <w:r w:rsidR="00D403EA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личество 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составит 8000</w:t>
      </w:r>
      <w:r w:rsidR="0074106D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человек. </w:t>
      </w:r>
    </w:p>
    <w:p w:rsidR="00130C15" w:rsidRPr="00827237" w:rsidRDefault="00130C15" w:rsidP="00130C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числа культурно-образовательных мероприятий относительно уровня 2018 года</w:t>
      </w:r>
      <w:r w:rsidR="009A3D24"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(135 мероприятий) </w:t>
      </w:r>
      <w:r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14,8 %.</w:t>
      </w:r>
    </w:p>
    <w:p w:rsidR="00130C15" w:rsidRPr="00827237" w:rsidRDefault="00130C15" w:rsidP="00130C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130C15" w:rsidRPr="00827237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C15" w:rsidRPr="00827237" w:rsidRDefault="00130C15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ind w:right="3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 w:rsidR="00CD3DDD"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</w:t>
            </w:r>
            <w:r w:rsidR="00F777C1"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130C15" w:rsidRPr="00827237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15" w:rsidRPr="00827237" w:rsidRDefault="00130C15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15" w:rsidRPr="00827237" w:rsidRDefault="00130C15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15" w:rsidRPr="00827237" w:rsidRDefault="00130C15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5" w:rsidRPr="00827237" w:rsidRDefault="00130C15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130C15" w:rsidRPr="00827237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15" w:rsidRPr="00827237" w:rsidRDefault="009A3D24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15" w:rsidRPr="00827237" w:rsidRDefault="009A3D24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15" w:rsidRPr="00827237" w:rsidRDefault="00083F05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</w:t>
            </w:r>
            <w:r w:rsidR="00F777C1"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5" w:rsidRPr="00827237" w:rsidRDefault="009A3D24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</w:tr>
      <w:tr w:rsidR="00130C15" w:rsidRPr="00827237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15" w:rsidRPr="00827237" w:rsidRDefault="009A3D24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15" w:rsidRPr="00827237" w:rsidRDefault="009A3D24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15" w:rsidRPr="00827237" w:rsidRDefault="009A3D24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5" w:rsidRPr="00827237" w:rsidRDefault="009A3D24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</w:tr>
    </w:tbl>
    <w:p w:rsidR="00130C15" w:rsidRPr="00DD0137" w:rsidRDefault="009A3D24" w:rsidP="00130C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«установлен формой федерального статистического наблюдения 8-НК «Сведения о деятельности музея». За 5 месяцев 2019 года количество культурно-</w:t>
      </w:r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67, за</w:t>
      </w:r>
      <w:r w:rsidR="009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составит 140 мероприят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ий.</w:t>
      </w:r>
    </w:p>
    <w:p w:rsidR="00382B2F" w:rsidRPr="00153636" w:rsidRDefault="00F777C1" w:rsidP="00F777C1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Pr="00F777C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Увеличение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и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ндекс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удовлетворенности потребителей качеством предоставляемой услуги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публичный показ музейных предметов, музейных коллекций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до 94%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2B3D" w:rsidRPr="00153636" w:rsidRDefault="00922B3D" w:rsidP="00382B2F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4B3E29" w:rsidRPr="00153636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E29" w:rsidRPr="00153636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</w:p>
        </w:tc>
      </w:tr>
      <w:tr w:rsidR="004B3E29" w:rsidRPr="00153636" w:rsidTr="004B3E2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</w:t>
            </w:r>
            <w:r w:rsidR="00BE08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</w:t>
            </w:r>
            <w:r w:rsidR="00BE08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4B3E29" w:rsidRPr="00153636" w:rsidTr="004B3E2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9" w:rsidRPr="004B3E29" w:rsidRDefault="004B3E29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</w:tr>
    </w:tbl>
    <w:p w:rsidR="00382B2F" w:rsidRDefault="00382B2F" w:rsidP="00382B2F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Удовлетворенность посетителей качеством предоставленной услуги определяет эффективность основных направлений деятельности музея, как субъекта бюджетного планирования. Показатель основан на выявлении наиболее значимых, с точки зрения потребителей, факторов, определяющих качество услуг, а также на определении аспектов деятельности учреждения, дающих наиболее высокие (низкие) показатели удовлетворенности. 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За 2018</w:t>
      </w:r>
      <w:r w:rsidR="0063603A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 индекс удовлетворенности потребителей качеством п</w:t>
      </w:r>
      <w:r w:rsid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редоставляемой услуги составил 9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</w:t>
      </w:r>
      <w:r w:rsidR="0063603A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%, за 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5</w:t>
      </w:r>
      <w:r w:rsidR="0063603A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месяцев 201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="0063603A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</w:t>
      </w:r>
      <w:r w:rsidR="004B3E2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%, за 2019 г. составит 94%.</w:t>
      </w:r>
    </w:p>
    <w:p w:rsidR="004B3E29" w:rsidRDefault="004B3E29" w:rsidP="00BE08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Увеличение доли предметов музейного фонда, зарегистрированных в Государственном каталоге Музейного фонда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55,45%,</w:t>
      </w:r>
      <w:r w:rsidR="0043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уровня 2018 года 25,37% (</w:t>
      </w:r>
      <w:r w:rsidR="00BE0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01.01.2019 г. количество предметов музейного фонда, зарегистрированных в Государственном каталоге 1035, всего предметов 4079</w:t>
      </w:r>
      <w:r w:rsidR="004328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E29" w:rsidRDefault="004B3E29" w:rsidP="00382B2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4B3E29" w:rsidRPr="00153636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E29" w:rsidRPr="00153636" w:rsidRDefault="004B3E2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 w:rsidR="00CD3D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единиц</w:t>
            </w:r>
            <w:r w:rsidR="00EF35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(зарегистрированных</w:t>
            </w:r>
            <w:r w:rsidR="00BE08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всего)</w:t>
            </w:r>
          </w:p>
        </w:tc>
      </w:tr>
      <w:tr w:rsidR="004B3E29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4B3E2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</w:t>
            </w:r>
            <w:r w:rsidR="00BE08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4B3E2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</w:t>
            </w:r>
            <w:r w:rsidR="00BE08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E29" w:rsidRPr="004B3E29" w:rsidRDefault="004B3E2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9" w:rsidRPr="004B3E29" w:rsidRDefault="004B3E2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4B3E29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32,56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P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53,86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E29" w:rsidRP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67,5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9" w:rsidRP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80,82</w:t>
            </w:r>
          </w:p>
        </w:tc>
      </w:tr>
      <w:tr w:rsidR="004B3E29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1335/4100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2235/4150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2835/4200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9" w:rsidRDefault="00BE084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3435/4250</w:t>
            </w:r>
          </w:p>
        </w:tc>
      </w:tr>
    </w:tbl>
    <w:p w:rsidR="004B3E29" w:rsidRPr="006D7598" w:rsidRDefault="00432818" w:rsidP="00382B2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Одной из основных целей 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муниципальной программы </w:t>
      </w:r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муниципальном районе»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является сохранение культурного и исторического наследия. </w:t>
      </w:r>
      <w:proofErr w:type="gramStart"/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Согласно ст. 5 Федерального закона «О Музейном фонде Российской Федерации и музеях 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lastRenderedPageBreak/>
        <w:t xml:space="preserve">в Российской Федерации» от 26.05.1996 г. № 54-ФЗ (ред. от 28.12.2017 г.) музейные предметы и музейные коллекции, включенные в состав Музейного фонда Российской Федерации, являются неотъемлемой частью культурного наследия народов Российской Федерации. </w:t>
      </w:r>
      <w:proofErr w:type="gramEnd"/>
    </w:p>
    <w:p w:rsidR="001579A3" w:rsidRDefault="00382B2F" w:rsidP="001579A3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5.</w:t>
      </w:r>
      <w:r w:rsidRPr="006D7598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="001579A3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количества специалистов МУК «Музея</w:t>
      </w:r>
      <w:r w:rsidR="001579A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579A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1579A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края», прошедших </w:t>
      </w:r>
      <w:r w:rsidR="001579A3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повышение квалификации или пр</w:t>
      </w:r>
      <w:r w:rsidR="001579A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офессиональную переподготовку</w:t>
      </w:r>
      <w:r w:rsidR="001579A3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79A3" w:rsidRPr="005B7D7A" w:rsidRDefault="001579A3" w:rsidP="001579A3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1579A3" w:rsidRPr="00153636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A3" w:rsidRPr="00153636" w:rsidRDefault="001579A3" w:rsidP="001579A3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значения показателей,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руб., человек</w:t>
            </w:r>
          </w:p>
        </w:tc>
      </w:tr>
      <w:tr w:rsidR="001579A3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1579A3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A3" w:rsidRPr="004B3E29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18,0</w:t>
            </w:r>
          </w:p>
        </w:tc>
      </w:tr>
      <w:tr w:rsidR="001579A3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A3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A3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A3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A3" w:rsidRDefault="001579A3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1579A3" w:rsidRDefault="001579A3" w:rsidP="001579A3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Качество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музейной услуги напрямую зависит от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квалификации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сотрудников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МУК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Музея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». На 2019 год  предусмотрены бюджетные назначения на повышение квалификации сотрудников в размере 12 тыс. рублей, на 2020-2022 годы </w:t>
      </w:r>
      <w:r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18 тыс. рублей ежегодно, что позволит повысить профессиональный уровень 2 сотрудников 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2019 году и 3  сотрудников ежегодно в 2020-2022 годах.</w:t>
      </w:r>
      <w:r w:rsidR="00923F1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923F10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оказатель «</w:t>
      </w:r>
      <w:r w:rsidR="00923F1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количество</w:t>
      </w:r>
      <w:r w:rsidR="00923F10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специалистов</w:t>
      </w:r>
      <w:r w:rsidR="00923F1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прошедших </w:t>
      </w:r>
      <w:r w:rsidR="00923F10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повышение квалификации или пр</w:t>
      </w:r>
      <w:r w:rsidR="00923F1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офессиональную переподготовку</w:t>
      </w:r>
      <w:r w:rsidR="00923F10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 включен в План достижения показателей национального проекта «Культура» на период до 2024 года.</w:t>
      </w:r>
    </w:p>
    <w:p w:rsidR="00382B2F" w:rsidRPr="00922B3D" w:rsidRDefault="001579A3" w:rsidP="00382B2F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117A14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количества</w:t>
      </w:r>
      <w:r w:rsidR="00382B2F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библиотеч</w:t>
      </w:r>
      <w:r w:rsidR="00117A14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ных мероприятий МУ «</w:t>
      </w:r>
      <w:proofErr w:type="spellStart"/>
      <w:r w:rsidR="00117A14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Кондопожской</w:t>
      </w:r>
      <w:proofErr w:type="spellEnd"/>
      <w:r w:rsidR="00117A14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центральной районной библиотеки</w:t>
      </w:r>
      <w:r w:rsidR="00382B2F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им. Б.Е. Кравченко»</w:t>
      </w:r>
      <w:r w:rsidR="00117A14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2,2% относительно уровня 2018 года (1076 мероприятий)</w:t>
      </w:r>
      <w:r w:rsidR="00382B2F" w:rsidRPr="00B42A2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82B2F" w:rsidRPr="00922B3D" w:rsidRDefault="00382B2F" w:rsidP="00382B2F">
      <w:pPr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CD3DDD" w:rsidRPr="00661CEE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DDD" w:rsidRPr="00661CEE" w:rsidRDefault="00CD3DDD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C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единиц</w:t>
            </w:r>
          </w:p>
        </w:tc>
      </w:tr>
      <w:tr w:rsidR="00CD3DDD" w:rsidRPr="00661CEE" w:rsidTr="00CD3DDD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DDD" w:rsidRPr="00CD3DDD" w:rsidRDefault="00CD3DDD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2019 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DDD" w:rsidRPr="00CD3DDD" w:rsidRDefault="00CD3DDD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2020 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DDD" w:rsidRPr="00CD3DDD" w:rsidRDefault="00CD3DDD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2021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DD" w:rsidRPr="00CD3DDD" w:rsidRDefault="00CD3DDD" w:rsidP="00CD3DD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CD3DDD" w:rsidRPr="00661CEE" w:rsidTr="00CD3DDD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DDD" w:rsidRPr="00CD3DDD" w:rsidRDefault="00117A14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</w:t>
            </w:r>
            <w:r w:rsidR="00726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DDD" w:rsidRPr="00CD3DDD" w:rsidRDefault="00BC0EF4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DDD" w:rsidRPr="00CD3DDD" w:rsidRDefault="00117A14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DD" w:rsidRPr="00CD3DDD" w:rsidRDefault="00117A14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0,9</w:t>
            </w:r>
          </w:p>
        </w:tc>
      </w:tr>
      <w:tr w:rsidR="00CD3DDD" w:rsidRPr="00661CEE" w:rsidTr="00CD3DDD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DDD" w:rsidRPr="00CD3DDD" w:rsidRDefault="00117A14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  <w:r w:rsidR="00CD3D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DDD" w:rsidRPr="00CD3DDD" w:rsidRDefault="00117A14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DDD" w:rsidRPr="00CD3DDD" w:rsidRDefault="00CD3DDD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DD" w:rsidRPr="00CD3DDD" w:rsidRDefault="00CD3DDD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</w:tbl>
    <w:p w:rsidR="00382B2F" w:rsidRPr="006D7598" w:rsidRDefault="00382B2F" w:rsidP="00382B2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Популяризация деятельности МУ «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 происходит посредством проведения библиотечных мероприятий различной направленности. Благодаря увеличению количества библиотечных мероприятий происходит расширение охвата населения деятельностью библиотеки.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 5 месяцев 2019</w:t>
      </w:r>
      <w:r w:rsidR="0063603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</w:t>
      </w:r>
      <w:r w:rsidR="0063603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к</w:t>
      </w:r>
      <w:r w:rsidR="0063603A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оличество библиотечных мероприятий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составило 442</w:t>
      </w:r>
      <w:r w:rsidR="0063603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единиц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ы,</w:t>
      </w:r>
      <w:r w:rsid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за 2019</w:t>
      </w:r>
      <w:r w:rsidR="006A3144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составит</w:t>
      </w:r>
      <w:r w:rsidR="00153636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1080</w:t>
      </w:r>
      <w:r w:rsidR="00153636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единиц</w:t>
      </w:r>
      <w:r w:rsid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51E14" w:rsidRDefault="00382B2F" w:rsidP="00351E14">
      <w:pPr>
        <w:spacing w:before="100" w:beforeAutospacing="1" w:after="0" w:line="240" w:lineRule="auto"/>
        <w:ind w:left="34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7.</w:t>
      </w:r>
      <w:r w:rsidRPr="00827237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="00351E14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количества посещений МУ «</w:t>
      </w:r>
      <w:proofErr w:type="spellStart"/>
      <w:r w:rsidR="00351E14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Кондопожской</w:t>
      </w:r>
      <w:proofErr w:type="spellEnd"/>
      <w:r w:rsidR="00351E14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центральной районной библиотеки им. Б.Е. Кравченко» относительно уровня 2018 года </w:t>
      </w:r>
      <w:r w:rsidR="00A47276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(81688) на 13,2</w:t>
      </w:r>
      <w:r w:rsidR="00351E14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%.</w:t>
      </w:r>
    </w:p>
    <w:p w:rsidR="00B42A22" w:rsidRPr="006D7598" w:rsidRDefault="00B42A22" w:rsidP="00351E14">
      <w:pPr>
        <w:spacing w:before="100" w:beforeAutospacing="1" w:after="0" w:line="240" w:lineRule="auto"/>
        <w:ind w:left="3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B42A22" w:rsidRPr="00661CEE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22" w:rsidRPr="00661CEE" w:rsidRDefault="00B42A2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C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единиц</w:t>
            </w:r>
          </w:p>
        </w:tc>
      </w:tr>
      <w:tr w:rsidR="00B42A22" w:rsidRPr="00661CEE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22" w:rsidRPr="00CD3DDD" w:rsidRDefault="00B42A2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2019 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22" w:rsidRPr="00CD3DDD" w:rsidRDefault="00B42A2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2020 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22" w:rsidRPr="00CD3DDD" w:rsidRDefault="00B42A2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2021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22" w:rsidRPr="00CD3DDD" w:rsidRDefault="00B42A2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</w:t>
            </w:r>
            <w:r w:rsidRPr="00CD3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B42A22" w:rsidRPr="00661CEE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22" w:rsidRPr="00CD3DDD" w:rsidRDefault="00A47276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22" w:rsidRPr="00CD3DDD" w:rsidRDefault="00A47276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22" w:rsidRPr="00CD3DDD" w:rsidRDefault="00C27D3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</w:t>
            </w:r>
            <w:r w:rsidR="00BF6D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22" w:rsidRPr="00CD3DDD" w:rsidRDefault="00BF6D62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</w:tr>
      <w:tr w:rsidR="00B42A22" w:rsidRPr="00661CEE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22" w:rsidRPr="00CD3DDD" w:rsidRDefault="00A47276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22" w:rsidRPr="00CD3DDD" w:rsidRDefault="00A47276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22" w:rsidRPr="00CD3DDD" w:rsidRDefault="00A47276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22" w:rsidRPr="00CD3DDD" w:rsidRDefault="00A47276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92500</w:t>
            </w:r>
          </w:p>
        </w:tc>
      </w:tr>
    </w:tbl>
    <w:p w:rsidR="00382B2F" w:rsidRPr="00BF5675" w:rsidRDefault="00351E14" w:rsidP="00351E14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8. </w:t>
      </w:r>
      <w:r w:rsidR="00382B2F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Выдача документов в бумажном, аудиовизуальном и электронном </w:t>
      </w:r>
      <w:proofErr w:type="gramStart"/>
      <w:r w:rsidR="00382B2F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форматах</w:t>
      </w:r>
      <w:proofErr w:type="gramEnd"/>
      <w:r w:rsidR="00382B2F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МУ «</w:t>
      </w:r>
      <w:proofErr w:type="spellStart"/>
      <w:r w:rsidR="00382B2F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="00382B2F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</w:t>
      </w:r>
      <w:r w:rsidR="00BF5675" w:rsidRPr="00726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Б.Е. Кравченко»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на уровне плана 2019</w:t>
      </w:r>
      <w:r w:rsid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года (228300 единиц)</w:t>
      </w:r>
    </w:p>
    <w:p w:rsidR="004038F5" w:rsidRPr="004038F5" w:rsidRDefault="004038F5" w:rsidP="00382B2F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6F447F" w:rsidRPr="00661CEE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7F" w:rsidRPr="00661CEE" w:rsidRDefault="006F447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C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</w:p>
        </w:tc>
      </w:tr>
      <w:tr w:rsidR="006F447F" w:rsidRPr="00661CEE" w:rsidTr="006F447F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47F" w:rsidRPr="006F447F" w:rsidRDefault="006F447F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44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</w:t>
            </w:r>
            <w:r w:rsid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6F44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47F" w:rsidRPr="006F447F" w:rsidRDefault="006F447F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44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2020 г.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7F" w:rsidRPr="006F447F" w:rsidRDefault="006F447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2021</w:t>
            </w:r>
            <w:r w:rsidRPr="006F44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F" w:rsidRPr="006F447F" w:rsidRDefault="006F447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6F447F" w:rsidRPr="00661CEE" w:rsidTr="006F447F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47F" w:rsidRPr="004038F5" w:rsidRDefault="006F447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47F" w:rsidRPr="00922B3D" w:rsidRDefault="006F447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7F" w:rsidRPr="00922B3D" w:rsidRDefault="006F447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F" w:rsidRDefault="006F447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</w:tbl>
    <w:p w:rsidR="004038F5" w:rsidRPr="001C59BC" w:rsidRDefault="00382B2F" w:rsidP="00382B2F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Книжный фонд МУ «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 ежегодно пополняется незначительно, из-за недостаточного финансирования, что прямым образом влияет на количество выдач документов. Также на данный показатель влияет естественная убыль населения, которая составляет около 1,6</w:t>
      </w:r>
      <w:r w:rsid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 в год от населен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ия района. Таким образом, задачей МУ «</w:t>
      </w:r>
      <w:proofErr w:type="spellStart"/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Кондопожской</w:t>
      </w:r>
      <w:proofErr w:type="spellEnd"/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центральной районной библиотеки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им. Б.Е. Кравченко» является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сохранение</w:t>
      </w:r>
      <w:r w:rsid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уровня показателя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данного индикатора.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 2018</w:t>
      </w:r>
      <w:r w:rsid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 в</w:t>
      </w:r>
      <w:r w:rsidR="001C59BC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ыдача документов в бумажном, аудиовизуальном и электронном </w:t>
      </w:r>
      <w:proofErr w:type="gramStart"/>
      <w:r w:rsidR="001C59BC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форматах</w:t>
      </w:r>
      <w:proofErr w:type="gramEnd"/>
      <w:r w:rsidR="001C59BC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МУ «</w:t>
      </w:r>
      <w:proofErr w:type="spellStart"/>
      <w:r w:rsidR="001C59BC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="001C59BC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</w:t>
      </w:r>
      <w:r w:rsidR="001C59BC" w:rsidRP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Б.Е. Кравченко»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составила 227183</w:t>
      </w:r>
      <w:r w:rsid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единиц</w:t>
      </w:r>
      <w:r w:rsid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ы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за 5</w:t>
      </w:r>
      <w:r w:rsidR="0055762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месяцев 201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r w:rsidR="00EE2A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97967</w:t>
      </w:r>
      <w:r w:rsidR="001C59B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единиц.</w:t>
      </w:r>
    </w:p>
    <w:p w:rsidR="00382B2F" w:rsidRPr="006D7598" w:rsidRDefault="00382B2F" w:rsidP="00382B2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Данный показатель также включен в форму федерального статистического наблюдения 6-НК «Сведения об общедоступной (публичной) библиотеке». </w:t>
      </w:r>
    </w:p>
    <w:p w:rsidR="006E40A7" w:rsidRPr="006E40A7" w:rsidRDefault="00EE2A62" w:rsidP="006E40A7">
      <w:pPr>
        <w:spacing w:before="100" w:beforeAutospacing="1" w:after="0" w:line="240" w:lineRule="auto"/>
        <w:ind w:left="34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="00382B2F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2B2F" w:rsidRPr="006D7598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="006E40A7" w:rsidRPr="006E40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Сохранение количества посещений специализированных транспортных средств  (КИБО) на уровне 2018 года (1783 ед.)</w:t>
      </w:r>
    </w:p>
    <w:p w:rsidR="004F6423" w:rsidRPr="006D7598" w:rsidRDefault="004F6423" w:rsidP="006E40A7">
      <w:pPr>
        <w:spacing w:before="100" w:beforeAutospacing="1"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EE2A62" w:rsidRPr="00661CEE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62" w:rsidRPr="00661CEE" w:rsidRDefault="00EE2A62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C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единиц</w:t>
            </w:r>
          </w:p>
        </w:tc>
      </w:tr>
      <w:tr w:rsidR="00EE2A62" w:rsidRPr="00661CEE" w:rsidTr="00EE2A62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A62" w:rsidRPr="00EE2A62" w:rsidRDefault="00EE2A62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2019 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A62" w:rsidRPr="00EE2A62" w:rsidRDefault="00EE2A62" w:rsidP="00EE2A62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 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62" w:rsidRPr="00EE2A62" w:rsidRDefault="00EE2A62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2021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62" w:rsidRPr="00EE2A62" w:rsidRDefault="00EE2A62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6E40A7" w:rsidRPr="00661CEE" w:rsidTr="00EE2A62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A7" w:rsidRPr="004038F5" w:rsidRDefault="006E40A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A7" w:rsidRPr="004038F5" w:rsidRDefault="006E40A7" w:rsidP="002D6E8C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A7" w:rsidRPr="004038F5" w:rsidRDefault="006E40A7" w:rsidP="002D6E8C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A7" w:rsidRPr="004038F5" w:rsidRDefault="006E40A7" w:rsidP="002D6E8C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6E40A7" w:rsidRPr="00661CEE" w:rsidTr="00EE2A62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A7" w:rsidRDefault="006E40A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0A7" w:rsidRDefault="006E40A7" w:rsidP="002D6E8C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0A7" w:rsidRDefault="006E40A7" w:rsidP="002D6E8C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A7" w:rsidRDefault="006E40A7" w:rsidP="002D6E8C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1783</w:t>
            </w:r>
          </w:p>
        </w:tc>
      </w:tr>
    </w:tbl>
    <w:p w:rsidR="00267EFB" w:rsidRDefault="00DD735F" w:rsidP="00EE2A62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основании ходатайства</w:t>
      </w:r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</w:t>
      </w:r>
      <w:proofErr w:type="spellStart"/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перед Министерством культуры Российской Федерации о включении</w:t>
      </w:r>
      <w:r w:rsidR="001C599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2016 году</w:t>
      </w:r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Федеральную целевую программу «Культура России» (2012-2018 </w:t>
      </w:r>
      <w:proofErr w:type="spellStart"/>
      <w:proofErr w:type="gramStart"/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гг</w:t>
      </w:r>
      <w:proofErr w:type="spellEnd"/>
      <w:proofErr w:type="gramEnd"/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="001C599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государственной программы Российской Федерации «Развитие культуры и туризма» на 2013-2020 годы</w:t>
      </w:r>
      <w:r w:rsidR="000409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</w:t>
      </w:r>
      <w:r w:rsidR="00267E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условиях </w:t>
      </w:r>
      <w:proofErr w:type="spellStart"/>
      <w:r w:rsidR="00267E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софинансирования</w:t>
      </w:r>
      <w:proofErr w:type="spellEnd"/>
      <w:r w:rsidR="00267E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409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67E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выделены средства субсидии на проведение мероприятий по развитию учреждений культуры</w:t>
      </w:r>
      <w:r w:rsidR="000409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67E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(приобретение мобильной</w:t>
      </w:r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библиотека для библиотечно-информационного обслуживания населения </w:t>
      </w:r>
      <w:proofErr w:type="spellStart"/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="00267E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="00A643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409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Передвижной библиотечно-информационный комплекс является социально-значимым для </w:t>
      </w:r>
      <w:proofErr w:type="spellStart"/>
      <w:r w:rsidR="000409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0409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района. Из 77 сельских населенных пунктов района с количеством жителей от 3 до 1800 человек, только в 8 населенных пунктах работают стационарные библиотеки.</w:t>
      </w:r>
      <w:r w:rsidR="00267EF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Целевым показателем результативности предоставления субсидии является охват населения услугами мобильных библиотечных комплексов (проживающего на обслуживаемой территории) не менее 70%.</w:t>
      </w:r>
    </w:p>
    <w:p w:rsidR="00EE2A62" w:rsidRDefault="00EE2A62" w:rsidP="00EE2A62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Данный показатель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включен в форму федерального статистического наблюдения 6-НК «Сведения об общедоступной (публичной) библиотеке». </w:t>
      </w:r>
    </w:p>
    <w:p w:rsidR="00EF35A7" w:rsidRPr="00EF35A7" w:rsidRDefault="00EE2A62" w:rsidP="00EF35A7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10</w:t>
      </w:r>
      <w:r w:rsidR="00382B2F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r w:rsidR="00382B2F" w:rsidRPr="006D7598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="0031236F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="00EF35A7" w:rsidRP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Сохранение </w:t>
      </w:r>
      <w:r w:rsid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доли</w:t>
      </w:r>
      <w:r w:rsidR="00EF35A7" w:rsidRP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зарегистрированных пользователей МУ «</w:t>
      </w:r>
      <w:proofErr w:type="spellStart"/>
      <w:r w:rsidR="00EF35A7" w:rsidRP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="00EF35A7" w:rsidRP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 от всего населения </w:t>
      </w:r>
      <w:proofErr w:type="spellStart"/>
      <w:r w:rsidR="00EF35A7" w:rsidRP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EF35A7" w:rsidRP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на уровне 55%.</w:t>
      </w:r>
    </w:p>
    <w:p w:rsidR="00267EFB" w:rsidRPr="004038F5" w:rsidRDefault="00267EFB" w:rsidP="00EE2A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DA2737" w:rsidRPr="00661CEE" w:rsidTr="00DA2737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737" w:rsidRPr="00661CEE" w:rsidRDefault="00DA273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C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человек</w:t>
            </w:r>
          </w:p>
        </w:tc>
      </w:tr>
      <w:tr w:rsidR="00DA2737" w:rsidRPr="00661CEE" w:rsidTr="00DA2737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737" w:rsidRPr="00EE2A62" w:rsidRDefault="00DA2737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2019 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737" w:rsidRPr="00EE2A62" w:rsidRDefault="00DA2737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 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737" w:rsidRPr="00EE2A62" w:rsidRDefault="00DA2737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2021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37" w:rsidRPr="00EE2A62" w:rsidRDefault="00DA2737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DA2737" w:rsidRPr="00661CEE" w:rsidTr="00DA2737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737" w:rsidRPr="004038F5" w:rsidRDefault="00DA273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737" w:rsidRPr="00922B3D" w:rsidRDefault="0031236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737" w:rsidRPr="00922B3D" w:rsidRDefault="0031236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37" w:rsidRDefault="0031236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</w:tr>
      <w:tr w:rsidR="00DA2737" w:rsidRPr="00661CEE" w:rsidTr="00DA2737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737" w:rsidRDefault="00DA273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18668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737" w:rsidRDefault="00DA273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737" w:rsidRDefault="00DA2737" w:rsidP="0031236F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312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37" w:rsidRDefault="00DA2737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18500</w:t>
            </w:r>
          </w:p>
        </w:tc>
      </w:tr>
    </w:tbl>
    <w:p w:rsidR="00F265D8" w:rsidRDefault="00382B2F" w:rsidP="00F265D8">
      <w:pPr>
        <w:spacing w:before="100" w:beforeAutospacing="1" w:after="0" w:line="240" w:lineRule="auto"/>
        <w:ind w:firstLine="363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Индикатор отражает </w:t>
      </w:r>
      <w:r w:rsidR="0031236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долю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населения, пользующегося услугами МУ «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Кравченко». Показатели данного индикатора ежегодно включаются в текстовые отчеты библиотеки всех уровней. На данный показатель влияет естественная убыль населения, которая составляет около 1,6</w:t>
      </w:r>
      <w:r w:rsid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% в год от населения района. </w:t>
      </w:r>
      <w:proofErr w:type="gramStart"/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За 201</w:t>
      </w:r>
      <w:r w:rsid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8</w:t>
      </w:r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  количество зарегистрированных пользователей МУ «</w:t>
      </w:r>
      <w:proofErr w:type="spellStart"/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 составило</w:t>
      </w:r>
      <w:r w:rsid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18879</w:t>
      </w:r>
      <w:r w:rsidR="00BF5675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человек, что от всего населения </w:t>
      </w:r>
      <w:proofErr w:type="spellStart"/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</w:t>
      </w:r>
      <w:r w:rsidR="00DA0A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пожского</w:t>
      </w:r>
      <w:proofErr w:type="spellEnd"/>
      <w:r w:rsidR="00DA0A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</w:t>
      </w:r>
      <w:r w:rsidR="0055762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36</w:t>
      </w:r>
      <w:r w:rsidR="00EF35A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337</w:t>
      </w:r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 w:rsidR="008E59F0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</w:t>
      </w:r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составило</w:t>
      </w:r>
      <w:r w:rsidR="0055762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52,</w:t>
      </w:r>
      <w:r w:rsidR="00DA27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0</w:t>
      </w:r>
      <w:r w:rsidR="00F265D8" w:rsidRPr="00BF567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%.</w:t>
      </w:r>
      <w:r w:rsidR="00DA27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 5</w:t>
      </w:r>
      <w:r w:rsidR="00F265D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месяцев</w:t>
      </w:r>
      <w:r w:rsidR="00DA27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2019 года</w:t>
      </w:r>
      <w:r w:rsidR="00F265D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количество </w:t>
      </w:r>
      <w:r w:rsidR="00F265D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зарегистрированных пользователей</w:t>
      </w:r>
      <w:r w:rsidR="008E59F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составило </w:t>
      </w:r>
      <w:r w:rsidR="00DA27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7903 человек, что составляет 22</w:t>
      </w:r>
      <w:r w:rsidR="008E59F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% </w:t>
      </w:r>
      <w:r w:rsidR="008E59F0" w:rsidRPr="004038F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от всего населения </w:t>
      </w:r>
      <w:proofErr w:type="spellStart"/>
      <w:r w:rsidR="008E59F0" w:rsidRPr="004038F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8E59F0" w:rsidRPr="004038F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DA27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(35640</w:t>
      </w:r>
      <w:r w:rsidR="008E59F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человек).</w:t>
      </w:r>
      <w:proofErr w:type="gramEnd"/>
      <w:r w:rsidR="0031236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Численность населения </w:t>
      </w:r>
      <w:proofErr w:type="spellStart"/>
      <w:r w:rsidR="0031236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31236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за 2019-2022 годы составит: 35640, 35000, 34360 и 33720 человек соответственно.</w:t>
      </w:r>
    </w:p>
    <w:p w:rsidR="0052723B" w:rsidRDefault="0052723B" w:rsidP="005272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11. Увеличение доли единиц библиотечного фонда, зарегистрированных в Сводном электрон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ном каталоге Республики Карелия</w:t>
      </w:r>
      <w:r w:rsidRPr="0052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8D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11,06 </w:t>
      </w:r>
      <w:r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уровня 2018 года </w:t>
      </w:r>
      <w:r w:rsidR="00025F49">
        <w:rPr>
          <w:rFonts w:ascii="Times New Roman" w:eastAsia="Times New Roman" w:hAnsi="Times New Roman" w:cs="Times New Roman"/>
          <w:sz w:val="24"/>
          <w:szCs w:val="24"/>
          <w:lang w:eastAsia="ru-RU"/>
        </w:rPr>
        <w:t>46,74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(на 01.01.2019 г. количество </w:t>
      </w:r>
      <w:r w:rsidR="00025F49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единиц библиотечного фонда, зарегистрированных в Сводном электрон</w:t>
      </w:r>
      <w:r w:rsidR="00025F4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ном каталоге Республики Карелия</w:t>
      </w:r>
      <w:r w:rsidR="0002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68330</w:t>
      </w:r>
      <w:r w:rsidR="00C10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экземпляров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F49">
        <w:rPr>
          <w:rFonts w:ascii="Times New Roman" w:eastAsia="Times New Roman" w:hAnsi="Times New Roman" w:cs="Times New Roman"/>
          <w:sz w:val="24"/>
          <w:szCs w:val="24"/>
          <w:lang w:eastAsia="ru-RU"/>
        </w:rPr>
        <w:t>146205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23B" w:rsidRDefault="0052723B" w:rsidP="0052723B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52723B" w:rsidRPr="00153636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3B" w:rsidRPr="00153636" w:rsidRDefault="0052723B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единиц (зарегистрированных / всего)</w:t>
            </w:r>
          </w:p>
        </w:tc>
      </w:tr>
      <w:tr w:rsidR="0052723B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3B" w:rsidRPr="004B3E29" w:rsidRDefault="0052723B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3B" w:rsidRPr="004B3E29" w:rsidRDefault="0052723B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3B" w:rsidRPr="004B3E29" w:rsidRDefault="0052723B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3B" w:rsidRPr="004B3E29" w:rsidRDefault="0052723B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52723B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3B" w:rsidRPr="004B3E29" w:rsidRDefault="00025F4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3B" w:rsidRPr="004B3E29" w:rsidRDefault="00025F4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3B" w:rsidRPr="004B3E29" w:rsidRDefault="00025F4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54,8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3B" w:rsidRPr="004B3E29" w:rsidRDefault="00025F4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57,8</w:t>
            </w:r>
          </w:p>
        </w:tc>
      </w:tr>
      <w:tr w:rsidR="0052723B" w:rsidRPr="00153636" w:rsidTr="0052723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3B" w:rsidRDefault="00025F4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69854/146535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3B" w:rsidRDefault="00025F4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73854/142000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3B" w:rsidRDefault="00025F49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77854</w:t>
            </w:r>
            <w:r w:rsidR="005272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272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4200</w:t>
            </w:r>
            <w:r w:rsidR="008D0E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3B" w:rsidRDefault="00025F49" w:rsidP="00025F4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81854</w:t>
            </w:r>
            <w:r w:rsidR="005272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141600</w:t>
            </w:r>
          </w:p>
        </w:tc>
      </w:tr>
    </w:tbl>
    <w:p w:rsidR="00025F49" w:rsidRDefault="00025F49" w:rsidP="00025F49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Одной из основных целей 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муниципальной программы </w:t>
      </w:r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муниципальном районе»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является сохранение культурного и исторического наследия. Основным направлением деятельности  </w:t>
      </w:r>
      <w:r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является сохранение книжных фондов, в рамках которого </w:t>
      </w:r>
      <w:r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ведется работа по регистрации библиотечного фонда в Сводном электронном каталоге Республики Карелия. Согласно «Концепции развития библиотечного дела Республики Карелия до 2020 года и на период до 2025 года»:  «Библиотеки Карелии - территория интеллектуального развития личности, формирования читательской культуры, сохранения и популяризации книжного наследия народов России и Карелии». Согласно «Национальной программе сохранения библиотечных фондов РФ» (30.03.2000 г., Министерства культуры РФ): «Фонды библиотек составляют часть общенационального культурного наследия России, являются ценнейшим историческим источником и информационным ресурсом страны, включают большое количество памятников мирового значения и,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помимо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научной, культурно-исторической и информационной, имеют огромную материальную ценность».</w:t>
      </w:r>
    </w:p>
    <w:p w:rsidR="00382B2F" w:rsidRDefault="0090011E" w:rsidP="00170A38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4B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Исполнение показателя «</w:t>
      </w:r>
      <w:r w:rsidR="00977C8F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Средняя заработная плата работников муниципальных учреждений культуры за 2019 год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», являющегося целевым показателем результативности предоставления субсидии 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сферы), </w:t>
      </w:r>
      <w:r w:rsidR="00666C75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в части </w:t>
      </w:r>
      <w:r w:rsidR="00170A3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МУК «Музей </w:t>
      </w:r>
      <w:proofErr w:type="spellStart"/>
      <w:r w:rsidR="00170A3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Кондопожского</w:t>
      </w:r>
      <w:proofErr w:type="spellEnd"/>
      <w:r w:rsidR="00170A3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края» на уровне </w:t>
      </w:r>
      <w:r w:rsidR="00977C8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30 875</w:t>
      </w:r>
      <w:r w:rsidR="00170A3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рублей, в части МУ «КЦРБ» на уровне </w:t>
      </w:r>
      <w:r w:rsidR="00977C8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31 830</w:t>
      </w:r>
      <w:r w:rsidR="00170A3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рублей.</w:t>
      </w:r>
      <w:proofErr w:type="gramEnd"/>
    </w:p>
    <w:p w:rsidR="00977C8F" w:rsidRDefault="00977C8F" w:rsidP="00170A38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977C8F" w:rsidRPr="00661CEE" w:rsidTr="0052723B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8F" w:rsidRPr="00661CEE" w:rsidRDefault="00977C8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1C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%</w:t>
            </w:r>
          </w:p>
        </w:tc>
      </w:tr>
      <w:tr w:rsidR="00977C8F" w:rsidRPr="00661CEE" w:rsidTr="00977C8F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8F" w:rsidRPr="00EE2A62" w:rsidRDefault="00977C8F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2019 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8F" w:rsidRPr="00EE2A62" w:rsidRDefault="00977C8F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 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8F" w:rsidRPr="00EE2A62" w:rsidRDefault="00977C8F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2021</w:t>
            </w:r>
            <w:r w:rsidRPr="00EE2A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8F" w:rsidRPr="00EE2A62" w:rsidRDefault="00977C8F" w:rsidP="0052723B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977C8F" w:rsidRPr="00661CEE" w:rsidTr="00977C8F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8F" w:rsidRPr="004038F5" w:rsidRDefault="00977C8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8F" w:rsidRPr="00922B3D" w:rsidRDefault="00977C8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8F" w:rsidRPr="00922B3D" w:rsidRDefault="00977C8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8F" w:rsidRDefault="00977C8F" w:rsidP="00556AFD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90011E" w:rsidRDefault="00832906" w:rsidP="00BF3F2E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</w:pPr>
      <w:r w:rsidRPr="0083290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Целевые показатели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установлены </w:t>
      </w:r>
      <w:r w:rsidR="00C571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соглашением от </w:t>
      </w:r>
      <w:r w:rsidR="00977C8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15</w:t>
      </w:r>
      <w:r w:rsidR="00C571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.0</w:t>
      </w:r>
      <w:r w:rsidR="00977C8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C571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.201</w:t>
      </w:r>
      <w:r w:rsidR="00977C8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="00C571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977C8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86615000-10-2019-001</w:t>
      </w:r>
      <w:r w:rsidR="00C571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между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Министерством культуры Республики Карелия  и Администрацией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о предоставлении</w:t>
      </w:r>
      <w:r w:rsidRPr="0083290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субсидии</w:t>
      </w:r>
      <w:r w:rsidR="0052723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бюджету </w:t>
      </w:r>
      <w:proofErr w:type="spellStart"/>
      <w:r w:rsidR="0052723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52723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из бюджета Республики Карелия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 на реализацию мероприятий государственной программы Республики Карелия «Развитие культуры» (в целях частичной компенсации расходов на повышение оп</w:t>
      </w:r>
      <w:r w:rsidR="00C571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 xml:space="preserve">латы труда работников бюджетной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shd w:val="clear" w:color="auto" w:fill="FFFFFF"/>
          <w:lang w:eastAsia="ru-RU"/>
        </w:rPr>
        <w:t>сферы).</w:t>
      </w:r>
    </w:p>
    <w:p w:rsidR="00025F49" w:rsidRDefault="00025F49" w:rsidP="00025F49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13. Увеличение количества специалистов МУ «</w:t>
      </w:r>
      <w:proofErr w:type="spellStart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Кондопожской</w:t>
      </w:r>
      <w:proofErr w:type="spellEnd"/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центральной районной библиотеки им. Б.Е. Кравченко», прошедших повышение квалификации или профессиональную переподготовку от</w:t>
      </w:r>
      <w:r w:rsidR="00A6148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носительно уровня 2018 года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r w:rsidR="00923F1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61485" w:rsidRPr="005B7D7A" w:rsidRDefault="00A61485" w:rsidP="00025F49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A61485" w:rsidRPr="00153636" w:rsidTr="00A413D9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85" w:rsidRPr="00153636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значения показателей,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руб., человек</w:t>
            </w:r>
          </w:p>
        </w:tc>
      </w:tr>
      <w:tr w:rsidR="00A61485" w:rsidRPr="00153636" w:rsidTr="00A413D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A61485" w:rsidRPr="00153636" w:rsidTr="00A413D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85" w:rsidRPr="004B3E29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6,7</w:t>
            </w:r>
          </w:p>
        </w:tc>
      </w:tr>
      <w:tr w:rsidR="00A61485" w:rsidRPr="00153636" w:rsidTr="00A413D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85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85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85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85" w:rsidRDefault="00A61485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AF278B" w:rsidRDefault="00A61485" w:rsidP="00AF278B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сотрудников</w:t>
      </w:r>
      <w:r w:rsidRPr="006852D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752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«КЦРБ»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является основным условием сохранения качества библиотечной услуги.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На 2019 год  предусмотрены бюджетные назначения на повышение квалификации сотрудников в размере 6 тыс. рублей, на 2020-2022 годы </w:t>
      </w:r>
      <w:r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6,7 тыс. рублей ежегодно, что позволит повышать профессиональный уровень</w:t>
      </w:r>
      <w:r w:rsidR="003F388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 сотрудников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2019-2022 годах ежегодно.</w:t>
      </w:r>
      <w:r w:rsidR="00AF278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AF278B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оказатель «</w:t>
      </w:r>
      <w:r w:rsidR="00AF278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количество</w:t>
      </w:r>
      <w:r w:rsidR="00AF278B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специалистов</w:t>
      </w:r>
      <w:r w:rsidR="00AF278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прошедших </w:t>
      </w:r>
      <w:r w:rsidR="00AF278B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повышение квалификации или пр</w:t>
      </w:r>
      <w:r w:rsidR="00AF278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офессиональную переподготовку</w:t>
      </w:r>
      <w:r w:rsidR="00AF278B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 включен в План достижения показателей национального проекта «Культура» на период до 2024 года.</w:t>
      </w:r>
    </w:p>
    <w:p w:rsidR="00A61485" w:rsidRDefault="00A61485" w:rsidP="00A61485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14. Увеличение количества волонтеров, принимающих участие в проведении культурно-просветительских и творческих мероприятиях, а также в проектах по сохранению культурного наследия, </w:t>
      </w:r>
      <w:r w:rsidR="003F388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84,6%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относительно уровня 2018 года (</w:t>
      </w:r>
      <w:r w:rsidR="003F388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65 чел.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3F388F" w:rsidRDefault="003F388F" w:rsidP="00A61485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703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1693"/>
        <w:gridCol w:w="1693"/>
        <w:gridCol w:w="1848"/>
        <w:gridCol w:w="1797"/>
      </w:tblGrid>
      <w:tr w:rsidR="003F388F" w:rsidRPr="00153636" w:rsidTr="00A413D9"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8F" w:rsidRPr="00153636" w:rsidRDefault="003F388F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%,</w:t>
            </w:r>
            <w:r w:rsidRPr="00153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</w:t>
            </w:r>
          </w:p>
        </w:tc>
      </w:tr>
      <w:tr w:rsidR="003F388F" w:rsidRPr="00153636" w:rsidTr="00A413D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8F" w:rsidRPr="004B3E29" w:rsidRDefault="003F388F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8F" w:rsidRPr="004B3E29" w:rsidRDefault="003F388F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8F" w:rsidRPr="004B3E29" w:rsidRDefault="003F388F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2021 г.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F" w:rsidRPr="004B3E29" w:rsidRDefault="003F388F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B3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2022 г.</w:t>
            </w:r>
          </w:p>
        </w:tc>
      </w:tr>
      <w:tr w:rsidR="003F388F" w:rsidRPr="00153636" w:rsidTr="00A413D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8F" w:rsidRPr="004B3E29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23,1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8F" w:rsidRPr="004B3E29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8F" w:rsidRPr="004B3E29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F" w:rsidRPr="004B3E29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14,3</w:t>
            </w:r>
          </w:p>
        </w:tc>
      </w:tr>
      <w:tr w:rsidR="003F388F" w:rsidRPr="00153636" w:rsidTr="00A413D9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8F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8F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8F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F" w:rsidRDefault="00923F10" w:rsidP="00A413D9">
            <w:pPr>
              <w:tabs>
                <w:tab w:val="left" w:pos="45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</w:tr>
    </w:tbl>
    <w:p w:rsidR="00AF278B" w:rsidRDefault="00AF278B" w:rsidP="00AF278B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оказатель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количество волонтеров, принимающих участие в проведении культурно-просветительских и творческих мероприятиях, а также в проектах по сохранению культурного наследия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 включен в План достижения показателей национального проекта «Культура» на период до 2024 года.</w:t>
      </w:r>
      <w:r w:rsidR="0083745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D7598" w:rsidRPr="006D7598" w:rsidRDefault="00382B2F" w:rsidP="00437816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5</w:t>
      </w:r>
      <w:r w:rsidR="006D7598"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ПЕРЕЧЕНЬ ОСНОВНЫХ МЕРОПРИЯТИЙ </w:t>
      </w:r>
      <w:r w:rsidR="008E59F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 МЕРОПРИЯТИЙ </w:t>
      </w:r>
      <w:r w:rsidR="006D7598"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437816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598"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ПРОГРАММЫ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ходе реализации муниципальной программы «Культура в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районе» планируется реализация следующих мероприятий:</w:t>
      </w:r>
    </w:p>
    <w:p w:rsidR="00A42B08" w:rsidRDefault="006D7598" w:rsidP="00A42B08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1. Основное мероприятие «Организация музейного обслуживания населения», включающее в себя мероприятия, направленные</w:t>
      </w:r>
      <w:r w:rsid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организацию музейного дела, в рамках которых ожидается: </w:t>
      </w:r>
    </w:p>
    <w:p w:rsidR="00A42B08" w:rsidRPr="006D7598" w:rsidRDefault="00A42B08" w:rsidP="00A42B08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количества</w:t>
      </w:r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посещений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МУК «Музей</w:t>
      </w:r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 </w:t>
      </w:r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2022 г.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856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0 чел; увеличение количества</w:t>
      </w:r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культурно-образо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вательных мероприятий МУК «Музей</w:t>
      </w:r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A42B0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края»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 </w:t>
      </w:r>
      <w:r w:rsidRPr="00A4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155 мероприятий;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индекса </w:t>
      </w:r>
      <w:r w:rsidRPr="000E64DC">
        <w:rPr>
          <w:rFonts w:ascii="Times New Roman" w:hAnsi="Times New Roman" w:cs="Times New Roman"/>
          <w:sz w:val="24"/>
          <w:szCs w:val="24"/>
        </w:rPr>
        <w:t>удовлетворенности потребителей качеством предоставляемой услуги публичный показ музейных предметов, музейных коллекций</w:t>
      </w:r>
      <w:r>
        <w:rPr>
          <w:rFonts w:ascii="Times New Roman" w:hAnsi="Times New Roman" w:cs="Times New Roman"/>
          <w:sz w:val="24"/>
          <w:szCs w:val="24"/>
        </w:rPr>
        <w:t xml:space="preserve"> на уровне 94%; увеличение доли</w:t>
      </w:r>
      <w:r w:rsidRPr="00A42B08">
        <w:rPr>
          <w:rFonts w:ascii="Times New Roman" w:hAnsi="Times New Roman" w:cs="Times New Roman"/>
          <w:sz w:val="24"/>
          <w:szCs w:val="24"/>
        </w:rPr>
        <w:t xml:space="preserve"> предметов музейного фонда, зарегистрированных в Государственном каталоге Музейного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42B08">
        <w:rPr>
          <w:rFonts w:ascii="Times New Roman" w:hAnsi="Times New Roman" w:cs="Times New Roman"/>
          <w:sz w:val="24"/>
          <w:szCs w:val="24"/>
        </w:rPr>
        <w:t xml:space="preserve">2022 г. 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A42B08">
        <w:rPr>
          <w:rFonts w:ascii="Times New Roman" w:hAnsi="Times New Roman" w:cs="Times New Roman"/>
          <w:sz w:val="24"/>
          <w:szCs w:val="24"/>
        </w:rPr>
        <w:t>80,82%.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2. Основное мероприятие «Организация библиотечного обслуживания населения», включающее следующие мероприятия:</w:t>
      </w:r>
    </w:p>
    <w:p w:rsidR="006D7598" w:rsidRDefault="006D7598" w:rsidP="006D7598">
      <w:pPr>
        <w:spacing w:before="100" w:beforeAutospacing="1" w:after="0" w:line="240" w:lineRule="auto"/>
        <w:ind w:firstLine="363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sym w:font="Symbol" w:char="F02D"/>
      </w:r>
      <w:r w:rsidRPr="006D7598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val="en-US" w:eastAsia="ru-RU"/>
        </w:rPr>
        <w:t>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Мероприятия, направленные на организацию библиотечного обслуживания населения библиотеками</w:t>
      </w:r>
      <w:r w:rsidR="002D6E8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в рамках которых ожидается:</w:t>
      </w:r>
    </w:p>
    <w:p w:rsidR="002D6E8C" w:rsidRPr="006D7598" w:rsidRDefault="00A516A9" w:rsidP="002D6E8C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пользователей МУ «</w:t>
      </w:r>
      <w:proofErr w:type="spellStart"/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Кондопожская</w:t>
      </w:r>
      <w:proofErr w:type="spellEnd"/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им. Б.Е. Кравченко» к 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18500 чел.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увеличение к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мероприятий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2022 г.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1100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 увеличение к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Кондопожская</w:t>
      </w:r>
      <w:proofErr w:type="spellEnd"/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центральнай</w:t>
      </w:r>
      <w:proofErr w:type="spellEnd"/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библиотека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Б.Е. Кравченко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022 г. до 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92500 чел.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сохранение к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 документов в бумажном, аудиовизуальном и электронном форматах в МУ «</w:t>
      </w:r>
      <w:proofErr w:type="spellStart"/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Кондопожская</w:t>
      </w:r>
      <w:proofErr w:type="spellEnd"/>
      <w:proofErr w:type="gramEnd"/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библиот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 им. Б.Е. Кравченко» на уровне 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228300 ед.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сохранение количества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специализированн</w:t>
      </w:r>
      <w:r w:rsid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транспортных средств  (КИБО) на уровне </w:t>
      </w:r>
      <w:r w:rsidR="002D6E8C" w:rsidRPr="002D6E8C">
        <w:rPr>
          <w:rFonts w:ascii="Times New Roman" w:eastAsia="Times New Roman" w:hAnsi="Times New Roman" w:cs="Times New Roman"/>
          <w:sz w:val="24"/>
          <w:szCs w:val="24"/>
          <w:lang w:eastAsia="ru-RU"/>
        </w:rPr>
        <w:t>1783 чел.</w:t>
      </w:r>
    </w:p>
    <w:p w:rsidR="006D7598" w:rsidRDefault="006D7598" w:rsidP="006D7598">
      <w:pPr>
        <w:spacing w:before="100" w:beforeAutospacing="1" w:after="0" w:line="240" w:lineRule="auto"/>
        <w:ind w:firstLine="363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sym w:font="Symbol" w:char="F02D"/>
      </w:r>
      <w:r w:rsidRPr="006D7598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val="en-US" w:eastAsia="ru-RU"/>
        </w:rPr>
        <w:t>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Комплектование книжных фондов библиотек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A516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в рамках которого ожидается:</w:t>
      </w:r>
    </w:p>
    <w:p w:rsidR="00A516A9" w:rsidRDefault="00A516A9" w:rsidP="00A516A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516A9" w:rsidRPr="00A516A9" w:rsidRDefault="00A516A9" w:rsidP="00A516A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сохранение количества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 документов в бумажном, аудиовизуальном и электронном форматах в МУ «</w:t>
      </w:r>
      <w:proofErr w:type="spellStart"/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Кондопожская</w:t>
      </w:r>
      <w:proofErr w:type="spellEnd"/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библиотека им. Б.Е. Кравченко»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228300 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увеличение доли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библиотечного фонда, зарегистрированных в Сводном электронном каталоге Республики Карелия,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г.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A516A9" w:rsidRPr="00A516A9" w:rsidRDefault="00A516A9" w:rsidP="00A516A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57,80%.</w:t>
      </w:r>
    </w:p>
    <w:p w:rsidR="000A3F09" w:rsidRDefault="000A3F09" w:rsidP="000A3F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- </w:t>
      </w:r>
      <w:r w:rsidR="005B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ероприяти</w:t>
      </w:r>
      <w:r w:rsidR="005B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0A3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государственной поддержке отрасли культуры (комплектование книжных фондов библиотек; государственная поддержка лучших сельских учреждений культуры)</w:t>
      </w:r>
      <w:r w:rsidR="00A51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рамках которых ожидается:</w:t>
      </w:r>
    </w:p>
    <w:p w:rsidR="00A516A9" w:rsidRDefault="00A516A9" w:rsidP="00A5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A9" w:rsidRPr="00A516A9" w:rsidRDefault="00A516A9" w:rsidP="00A5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увеличение к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библиотека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Б.Е. Кравченко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92500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сохранение к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 документов в бумажном, аудиовизуальном и электронном форматах в МУ «</w:t>
      </w:r>
      <w:proofErr w:type="spellStart"/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Кондопожская</w:t>
      </w:r>
      <w:proofErr w:type="spellEnd"/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библиотека им. Б.Е. Кравченко»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</w:t>
      </w:r>
      <w:r w:rsidRPr="00A516A9">
        <w:rPr>
          <w:rFonts w:ascii="Times New Roman" w:eastAsia="Times New Roman" w:hAnsi="Times New Roman" w:cs="Times New Roman"/>
          <w:sz w:val="24"/>
          <w:szCs w:val="24"/>
          <w:lang w:eastAsia="ru-RU"/>
        </w:rPr>
        <w:t>228300 ед.</w:t>
      </w:r>
    </w:p>
    <w:p w:rsidR="006124B6" w:rsidRDefault="006124B6" w:rsidP="006124B6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124B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>3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 Основное мероприятие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Реализация майских указов Президента Российской Федерации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», включающее в себя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софинансирование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мероприятий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связанных с частичной компенсацией расходов на повышение оплаты труда работников учреждений культуры</w:t>
      </w:r>
      <w:r w:rsidR="00C921C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</w:t>
      </w:r>
      <w:r w:rsidR="00A516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в рамках которого</w:t>
      </w:r>
      <w:r w:rsid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ожидается </w:t>
      </w:r>
      <w:r w:rsidR="003F43F4">
        <w:rPr>
          <w:rFonts w:ascii="Times New Roman CYR" w:hAnsi="Times New Roman CYR" w:cs="Times New Roman CYR"/>
          <w:bCs/>
          <w:color w:val="000000"/>
          <w:shd w:val="clear" w:color="auto" w:fill="FFFFFF"/>
        </w:rPr>
        <w:t>исполнение</w:t>
      </w:r>
      <w:r w:rsidR="003F43F4" w:rsidRPr="00E75209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показателя «Средняя заработная плата работников муниципал</w:t>
      </w:r>
      <w:r w:rsidR="003F43F4">
        <w:rPr>
          <w:rFonts w:ascii="Times New Roman CYR" w:hAnsi="Times New Roman CYR" w:cs="Times New Roman CYR"/>
          <w:bCs/>
          <w:color w:val="000000"/>
          <w:shd w:val="clear" w:color="auto" w:fill="FFFFFF"/>
        </w:rPr>
        <w:t>ьных учреждений культуры за 2019</w:t>
      </w:r>
      <w:r w:rsidR="003F43F4" w:rsidRPr="00E75209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год», </w:t>
      </w:r>
      <w:r w:rsidR="003F43F4">
        <w:rPr>
          <w:rFonts w:ascii="Times New Roman CYR" w:hAnsi="Times New Roman CYR" w:cs="Times New Roman CYR"/>
          <w:bCs/>
          <w:color w:val="000000"/>
          <w:shd w:val="clear" w:color="auto" w:fill="FFFFFF"/>
        </w:rPr>
        <w:t>установленного на уровне 31830,00 рублей.</w:t>
      </w:r>
    </w:p>
    <w:p w:rsidR="003F43F4" w:rsidRDefault="006124B6" w:rsidP="003F43F4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A3F09" w:rsidRPr="000A3F0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Основное мероприятие "Реализация мероприятий федерального проекта "Культурная среда" национального проекта "Культура"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включающее в себя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реализацию мероприятий</w:t>
      </w:r>
      <w:r w:rsidR="000A3F09" w:rsidRPr="000A3F0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по созданию модельных муниципальных библиотек</w:t>
      </w:r>
      <w:r w:rsid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в рамках которого ожидается: </w:t>
      </w:r>
    </w:p>
    <w:p w:rsidR="000A3F09" w:rsidRDefault="003F43F4" w:rsidP="003F43F4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оличеств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посещений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МУ «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им. Б.Е. Кравченко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 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2022 г.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92500 чел.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; сохранение к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оличеств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выдач документов в бумажном, аудиовизуальном и электронном форматах в МУ «</w:t>
      </w:r>
      <w:proofErr w:type="spellStart"/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Кондопожская</w:t>
      </w:r>
      <w:proofErr w:type="spellEnd"/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Б.Е. Кравченко»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уровне </w:t>
      </w:r>
      <w:r w:rsidRPr="003F43F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228300 ед.</w:t>
      </w:r>
    </w:p>
    <w:p w:rsidR="005B7D7A" w:rsidRDefault="003F43F4" w:rsidP="003F43F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gramStart"/>
      <w:r w:rsid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Основное мероприятие «</w:t>
      </w:r>
      <w:r w:rsidR="0049178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Организация проведения независимой оценки качества оказания услуг муниципальными организациями культуры</w:t>
      </w:r>
      <w:r w:rsidR="00837456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», включающее в себя</w:t>
      </w:r>
      <w:r w:rsidR="0083745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9178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мероприятия, направленные на организацию</w:t>
      </w:r>
      <w:r w:rsidR="0083745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324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проведения независимой оценки качества оказания услуг муниципальными организациями культуры</w:t>
      </w:r>
      <w:r w:rsidR="009C16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C16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9C16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в рамках которого ожидается увеличение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Pr="003F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культуры, в которых проведена независимая оценка качества условий оказания услуг организациями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2020 г. до </w:t>
      </w:r>
      <w:r w:rsidRPr="003F43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</w:t>
      </w:r>
      <w:proofErr w:type="gramEnd"/>
    </w:p>
    <w:p w:rsidR="006D7598" w:rsidRPr="00A413D9" w:rsidRDefault="00382B2F" w:rsidP="000A3F0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6D7598" w:rsidRPr="00A413D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. ФИНАНСОВОЕ ОБЕСПЕЧЕНИЕ МУНИЦИПАЛЬНОЙ ПРОГРАММЫ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Объем финансового обеспечения муниципальной программы составляет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 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625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42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рублей, в том числе по годам: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2019 год  2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6 299,34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2020 год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22 749,75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2021 год  22 771,74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2022 год  22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 804,59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Финансовое обеспечение муниципальной программы за счет средств федерального бюджета составляет 5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 164,38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рублей, в том числе по годам: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2019 год    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5 164,38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2020 год           0,00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2021 год           0,00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2022 год           0,00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Финансовое обеспечение муниципальной программы за счет средств бюджета Республики Карелия составляет 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2 653,55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рублей, в том числе по годам: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2019 год     2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 653,55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>2020 год            0,00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2021 год            0,00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2022 год            0,00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Финансовое обеспечение муниципальной программы за счет средств бюджета </w:t>
      </w:r>
      <w:proofErr w:type="spellStart"/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составляет 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86 807,49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тыс. рублей, в том числе по годам: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2019 год   1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8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481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</w:t>
      </w:r>
      <w:r w:rsidR="00EA3CC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41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2020 год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22 749,75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E84961" w:rsidRPr="004F00FA" w:rsidRDefault="00E84961" w:rsidP="00E849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2021 год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22 771,74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6D7598" w:rsidRPr="006D7598" w:rsidRDefault="00E84961" w:rsidP="00E849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2022 год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22 804,59</w:t>
      </w:r>
      <w:r w:rsidRPr="004F00F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</w:t>
      </w:r>
    </w:p>
    <w:p w:rsidR="00556AFD" w:rsidRDefault="00556AFD" w:rsidP="006D7598">
      <w:pPr>
        <w:jc w:val="both"/>
      </w:pPr>
    </w:p>
    <w:sectPr w:rsidR="00556AFD" w:rsidSect="00AE1B65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49" w:rsidRDefault="00311449" w:rsidP="00AE1B65">
      <w:pPr>
        <w:spacing w:after="0" w:line="240" w:lineRule="auto"/>
      </w:pPr>
      <w:r>
        <w:separator/>
      </w:r>
    </w:p>
  </w:endnote>
  <w:endnote w:type="continuationSeparator" w:id="0">
    <w:p w:rsidR="00311449" w:rsidRDefault="00311449" w:rsidP="00AE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080754"/>
      <w:docPartObj>
        <w:docPartGallery w:val="Page Numbers (Bottom of Page)"/>
        <w:docPartUnique/>
      </w:docPartObj>
    </w:sdtPr>
    <w:sdtContent>
      <w:p w:rsidR="002D6E8C" w:rsidRDefault="002D6E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C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D6E8C" w:rsidRDefault="002D6E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49" w:rsidRDefault="00311449" w:rsidP="00AE1B65">
      <w:pPr>
        <w:spacing w:after="0" w:line="240" w:lineRule="auto"/>
      </w:pPr>
      <w:r>
        <w:separator/>
      </w:r>
    </w:p>
  </w:footnote>
  <w:footnote w:type="continuationSeparator" w:id="0">
    <w:p w:rsidR="00311449" w:rsidRDefault="00311449" w:rsidP="00AE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438"/>
    <w:rsid w:val="00002E2C"/>
    <w:rsid w:val="00025F49"/>
    <w:rsid w:val="00031644"/>
    <w:rsid w:val="00032E06"/>
    <w:rsid w:val="000409F3"/>
    <w:rsid w:val="000438EC"/>
    <w:rsid w:val="000546DF"/>
    <w:rsid w:val="0006055C"/>
    <w:rsid w:val="00073CBF"/>
    <w:rsid w:val="00083F05"/>
    <w:rsid w:val="0008660E"/>
    <w:rsid w:val="00093C43"/>
    <w:rsid w:val="000A2ADC"/>
    <w:rsid w:val="000A3F09"/>
    <w:rsid w:val="000A4413"/>
    <w:rsid w:val="000A4A4E"/>
    <w:rsid w:val="000D1084"/>
    <w:rsid w:val="000E089E"/>
    <w:rsid w:val="000F20EF"/>
    <w:rsid w:val="000F35F8"/>
    <w:rsid w:val="00117A14"/>
    <w:rsid w:val="00117DCB"/>
    <w:rsid w:val="00121593"/>
    <w:rsid w:val="00124FBA"/>
    <w:rsid w:val="00130C15"/>
    <w:rsid w:val="001359EE"/>
    <w:rsid w:val="00140BBF"/>
    <w:rsid w:val="001505B0"/>
    <w:rsid w:val="00153636"/>
    <w:rsid w:val="00153F1C"/>
    <w:rsid w:val="001579A3"/>
    <w:rsid w:val="00170A38"/>
    <w:rsid w:val="00173418"/>
    <w:rsid w:val="00185DEA"/>
    <w:rsid w:val="00187A22"/>
    <w:rsid w:val="00196F76"/>
    <w:rsid w:val="001A1E86"/>
    <w:rsid w:val="001A2C00"/>
    <w:rsid w:val="001A39CB"/>
    <w:rsid w:val="001C599A"/>
    <w:rsid w:val="001C59BC"/>
    <w:rsid w:val="001E2F1B"/>
    <w:rsid w:val="00215B6D"/>
    <w:rsid w:val="002337CA"/>
    <w:rsid w:val="00234AFC"/>
    <w:rsid w:val="002438D3"/>
    <w:rsid w:val="00253D91"/>
    <w:rsid w:val="00257C0B"/>
    <w:rsid w:val="00267EFB"/>
    <w:rsid w:val="00275C73"/>
    <w:rsid w:val="0029114C"/>
    <w:rsid w:val="00293006"/>
    <w:rsid w:val="002B11DE"/>
    <w:rsid w:val="002C2CED"/>
    <w:rsid w:val="002D6E8C"/>
    <w:rsid w:val="002E6664"/>
    <w:rsid w:val="002E7DBE"/>
    <w:rsid w:val="002F74EB"/>
    <w:rsid w:val="00311449"/>
    <w:rsid w:val="0031236F"/>
    <w:rsid w:val="003175E0"/>
    <w:rsid w:val="00331169"/>
    <w:rsid w:val="00334506"/>
    <w:rsid w:val="003471F9"/>
    <w:rsid w:val="00351E14"/>
    <w:rsid w:val="00362636"/>
    <w:rsid w:val="00377485"/>
    <w:rsid w:val="00382B2F"/>
    <w:rsid w:val="003A31B6"/>
    <w:rsid w:val="003A54B2"/>
    <w:rsid w:val="003A566E"/>
    <w:rsid w:val="003D3952"/>
    <w:rsid w:val="003D3D99"/>
    <w:rsid w:val="003F13E4"/>
    <w:rsid w:val="003F2D96"/>
    <w:rsid w:val="003F388F"/>
    <w:rsid w:val="003F389D"/>
    <w:rsid w:val="003F43F4"/>
    <w:rsid w:val="003F58F7"/>
    <w:rsid w:val="00403876"/>
    <w:rsid w:val="004038F5"/>
    <w:rsid w:val="00414131"/>
    <w:rsid w:val="00432818"/>
    <w:rsid w:val="00437816"/>
    <w:rsid w:val="00451360"/>
    <w:rsid w:val="004610A3"/>
    <w:rsid w:val="0046110F"/>
    <w:rsid w:val="00465850"/>
    <w:rsid w:val="00473F58"/>
    <w:rsid w:val="004874F4"/>
    <w:rsid w:val="004900A8"/>
    <w:rsid w:val="00491786"/>
    <w:rsid w:val="004A758D"/>
    <w:rsid w:val="004B3E29"/>
    <w:rsid w:val="004B5ED6"/>
    <w:rsid w:val="004C13A4"/>
    <w:rsid w:val="004D082A"/>
    <w:rsid w:val="004D7D10"/>
    <w:rsid w:val="004F00FA"/>
    <w:rsid w:val="004F6423"/>
    <w:rsid w:val="004F6E07"/>
    <w:rsid w:val="00514861"/>
    <w:rsid w:val="00523EF0"/>
    <w:rsid w:val="0052723B"/>
    <w:rsid w:val="0053050B"/>
    <w:rsid w:val="0053196B"/>
    <w:rsid w:val="00546193"/>
    <w:rsid w:val="00556AFD"/>
    <w:rsid w:val="00557626"/>
    <w:rsid w:val="00564FB4"/>
    <w:rsid w:val="00576BF5"/>
    <w:rsid w:val="005850EF"/>
    <w:rsid w:val="005926CD"/>
    <w:rsid w:val="00595841"/>
    <w:rsid w:val="005A3512"/>
    <w:rsid w:val="005B00A9"/>
    <w:rsid w:val="005B7D7A"/>
    <w:rsid w:val="005C0239"/>
    <w:rsid w:val="005C28AC"/>
    <w:rsid w:val="005D1962"/>
    <w:rsid w:val="005E0DE2"/>
    <w:rsid w:val="005F06BC"/>
    <w:rsid w:val="005F27EA"/>
    <w:rsid w:val="005F6633"/>
    <w:rsid w:val="0060581F"/>
    <w:rsid w:val="00610450"/>
    <w:rsid w:val="006124B6"/>
    <w:rsid w:val="00622BF9"/>
    <w:rsid w:val="0063207C"/>
    <w:rsid w:val="0063603A"/>
    <w:rsid w:val="00642D28"/>
    <w:rsid w:val="006502BE"/>
    <w:rsid w:val="0065324E"/>
    <w:rsid w:val="006556F3"/>
    <w:rsid w:val="00661CEE"/>
    <w:rsid w:val="00664AFD"/>
    <w:rsid w:val="00666C75"/>
    <w:rsid w:val="00671892"/>
    <w:rsid w:val="0067390E"/>
    <w:rsid w:val="00675F59"/>
    <w:rsid w:val="00684D0D"/>
    <w:rsid w:val="006852D7"/>
    <w:rsid w:val="00692C97"/>
    <w:rsid w:val="006A3144"/>
    <w:rsid w:val="006A512F"/>
    <w:rsid w:val="006B745F"/>
    <w:rsid w:val="006C0FB8"/>
    <w:rsid w:val="006D2C97"/>
    <w:rsid w:val="006D3577"/>
    <w:rsid w:val="006D7598"/>
    <w:rsid w:val="006E40A7"/>
    <w:rsid w:val="006E799B"/>
    <w:rsid w:val="006F2222"/>
    <w:rsid w:val="006F447F"/>
    <w:rsid w:val="007221FC"/>
    <w:rsid w:val="00726402"/>
    <w:rsid w:val="00740BD4"/>
    <w:rsid w:val="0074106D"/>
    <w:rsid w:val="0075108C"/>
    <w:rsid w:val="00755907"/>
    <w:rsid w:val="007720CC"/>
    <w:rsid w:val="00793AEE"/>
    <w:rsid w:val="007A59A2"/>
    <w:rsid w:val="007B0EC3"/>
    <w:rsid w:val="007C174C"/>
    <w:rsid w:val="007D76BD"/>
    <w:rsid w:val="00806F88"/>
    <w:rsid w:val="00812309"/>
    <w:rsid w:val="0082245C"/>
    <w:rsid w:val="00824959"/>
    <w:rsid w:val="00827237"/>
    <w:rsid w:val="00832906"/>
    <w:rsid w:val="00837456"/>
    <w:rsid w:val="00837B68"/>
    <w:rsid w:val="00837F8D"/>
    <w:rsid w:val="00861461"/>
    <w:rsid w:val="00870EB3"/>
    <w:rsid w:val="00886562"/>
    <w:rsid w:val="008A26D0"/>
    <w:rsid w:val="008A2F32"/>
    <w:rsid w:val="008A71A0"/>
    <w:rsid w:val="008A7589"/>
    <w:rsid w:val="008B24A2"/>
    <w:rsid w:val="008B26E3"/>
    <w:rsid w:val="008C3A3E"/>
    <w:rsid w:val="008C4C2F"/>
    <w:rsid w:val="008D0E9B"/>
    <w:rsid w:val="008D4CC0"/>
    <w:rsid w:val="008E59F0"/>
    <w:rsid w:val="0090011E"/>
    <w:rsid w:val="00922B3D"/>
    <w:rsid w:val="00923F10"/>
    <w:rsid w:val="00924845"/>
    <w:rsid w:val="00932CB5"/>
    <w:rsid w:val="009357C6"/>
    <w:rsid w:val="0096436C"/>
    <w:rsid w:val="00965F18"/>
    <w:rsid w:val="009671FE"/>
    <w:rsid w:val="0097523B"/>
    <w:rsid w:val="00977C8F"/>
    <w:rsid w:val="00987173"/>
    <w:rsid w:val="009A3D24"/>
    <w:rsid w:val="009B154A"/>
    <w:rsid w:val="009C1676"/>
    <w:rsid w:val="009C4B81"/>
    <w:rsid w:val="009D6BCE"/>
    <w:rsid w:val="009E06A1"/>
    <w:rsid w:val="009E1872"/>
    <w:rsid w:val="009F09EB"/>
    <w:rsid w:val="00A16E2F"/>
    <w:rsid w:val="00A25E49"/>
    <w:rsid w:val="00A413D9"/>
    <w:rsid w:val="00A42B08"/>
    <w:rsid w:val="00A47276"/>
    <w:rsid w:val="00A516A9"/>
    <w:rsid w:val="00A55547"/>
    <w:rsid w:val="00A61485"/>
    <w:rsid w:val="00A643A9"/>
    <w:rsid w:val="00A71916"/>
    <w:rsid w:val="00A91268"/>
    <w:rsid w:val="00A95F95"/>
    <w:rsid w:val="00AA011E"/>
    <w:rsid w:val="00AA499E"/>
    <w:rsid w:val="00AB0D68"/>
    <w:rsid w:val="00AC1438"/>
    <w:rsid w:val="00AD6F90"/>
    <w:rsid w:val="00AE1B65"/>
    <w:rsid w:val="00AF278B"/>
    <w:rsid w:val="00AF4301"/>
    <w:rsid w:val="00AF6D8A"/>
    <w:rsid w:val="00B02474"/>
    <w:rsid w:val="00B12260"/>
    <w:rsid w:val="00B16603"/>
    <w:rsid w:val="00B202A6"/>
    <w:rsid w:val="00B251FE"/>
    <w:rsid w:val="00B42A22"/>
    <w:rsid w:val="00B44C6E"/>
    <w:rsid w:val="00B57EC2"/>
    <w:rsid w:val="00BC0EF4"/>
    <w:rsid w:val="00BC4663"/>
    <w:rsid w:val="00BE0544"/>
    <w:rsid w:val="00BE0842"/>
    <w:rsid w:val="00BE4C27"/>
    <w:rsid w:val="00BE6B75"/>
    <w:rsid w:val="00BF3F2E"/>
    <w:rsid w:val="00BF5675"/>
    <w:rsid w:val="00BF6D62"/>
    <w:rsid w:val="00C03BE6"/>
    <w:rsid w:val="00C03F65"/>
    <w:rsid w:val="00C041E4"/>
    <w:rsid w:val="00C0467F"/>
    <w:rsid w:val="00C1082B"/>
    <w:rsid w:val="00C10908"/>
    <w:rsid w:val="00C13463"/>
    <w:rsid w:val="00C15A3A"/>
    <w:rsid w:val="00C1680F"/>
    <w:rsid w:val="00C259DA"/>
    <w:rsid w:val="00C27D39"/>
    <w:rsid w:val="00C3074A"/>
    <w:rsid w:val="00C31375"/>
    <w:rsid w:val="00C350C1"/>
    <w:rsid w:val="00C36CA9"/>
    <w:rsid w:val="00C419C4"/>
    <w:rsid w:val="00C45C39"/>
    <w:rsid w:val="00C5717D"/>
    <w:rsid w:val="00C634C7"/>
    <w:rsid w:val="00C73A2E"/>
    <w:rsid w:val="00C81D98"/>
    <w:rsid w:val="00C921C2"/>
    <w:rsid w:val="00CB0DB2"/>
    <w:rsid w:val="00CB462E"/>
    <w:rsid w:val="00CC14C9"/>
    <w:rsid w:val="00CC1F55"/>
    <w:rsid w:val="00CC711B"/>
    <w:rsid w:val="00CD3DDD"/>
    <w:rsid w:val="00CE0010"/>
    <w:rsid w:val="00CE29EC"/>
    <w:rsid w:val="00CE2A34"/>
    <w:rsid w:val="00CF0C3E"/>
    <w:rsid w:val="00CF0F00"/>
    <w:rsid w:val="00D14D82"/>
    <w:rsid w:val="00D33B46"/>
    <w:rsid w:val="00D403EA"/>
    <w:rsid w:val="00D6795D"/>
    <w:rsid w:val="00DA0AFA"/>
    <w:rsid w:val="00DA2737"/>
    <w:rsid w:val="00DA65A7"/>
    <w:rsid w:val="00DB2396"/>
    <w:rsid w:val="00DC04FF"/>
    <w:rsid w:val="00DD0137"/>
    <w:rsid w:val="00DD735F"/>
    <w:rsid w:val="00DE36AA"/>
    <w:rsid w:val="00E0241E"/>
    <w:rsid w:val="00E02525"/>
    <w:rsid w:val="00E15707"/>
    <w:rsid w:val="00E413E4"/>
    <w:rsid w:val="00E5702B"/>
    <w:rsid w:val="00E62096"/>
    <w:rsid w:val="00E65638"/>
    <w:rsid w:val="00E84367"/>
    <w:rsid w:val="00E84961"/>
    <w:rsid w:val="00E86249"/>
    <w:rsid w:val="00E87C6C"/>
    <w:rsid w:val="00E87DC1"/>
    <w:rsid w:val="00E966EF"/>
    <w:rsid w:val="00EA13A3"/>
    <w:rsid w:val="00EA3CCA"/>
    <w:rsid w:val="00EB2F03"/>
    <w:rsid w:val="00ED2D12"/>
    <w:rsid w:val="00EE00EB"/>
    <w:rsid w:val="00EE2A62"/>
    <w:rsid w:val="00EE62FB"/>
    <w:rsid w:val="00EF35A7"/>
    <w:rsid w:val="00EF411F"/>
    <w:rsid w:val="00F02AF6"/>
    <w:rsid w:val="00F11420"/>
    <w:rsid w:val="00F265D8"/>
    <w:rsid w:val="00F35C74"/>
    <w:rsid w:val="00F455C6"/>
    <w:rsid w:val="00F473FB"/>
    <w:rsid w:val="00F62F8F"/>
    <w:rsid w:val="00F663B0"/>
    <w:rsid w:val="00F7205F"/>
    <w:rsid w:val="00F777C1"/>
    <w:rsid w:val="00F95BF8"/>
    <w:rsid w:val="00F97105"/>
    <w:rsid w:val="00FB1A77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B65"/>
  </w:style>
  <w:style w:type="paragraph" w:styleId="a7">
    <w:name w:val="footer"/>
    <w:basedOn w:val="a"/>
    <w:link w:val="a8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B65"/>
  </w:style>
  <w:style w:type="paragraph" w:styleId="a9">
    <w:name w:val="List Paragraph"/>
    <w:basedOn w:val="a"/>
    <w:uiPriority w:val="34"/>
    <w:qFormat/>
    <w:rsid w:val="00A42B08"/>
    <w:pPr>
      <w:ind w:left="720"/>
      <w:contextualSpacing/>
    </w:pPr>
  </w:style>
  <w:style w:type="paragraph" w:customStyle="1" w:styleId="ConsPlusNormal">
    <w:name w:val="ConsPlusNormal"/>
    <w:uiPriority w:val="99"/>
    <w:rsid w:val="00A42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B65"/>
  </w:style>
  <w:style w:type="paragraph" w:styleId="a7">
    <w:name w:val="footer"/>
    <w:basedOn w:val="a"/>
    <w:link w:val="a8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0F00-41A7-4173-BBE9-78792D1D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10446</TotalTime>
  <Pages>1</Pages>
  <Words>5898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Вероника Михайловская</cp:lastModifiedBy>
  <cp:revision>113</cp:revision>
  <cp:lastPrinted>2019-12-26T13:30:00Z</cp:lastPrinted>
  <dcterms:created xsi:type="dcterms:W3CDTF">2018-10-05T06:44:00Z</dcterms:created>
  <dcterms:modified xsi:type="dcterms:W3CDTF">2019-12-26T13:47:00Z</dcterms:modified>
</cp:coreProperties>
</file>