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98" w:rsidRPr="006D7598" w:rsidRDefault="00684D0D" w:rsidP="006D75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tbl>
      <w:tblPr>
        <w:tblW w:w="95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62"/>
        <w:gridCol w:w="5178"/>
      </w:tblGrid>
      <w:tr w:rsidR="006D7598" w:rsidRPr="006D7598" w:rsidTr="006D7598">
        <w:trPr>
          <w:tblCellSpacing w:w="0" w:type="dxa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598" w:rsidRPr="006D7598" w:rsidRDefault="006D7598" w:rsidP="006D7598">
            <w:pPr>
              <w:spacing w:before="100" w:beforeAutospacing="1" w:after="142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598" w:rsidRPr="006D7598" w:rsidRDefault="006D7598" w:rsidP="006D7598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Утверждена </w:t>
            </w:r>
          </w:p>
          <w:p w:rsidR="006D7598" w:rsidRPr="006D7598" w:rsidRDefault="006D7598" w:rsidP="006D7598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Постановлением Администрации </w:t>
            </w:r>
            <w:proofErr w:type="spellStart"/>
            <w:r w:rsidRPr="006D759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Кондопожского</w:t>
            </w:r>
            <w:proofErr w:type="spellEnd"/>
            <w:r w:rsidRPr="006D759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муниципального района </w:t>
            </w:r>
          </w:p>
          <w:p w:rsidR="006D7598" w:rsidRPr="00293006" w:rsidRDefault="003A31B6" w:rsidP="003A31B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                                </w:t>
            </w:r>
            <w:r w:rsidR="00AC132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</w:t>
            </w:r>
            <w:r w:rsidR="0029300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т</w:t>
            </w:r>
            <w:r w:rsidR="00AC132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11 декабря </w:t>
            </w:r>
            <w:r w:rsidR="00293006"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  <w:t>2</w:t>
            </w:r>
            <w:r w:rsidR="00293006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01</w:t>
            </w:r>
            <w:r w:rsidR="00293006">
              <w:rPr>
                <w:rFonts w:ascii="Times New Roman CYR" w:eastAsia="Times New Roman" w:hAnsi="Times New Roman CYR" w:cs="Times New Roman CYR"/>
                <w:b/>
                <w:bCs/>
                <w:lang w:val="en-US" w:eastAsia="ru-RU"/>
              </w:rPr>
              <w:t>9</w:t>
            </w:r>
            <w:r w:rsidR="006D7598" w:rsidRPr="006D759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года</w:t>
            </w:r>
            <w:r w:rsidR="00253D91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 </w:t>
            </w:r>
            <w:r w:rsidR="006D7598" w:rsidRPr="006D759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№</w:t>
            </w:r>
            <w:r w:rsidR="00AC132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1207</w:t>
            </w:r>
            <w:r w:rsidR="006D7598" w:rsidRPr="006D7598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</w:t>
            </w:r>
          </w:p>
          <w:p w:rsidR="006D7598" w:rsidRPr="00293006" w:rsidRDefault="00293006" w:rsidP="006D7598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</w:p>
          <w:p w:rsidR="006D7598" w:rsidRPr="006D7598" w:rsidRDefault="006D7598" w:rsidP="006D7598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598" w:rsidRPr="006D7598" w:rsidRDefault="006D7598" w:rsidP="006D7598">
            <w:pPr>
              <w:spacing w:before="100" w:beforeAutospacing="1" w:after="142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598" w:rsidRPr="006D7598" w:rsidRDefault="00293006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7598" w:rsidRPr="003A31B6" w:rsidRDefault="006D7598" w:rsidP="006D75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B6">
        <w:rPr>
          <w:rFonts w:ascii="Times New Roman CYR" w:eastAsia="Times New Roman" w:hAnsi="Times New Roman CYR" w:cs="Times New Roman CYR"/>
          <w:b/>
          <w:bCs/>
          <w:sz w:val="40"/>
          <w:szCs w:val="40"/>
          <w:shd w:val="clear" w:color="auto" w:fill="FFFFFF"/>
          <w:lang w:eastAsia="ru-RU"/>
        </w:rPr>
        <w:t>Муниципальная программа</w:t>
      </w:r>
    </w:p>
    <w:p w:rsidR="006D7598" w:rsidRPr="006D7598" w:rsidRDefault="006D7598" w:rsidP="006D75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b/>
          <w:bCs/>
          <w:sz w:val="40"/>
          <w:szCs w:val="40"/>
          <w:shd w:val="clear" w:color="auto" w:fill="FFFFFF"/>
          <w:lang w:eastAsia="ru-RU"/>
        </w:rPr>
        <w:t xml:space="preserve">«Культура в </w:t>
      </w:r>
      <w:proofErr w:type="spellStart"/>
      <w:r w:rsidRPr="006D7598">
        <w:rPr>
          <w:rFonts w:ascii="Times New Roman CYR" w:eastAsia="Times New Roman" w:hAnsi="Times New Roman CYR" w:cs="Times New Roman CYR"/>
          <w:b/>
          <w:bCs/>
          <w:sz w:val="40"/>
          <w:szCs w:val="40"/>
          <w:shd w:val="clear" w:color="auto" w:fill="FFFFFF"/>
          <w:lang w:eastAsia="ru-RU"/>
        </w:rPr>
        <w:t>Кондопожском</w:t>
      </w:r>
      <w:proofErr w:type="spellEnd"/>
      <w:r w:rsidRPr="006D7598">
        <w:rPr>
          <w:rFonts w:ascii="Times New Roman CYR" w:eastAsia="Times New Roman" w:hAnsi="Times New Roman CYR" w:cs="Times New Roman CYR"/>
          <w:b/>
          <w:bCs/>
          <w:sz w:val="40"/>
          <w:szCs w:val="40"/>
          <w:shd w:val="clear" w:color="auto" w:fill="FFFFFF"/>
          <w:lang w:eastAsia="ru-RU"/>
        </w:rPr>
        <w:t xml:space="preserve"> </w:t>
      </w:r>
      <w:r w:rsidR="0037162D">
        <w:rPr>
          <w:rFonts w:ascii="Times New Roman CYR" w:eastAsia="Times New Roman" w:hAnsi="Times New Roman CYR" w:cs="Times New Roman CYR"/>
          <w:b/>
          <w:bCs/>
          <w:sz w:val="40"/>
          <w:szCs w:val="40"/>
          <w:shd w:val="clear" w:color="auto" w:fill="FFFFFF"/>
          <w:lang w:eastAsia="ru-RU"/>
        </w:rPr>
        <w:t>городском поселении</w:t>
      </w:r>
      <w:r w:rsidRPr="006D7598">
        <w:rPr>
          <w:rFonts w:ascii="Times New Roman CYR" w:eastAsia="Times New Roman" w:hAnsi="Times New Roman CYR" w:cs="Times New Roman CYR"/>
          <w:b/>
          <w:bCs/>
          <w:sz w:val="40"/>
          <w:szCs w:val="40"/>
          <w:shd w:val="clear" w:color="auto" w:fill="FFFFFF"/>
          <w:lang w:eastAsia="ru-RU"/>
        </w:rPr>
        <w:t>»</w:t>
      </w:r>
    </w:p>
    <w:p w:rsidR="006D7598" w:rsidRPr="006D7598" w:rsidRDefault="006D7598" w:rsidP="006D7598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7598" w:rsidRPr="006D7598" w:rsidRDefault="006D7598" w:rsidP="006D7598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6D7598" w:rsidRDefault="006D7598" w:rsidP="006D75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98" w:rsidRPr="003471F9" w:rsidRDefault="006D7598" w:rsidP="006D7598">
      <w:pPr>
        <w:spacing w:before="100" w:beforeAutospacing="1" w:after="0" w:line="240" w:lineRule="auto"/>
        <w:ind w:left="425" w:hanging="425"/>
        <w:jc w:val="center"/>
        <w:rPr>
          <w:rFonts w:ascii="Times New Roman CYR" w:eastAsia="Times New Roman" w:hAnsi="Times New Roman CYR" w:cs="Times New Roman CYR"/>
          <w:b/>
          <w:bCs/>
          <w:shd w:val="clear" w:color="auto" w:fill="FFFFFF"/>
          <w:lang w:eastAsia="ru-RU"/>
        </w:rPr>
      </w:pPr>
    </w:p>
    <w:p w:rsidR="00253D91" w:rsidRDefault="00253D91" w:rsidP="003471F9">
      <w:pPr>
        <w:spacing w:before="100" w:beforeAutospacing="1" w:after="0" w:line="240" w:lineRule="auto"/>
        <w:ind w:left="425" w:hanging="425"/>
        <w:jc w:val="center"/>
        <w:rPr>
          <w:rFonts w:ascii="Times New Roman CYR" w:eastAsia="Times New Roman" w:hAnsi="Times New Roman CYR" w:cs="Times New Roman CYR"/>
          <w:b/>
          <w:bCs/>
          <w:shd w:val="clear" w:color="auto" w:fill="FFFFFF"/>
          <w:lang w:eastAsia="ru-RU"/>
        </w:rPr>
      </w:pPr>
    </w:p>
    <w:p w:rsidR="0037162D" w:rsidRDefault="0037162D" w:rsidP="003471F9">
      <w:pPr>
        <w:spacing w:before="100" w:beforeAutospacing="1" w:after="0" w:line="240" w:lineRule="auto"/>
        <w:ind w:left="425" w:hanging="425"/>
        <w:jc w:val="center"/>
        <w:rPr>
          <w:rFonts w:ascii="Times New Roman CYR" w:eastAsia="Times New Roman" w:hAnsi="Times New Roman CYR" w:cs="Times New Roman CYR"/>
          <w:b/>
          <w:bCs/>
          <w:shd w:val="clear" w:color="auto" w:fill="FFFFFF"/>
          <w:lang w:eastAsia="ru-RU"/>
        </w:rPr>
      </w:pPr>
    </w:p>
    <w:p w:rsidR="006D7598" w:rsidRPr="006D7598" w:rsidRDefault="006D7598" w:rsidP="003471F9">
      <w:pPr>
        <w:spacing w:before="100" w:beforeAutospacing="1"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b/>
          <w:bCs/>
          <w:shd w:val="clear" w:color="auto" w:fill="FFFFFF"/>
          <w:lang w:eastAsia="ru-RU"/>
        </w:rPr>
        <w:t xml:space="preserve">1. </w:t>
      </w:r>
      <w:r w:rsidRPr="006D7598"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  <w:t>ПАСПОРТ</w:t>
      </w:r>
    </w:p>
    <w:p w:rsidR="003471F9" w:rsidRPr="004874F4" w:rsidRDefault="006D7598" w:rsidP="003471F9">
      <w:pPr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  <w:t>Муниципальной программы</w:t>
      </w:r>
    </w:p>
    <w:p w:rsidR="006D7598" w:rsidRPr="006D7598" w:rsidRDefault="006D7598" w:rsidP="003471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  <w:t xml:space="preserve">«Культура в </w:t>
      </w:r>
      <w:proofErr w:type="spellStart"/>
      <w:r w:rsidRPr="006D7598"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6D7598"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37162D"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  <w:t>городском поселении</w:t>
      </w:r>
      <w:r w:rsidRPr="006D7598">
        <w:rPr>
          <w:rFonts w:ascii="Times New Roman CYR" w:eastAsia="Times New Roman" w:hAnsi="Times New Roman CYR" w:cs="Times New Roman CYR"/>
          <w:b/>
          <w:bCs/>
          <w:sz w:val="24"/>
          <w:szCs w:val="24"/>
          <w:shd w:val="clear" w:color="auto" w:fill="FFFFFF"/>
          <w:lang w:eastAsia="ru-RU"/>
        </w:rPr>
        <w:t>»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5"/>
        <w:gridCol w:w="6220"/>
      </w:tblGrid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598" w:rsidRPr="006D7598" w:rsidRDefault="006D7598" w:rsidP="006D7598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Отдел социальной политики Администрации </w:t>
            </w:r>
            <w:proofErr w:type="spellStart"/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Кондопожского</w:t>
            </w:r>
            <w:proofErr w:type="spellEnd"/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</w:t>
            </w:r>
          </w:p>
        </w:tc>
      </w:tr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7751B9" w:rsidP="00642D2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Соисполнители</w:t>
            </w:r>
            <w:r w:rsidR="006D7598"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муниципальной программы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598" w:rsidRPr="006D7598" w:rsidRDefault="007751B9" w:rsidP="006D7598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Подпрограммы муниципальной программы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598" w:rsidRPr="006D7598" w:rsidRDefault="006D7598" w:rsidP="006D7598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отсутствуют</w:t>
            </w:r>
          </w:p>
        </w:tc>
      </w:tr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 муниципальной программы</w:t>
            </w:r>
          </w:p>
          <w:p w:rsidR="006D7598" w:rsidRPr="006D7598" w:rsidRDefault="006D7598" w:rsidP="00642D2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598" w:rsidRPr="006D7598" w:rsidRDefault="006D7598" w:rsidP="0068327E">
            <w:pPr>
              <w:spacing w:before="100" w:beforeAutospacing="1" w:after="142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Содействие повышению качества жизни населения </w:t>
            </w:r>
            <w:proofErr w:type="spellStart"/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Кондопожского</w:t>
            </w:r>
            <w:proofErr w:type="spellEnd"/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7162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городского поселения посредством </w:t>
            </w:r>
            <w:r w:rsidR="00E0176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обеспечения жителей поселения услугами организации культуры</w:t>
            </w:r>
            <w:r w:rsidR="0068327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сохранение культурного и исторического наследия, расширение доступа населения к культурным ценностям и информации.</w:t>
            </w:r>
          </w:p>
        </w:tc>
      </w:tr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муниципальной программы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CFD" w:rsidRPr="00684D0D" w:rsidRDefault="00E01763" w:rsidP="00E01763">
            <w:pPr>
              <w:spacing w:before="100" w:beforeAutospacing="1" w:after="0" w:line="288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жителей поселения услугами организации культуры, сохранение культурного и исторического наследия, расширение доступа населения к культурным ценностям и информации.</w:t>
            </w:r>
          </w:p>
        </w:tc>
      </w:tr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Конечные результаты муниципальной программы</w:t>
            </w:r>
          </w:p>
          <w:p w:rsidR="006D7598" w:rsidRPr="006D7598" w:rsidRDefault="006D7598" w:rsidP="00642D28">
            <w:pPr>
              <w:spacing w:before="100" w:beforeAutospacing="1" w:after="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598" w:rsidRPr="006D7598" w:rsidRDefault="006D7598" w:rsidP="00642D28">
            <w:pPr>
              <w:spacing w:before="100" w:beforeAutospacing="1" w:after="142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DCC" w:rsidRPr="00D403EA" w:rsidRDefault="00F76F83" w:rsidP="00E82DCC">
            <w:pPr>
              <w:spacing w:before="100" w:beforeAutospacing="1" w:after="0" w:line="240" w:lineRule="auto"/>
              <w:ind w:left="425" w:hanging="425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82DCC" w:rsidRP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Увеличение количества посещений </w:t>
            </w:r>
            <w:r w:rsidR="00E82DCC" w:rsidRPr="00445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«Центр культуры и досуга </w:t>
            </w:r>
            <w:proofErr w:type="spellStart"/>
            <w:r w:rsidR="00E82DCC" w:rsidRPr="00445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</w:t>
            </w:r>
            <w:r w:rsidR="00E82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опожского</w:t>
            </w:r>
            <w:proofErr w:type="spellEnd"/>
            <w:r w:rsidR="00E82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поселения»</w:t>
            </w:r>
            <w:r w:rsidR="004617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платной основе на 6</w:t>
            </w:r>
            <w:r w:rsidR="00E82DCC" w:rsidRP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% относительно </w:t>
            </w:r>
            <w:r w:rsidR="004617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плана на </w:t>
            </w:r>
            <w:r w:rsidR="00E82DC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201</w:t>
            </w:r>
            <w:r w:rsidR="004617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="00E82DCC" w:rsidRP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</w:t>
            </w:r>
            <w:r w:rsidR="004617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(2500 чел.)</w:t>
            </w:r>
          </w:p>
          <w:p w:rsidR="00E82DCC" w:rsidRPr="00D403EA" w:rsidRDefault="00E82DCC" w:rsidP="00E82DCC">
            <w:pPr>
              <w:spacing w:before="100" w:beforeAutospacing="1" w:after="0" w:line="240" w:lineRule="auto"/>
              <w:ind w:left="425" w:hanging="425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83F0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="00F76F8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количества посещений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мероприятий</w:t>
            </w:r>
            <w:r w:rsidRP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45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«Центр культуры и досуга </w:t>
            </w:r>
            <w:proofErr w:type="spellStart"/>
            <w:r w:rsidRPr="00445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опожского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поселения»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r w:rsidR="004617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14,7</w:t>
            </w:r>
            <w:r w:rsidRP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% относительно </w:t>
            </w:r>
            <w:r w:rsidR="004617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плана на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201</w:t>
            </w:r>
            <w:r w:rsidR="004617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</w:t>
            </w:r>
            <w:r w:rsidR="004617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(21709 чел.)</w:t>
            </w:r>
          </w:p>
          <w:p w:rsidR="00E82DCC" w:rsidRPr="00D403EA" w:rsidRDefault="00E82DCC" w:rsidP="00E82DCC">
            <w:pPr>
              <w:spacing w:before="100" w:beforeAutospacing="1" w:after="0" w:line="240" w:lineRule="auto"/>
              <w:ind w:left="425" w:hanging="425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B7D7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Увеличение количества участников культурно-досуговых формирований </w:t>
            </w:r>
            <w:r w:rsidRPr="00445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«Центр культуры и досуга </w:t>
            </w:r>
            <w:proofErr w:type="spellStart"/>
            <w:r w:rsidRPr="00445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опожского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поселения»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r w:rsidR="004617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13,6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% </w:t>
            </w:r>
            <w:r w:rsidRP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относительно </w:t>
            </w:r>
            <w:r w:rsidR="004617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плана на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201</w:t>
            </w:r>
            <w:r w:rsidR="004617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D403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</w:t>
            </w:r>
            <w:r w:rsidR="004617E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(462 чел.)</w:t>
            </w:r>
          </w:p>
          <w:p w:rsidR="00E82DCC" w:rsidRPr="005B7D7A" w:rsidRDefault="00E82DCC" w:rsidP="00E82DCC">
            <w:pPr>
              <w:spacing w:before="100" w:beforeAutospacing="1" w:after="0" w:line="240" w:lineRule="auto"/>
              <w:ind w:left="425" w:hanging="425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B7D7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4. Увеличение доли единиц библиотечного фонда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библиотек</w:t>
            </w:r>
            <w:r w:rsidRPr="005B7D7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зарегистрированных в Сводном </w:t>
            </w:r>
            <w:r w:rsidRPr="005B7D7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электронном каталоге Республики Карелия</w:t>
            </w:r>
            <w:r w:rsidRPr="00A6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="004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относительно уровня</w:t>
            </w:r>
            <w:r w:rsidR="0046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запланированного на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</w:t>
            </w:r>
            <w:r w:rsidR="0046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  <w:r w:rsidRPr="005B7D7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82DCC" w:rsidRPr="005B7D7A" w:rsidRDefault="00E82DCC" w:rsidP="00E82DCC">
            <w:pPr>
              <w:spacing w:before="100" w:beforeAutospacing="1" w:after="0" w:line="240" w:lineRule="auto"/>
              <w:ind w:left="425" w:hanging="425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B7D7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5. Увеличение количества специалистов </w:t>
            </w:r>
            <w:r w:rsidRPr="00445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«Центр культуры и досуга </w:t>
            </w:r>
            <w:proofErr w:type="spellStart"/>
            <w:r w:rsidRPr="00445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опожского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поселения»</w:t>
            </w:r>
            <w:r w:rsidRPr="005B7D7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, прошедших повышение квалификации или пр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офессиональную переподготовку</w:t>
            </w:r>
            <w:r w:rsidR="00D431E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r w:rsidR="00D1760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человек</w:t>
            </w:r>
            <w:r w:rsidR="00D431E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72677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431E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человека ежегодно)</w:t>
            </w:r>
            <w:r w:rsidRPr="005B7D7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76F83" w:rsidRPr="003A54B2" w:rsidRDefault="00E82DCC" w:rsidP="00D17601">
            <w:pPr>
              <w:spacing w:before="100" w:beforeAutospacing="1"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5B7D7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. Увеличение количества волонтеров, принимающих участие в проведении культурно-просветите</w:t>
            </w:r>
            <w:r w:rsidR="00D1760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льских и творческих мероприятий</w:t>
            </w:r>
            <w:r w:rsidRPr="005B7D7A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а также в проектах по сохранению культурного наследия,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8</w:t>
            </w:r>
            <w:r w:rsidR="00D1760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,2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% относите</w:t>
            </w:r>
            <w:r w:rsidR="00D1760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льно плана на 2019 год (97 чел.)</w:t>
            </w:r>
          </w:p>
        </w:tc>
      </w:tr>
      <w:tr w:rsidR="006D7598" w:rsidRPr="006D7598" w:rsidTr="00642D28">
        <w:trPr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636" w:rsidRDefault="003D3D99" w:rsidP="00362636">
            <w:pPr>
              <w:spacing w:before="100" w:beforeAutospacing="1"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С 01.01.</w:t>
            </w:r>
            <w:r w:rsidR="005926C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5A3B4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 по 31.12.202</w:t>
            </w:r>
            <w:r w:rsidR="005926C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  <w:p w:rsidR="006D7598" w:rsidRPr="006D7598" w:rsidRDefault="006D7598" w:rsidP="0036263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Этапы реализации программы не выделяются.</w:t>
            </w:r>
          </w:p>
        </w:tc>
      </w:tr>
      <w:tr w:rsidR="006D7598" w:rsidRPr="006D7598" w:rsidTr="00642D28">
        <w:trPr>
          <w:trHeight w:val="1890"/>
          <w:tblCellSpacing w:w="0" w:type="dxa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598" w:rsidRPr="006D7598" w:rsidRDefault="006D7598" w:rsidP="00642D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9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Финансовое обеспечение муниципальной программы с указанием источников</w:t>
            </w:r>
            <w:r w:rsidR="003D3D9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годам</w:t>
            </w:r>
          </w:p>
        </w:tc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D8F" w:rsidRPr="00AD2D8F" w:rsidRDefault="00AD2D8F" w:rsidP="00AD2D8F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2D8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Объем финансового обеспечения муниципальной программы составляет 46 477,13              тыс. рублей, в том числе по годам:</w:t>
            </w:r>
          </w:p>
          <w:p w:rsidR="00AD2D8F" w:rsidRPr="00AD2D8F" w:rsidRDefault="00AD2D8F" w:rsidP="00AD2D8F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2D8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год     15 853,29  тыс. рублей</w:t>
            </w:r>
          </w:p>
          <w:p w:rsidR="00AD2D8F" w:rsidRPr="00AD2D8F" w:rsidRDefault="00AD2D8F" w:rsidP="00AD2D8F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2D8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2021 год     15 305,72  тыс. рублей</w:t>
            </w:r>
          </w:p>
          <w:p w:rsidR="00AD2D8F" w:rsidRPr="00AD2D8F" w:rsidRDefault="00AD2D8F" w:rsidP="00AD2D8F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2D8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год     15318,12   тыс. рублей</w:t>
            </w:r>
          </w:p>
          <w:p w:rsidR="00AD2D8F" w:rsidRPr="00AD2D8F" w:rsidRDefault="00AD2D8F" w:rsidP="00AD2D8F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2D8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Финансовое обеспечение муниципальной программы за счет средств бюджета </w:t>
            </w:r>
            <w:proofErr w:type="spellStart"/>
            <w:r w:rsidRPr="00AD2D8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Кондопожского</w:t>
            </w:r>
            <w:proofErr w:type="spellEnd"/>
            <w:r w:rsidRPr="00AD2D8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городского поселения составляет 46 477,13 тыс. рублей, в том числе по годам:</w:t>
            </w:r>
          </w:p>
          <w:p w:rsidR="00AD2D8F" w:rsidRPr="00AD2D8F" w:rsidRDefault="00AD2D8F" w:rsidP="00AD2D8F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2D8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год     15 853,29  тыс. рублей</w:t>
            </w:r>
          </w:p>
          <w:p w:rsidR="00AD2D8F" w:rsidRPr="00AD2D8F" w:rsidRDefault="00AD2D8F" w:rsidP="00AD2D8F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2D8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2021 год     15 305,72  тыс. рублей</w:t>
            </w:r>
          </w:p>
          <w:p w:rsidR="004F00FA" w:rsidRPr="006D7598" w:rsidRDefault="00AD2D8F" w:rsidP="00AD2D8F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8F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год     15318,12   тыс. рублей</w:t>
            </w:r>
          </w:p>
        </w:tc>
      </w:tr>
    </w:tbl>
    <w:p w:rsidR="00A24FDE" w:rsidRDefault="00A24FDE" w:rsidP="00642D28">
      <w:pPr>
        <w:spacing w:before="100" w:beforeAutospacing="1" w:after="0" w:line="240" w:lineRule="auto"/>
        <w:ind w:left="425" w:hanging="425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D2D8F" w:rsidRDefault="00AD2D8F" w:rsidP="00642D28">
      <w:pPr>
        <w:spacing w:before="100" w:beforeAutospacing="1" w:after="0" w:line="240" w:lineRule="auto"/>
        <w:ind w:left="425" w:hanging="425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D2D8F" w:rsidRDefault="00AD2D8F" w:rsidP="00642D28">
      <w:pPr>
        <w:spacing w:before="100" w:beforeAutospacing="1" w:after="0" w:line="240" w:lineRule="auto"/>
        <w:ind w:left="425" w:hanging="425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D2D8F" w:rsidRDefault="00AD2D8F" w:rsidP="00642D28">
      <w:pPr>
        <w:spacing w:before="100" w:beforeAutospacing="1" w:after="0" w:line="240" w:lineRule="auto"/>
        <w:ind w:left="425" w:hanging="425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D2D8F" w:rsidRDefault="00AD2D8F" w:rsidP="00642D28">
      <w:pPr>
        <w:spacing w:before="100" w:beforeAutospacing="1" w:after="0" w:line="240" w:lineRule="auto"/>
        <w:ind w:left="425" w:hanging="425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D2D8F" w:rsidRDefault="00AD2D8F" w:rsidP="00642D28">
      <w:pPr>
        <w:spacing w:before="100" w:beforeAutospacing="1" w:after="0" w:line="240" w:lineRule="auto"/>
        <w:ind w:left="425" w:hanging="425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D2D8F" w:rsidRDefault="00AD2D8F" w:rsidP="00642D28">
      <w:pPr>
        <w:spacing w:before="100" w:beforeAutospacing="1" w:after="0" w:line="240" w:lineRule="auto"/>
        <w:ind w:left="425" w:hanging="425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D7598" w:rsidRPr="006D7598" w:rsidRDefault="006D7598" w:rsidP="00642D28">
      <w:pPr>
        <w:spacing w:before="100" w:beforeAutospacing="1"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2. ХАРАКТЕРИСТИКА Т</w:t>
      </w:r>
      <w:r w:rsidR="00642D2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ЕКУЩЕГО СОСТОЯНИЯ СФЕРЫ КУЛЬТУРЫ</w:t>
      </w:r>
      <w:r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110F2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КОНДОПОЖКО</w:t>
      </w:r>
      <w:r w:rsidR="008110F2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М</w:t>
      </w:r>
      <w:r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110F2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ГОРОДСКОМ ПОСЕЛЕНИИ</w:t>
      </w:r>
    </w:p>
    <w:p w:rsidR="001A6372" w:rsidRDefault="006D7598" w:rsidP="001A6372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является учредителем </w:t>
      </w:r>
      <w:r w:rsidR="00AA6C53" w:rsidRPr="00445969">
        <w:rPr>
          <w:rFonts w:ascii="Times New Roman" w:eastAsia="Times New Roman" w:hAnsi="Times New Roman"/>
          <w:sz w:val="24"/>
          <w:szCs w:val="24"/>
          <w:lang w:eastAsia="ru-RU"/>
        </w:rPr>
        <w:t>МУ «Центр</w:t>
      </w:r>
      <w:r w:rsidR="001A63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A6C53" w:rsidRPr="00445969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и досуга </w:t>
      </w:r>
      <w:proofErr w:type="spellStart"/>
      <w:r w:rsidR="00AA6C53" w:rsidRPr="00445969">
        <w:rPr>
          <w:rFonts w:ascii="Times New Roman" w:eastAsia="Times New Roman" w:hAnsi="Times New Roman"/>
          <w:sz w:val="24"/>
          <w:szCs w:val="24"/>
          <w:lang w:eastAsia="ru-RU"/>
        </w:rPr>
        <w:t>Конд</w:t>
      </w:r>
      <w:r w:rsidR="001A6372">
        <w:rPr>
          <w:rFonts w:ascii="Times New Roman" w:eastAsia="Times New Roman" w:hAnsi="Times New Roman"/>
          <w:sz w:val="24"/>
          <w:szCs w:val="24"/>
          <w:lang w:eastAsia="ru-RU"/>
        </w:rPr>
        <w:t>опожского</w:t>
      </w:r>
      <w:proofErr w:type="spellEnd"/>
      <w:r w:rsidR="001A637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поселения». Согласно Постановлению</w:t>
      </w:r>
      <w:r w:rsidR="00AA6C5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A6C53">
        <w:rPr>
          <w:rFonts w:ascii="Times New Roman" w:eastAsia="Times New Roman" w:hAnsi="Times New Roman"/>
          <w:sz w:val="24"/>
          <w:szCs w:val="24"/>
          <w:lang w:eastAsia="ru-RU"/>
        </w:rPr>
        <w:t>Кондопожского</w:t>
      </w:r>
      <w:proofErr w:type="spellEnd"/>
      <w:r w:rsidR="00AA6C5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№ 982 от 06.12.2018</w:t>
      </w:r>
      <w:r w:rsidR="001A6372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AA6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6372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="00AA6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6372">
        <w:rPr>
          <w:rFonts w:ascii="Times New Roman" w:eastAsia="Times New Roman" w:hAnsi="Times New Roman"/>
          <w:sz w:val="24"/>
          <w:szCs w:val="24"/>
          <w:lang w:eastAsia="ru-RU"/>
        </w:rPr>
        <w:t>является казенным с 09.01.2019 г</w:t>
      </w:r>
      <w:r w:rsidR="00AA6C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A6C53" w:rsidRPr="004459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6C53" w:rsidRPr="005D0422">
        <w:rPr>
          <w:rFonts w:ascii="Times New Roman" w:hAnsi="Times New Roman"/>
          <w:sz w:val="24"/>
          <w:szCs w:val="24"/>
        </w:rPr>
        <w:t xml:space="preserve">  </w:t>
      </w:r>
    </w:p>
    <w:p w:rsidR="001A6372" w:rsidRDefault="001A6372" w:rsidP="001A63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D0422">
        <w:rPr>
          <w:rFonts w:ascii="Times New Roman" w:hAnsi="Times New Roman"/>
          <w:sz w:val="24"/>
          <w:szCs w:val="24"/>
        </w:rPr>
        <w:t xml:space="preserve">Имущество </w:t>
      </w:r>
      <w:r w:rsidRPr="00445969">
        <w:rPr>
          <w:rFonts w:ascii="Times New Roman" w:eastAsia="Times New Roman" w:hAnsi="Times New Roman"/>
          <w:sz w:val="24"/>
          <w:szCs w:val="24"/>
          <w:lang w:eastAsia="ru-RU"/>
        </w:rPr>
        <w:t xml:space="preserve">МУ «Центр культуры и досуга </w:t>
      </w:r>
      <w:proofErr w:type="spellStart"/>
      <w:r w:rsidRPr="00445969">
        <w:rPr>
          <w:rFonts w:ascii="Times New Roman" w:eastAsia="Times New Roman" w:hAnsi="Times New Roman"/>
          <w:sz w:val="24"/>
          <w:szCs w:val="24"/>
          <w:lang w:eastAsia="ru-RU"/>
        </w:rPr>
        <w:t>Конд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опожского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</w:t>
      </w:r>
      <w:r>
        <w:rPr>
          <w:rFonts w:ascii="Times New Roman" w:hAnsi="Times New Roman"/>
          <w:sz w:val="24"/>
          <w:szCs w:val="24"/>
        </w:rPr>
        <w:t xml:space="preserve"> является</w:t>
      </w:r>
      <w:r w:rsidRPr="005D0422">
        <w:rPr>
          <w:rFonts w:ascii="Times New Roman" w:hAnsi="Times New Roman"/>
          <w:sz w:val="24"/>
          <w:szCs w:val="24"/>
        </w:rPr>
        <w:t xml:space="preserve"> собственностью </w:t>
      </w:r>
      <w:proofErr w:type="spellStart"/>
      <w:r w:rsidRPr="005D0422">
        <w:rPr>
          <w:rFonts w:ascii="Times New Roman" w:hAnsi="Times New Roman"/>
          <w:sz w:val="24"/>
          <w:szCs w:val="24"/>
        </w:rPr>
        <w:t>Кондопожского</w:t>
      </w:r>
      <w:proofErr w:type="spellEnd"/>
      <w:r w:rsidRPr="005D0422">
        <w:rPr>
          <w:rFonts w:ascii="Times New Roman" w:hAnsi="Times New Roman"/>
          <w:sz w:val="24"/>
          <w:szCs w:val="24"/>
        </w:rPr>
        <w:t xml:space="preserve"> городского поселения и закреплено за учреждением на праве оперативного управления.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6C53" w:rsidRDefault="00A157A9" w:rsidP="001A63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1A6372" w:rsidRPr="00F10528">
        <w:rPr>
          <w:rFonts w:ascii="Times New Roman" w:hAnsi="Times New Roman"/>
          <w:sz w:val="24"/>
          <w:szCs w:val="24"/>
        </w:rPr>
        <w:t xml:space="preserve"> состав </w:t>
      </w:r>
      <w:r>
        <w:rPr>
          <w:rFonts w:ascii="Times New Roman" w:hAnsi="Times New Roman"/>
          <w:sz w:val="24"/>
          <w:szCs w:val="24"/>
        </w:rPr>
        <w:t>МУ</w:t>
      </w:r>
      <w:r w:rsidR="001A6372" w:rsidRPr="00F10528">
        <w:rPr>
          <w:rFonts w:ascii="Times New Roman" w:hAnsi="Times New Roman"/>
          <w:sz w:val="24"/>
          <w:szCs w:val="24"/>
        </w:rPr>
        <w:t xml:space="preserve"> «Центр культуры и досуга </w:t>
      </w:r>
      <w:proofErr w:type="spellStart"/>
      <w:r w:rsidR="001A6372" w:rsidRPr="00F10528">
        <w:rPr>
          <w:rFonts w:ascii="Times New Roman" w:hAnsi="Times New Roman"/>
          <w:sz w:val="24"/>
          <w:szCs w:val="24"/>
        </w:rPr>
        <w:t>Кондопожского</w:t>
      </w:r>
      <w:proofErr w:type="spellEnd"/>
      <w:r w:rsidR="001A6372" w:rsidRPr="00F10528">
        <w:rPr>
          <w:rFonts w:ascii="Times New Roman" w:hAnsi="Times New Roman"/>
          <w:sz w:val="24"/>
          <w:szCs w:val="24"/>
        </w:rPr>
        <w:t xml:space="preserve"> городского поселения» входят </w:t>
      </w:r>
      <w:r w:rsidR="001A6372">
        <w:rPr>
          <w:rFonts w:ascii="Times New Roman" w:hAnsi="Times New Roman"/>
          <w:sz w:val="24"/>
          <w:szCs w:val="24"/>
        </w:rPr>
        <w:t>два</w:t>
      </w:r>
      <w:r w:rsidR="001A6372" w:rsidRPr="00F10528">
        <w:rPr>
          <w:rFonts w:ascii="Times New Roman" w:hAnsi="Times New Roman"/>
          <w:sz w:val="24"/>
          <w:szCs w:val="24"/>
        </w:rPr>
        <w:t xml:space="preserve"> обособленных подразделения</w:t>
      </w:r>
      <w:r>
        <w:rPr>
          <w:rFonts w:ascii="Times New Roman" w:hAnsi="Times New Roman"/>
          <w:sz w:val="24"/>
          <w:szCs w:val="24"/>
        </w:rPr>
        <w:t xml:space="preserve"> культуры -</w:t>
      </w:r>
      <w:r w:rsidR="001A6372" w:rsidRPr="00F10528">
        <w:rPr>
          <w:rFonts w:ascii="Times New Roman" w:hAnsi="Times New Roman"/>
          <w:sz w:val="24"/>
          <w:szCs w:val="24"/>
        </w:rPr>
        <w:t xml:space="preserve"> гор</w:t>
      </w:r>
      <w:r>
        <w:rPr>
          <w:rFonts w:ascii="Times New Roman" w:hAnsi="Times New Roman"/>
          <w:sz w:val="24"/>
          <w:szCs w:val="24"/>
        </w:rPr>
        <w:t xml:space="preserve">одская поселенческая библиотека </w:t>
      </w:r>
      <w:r w:rsidR="001A6372" w:rsidRPr="00F10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(г. Кондопога, </w:t>
      </w:r>
      <w:r w:rsidRPr="00F10528">
        <w:rPr>
          <w:rFonts w:ascii="Times New Roman" w:hAnsi="Times New Roman"/>
          <w:sz w:val="24"/>
          <w:szCs w:val="24"/>
        </w:rPr>
        <w:t>бульвар Юности, д. 18)</w:t>
      </w:r>
      <w:r w:rsidR="001A6372" w:rsidRPr="00F10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</w:t>
      </w:r>
      <w:r w:rsidR="001A6372" w:rsidRPr="00F10528">
        <w:rPr>
          <w:rFonts w:ascii="Times New Roman" w:hAnsi="Times New Roman"/>
          <w:sz w:val="24"/>
          <w:szCs w:val="24"/>
        </w:rPr>
        <w:t xml:space="preserve">етский творческий центр </w:t>
      </w:r>
      <w:r w:rsidRPr="005D042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г. Кондопога, ул. </w:t>
      </w:r>
      <w:r w:rsidRPr="005D0422">
        <w:rPr>
          <w:rFonts w:ascii="Times New Roman" w:hAnsi="Times New Roman"/>
          <w:sz w:val="24"/>
          <w:szCs w:val="24"/>
        </w:rPr>
        <w:t xml:space="preserve">Октябрьское шоссе, </w:t>
      </w:r>
      <w:r>
        <w:rPr>
          <w:rFonts w:ascii="Times New Roman" w:hAnsi="Times New Roman"/>
          <w:sz w:val="24"/>
          <w:szCs w:val="24"/>
        </w:rPr>
        <w:t xml:space="preserve">д. </w:t>
      </w:r>
      <w:r w:rsidRPr="005D0422">
        <w:rPr>
          <w:rFonts w:ascii="Times New Roman" w:hAnsi="Times New Roman"/>
          <w:sz w:val="24"/>
          <w:szCs w:val="24"/>
        </w:rPr>
        <w:t>103)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157A9" w:rsidRPr="00F143D0" w:rsidRDefault="00CD3B0B" w:rsidP="00CD3B0B">
      <w:pPr>
        <w:pStyle w:val="a9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a"/>
          <w:rFonts w:ascii="Times New Roman" w:hAnsi="Times New Roman"/>
          <w:i w:val="0"/>
          <w:sz w:val="24"/>
          <w:szCs w:val="24"/>
        </w:rPr>
        <w:t>Основные</w:t>
      </w:r>
      <w:r w:rsidR="00A157A9">
        <w:rPr>
          <w:rStyle w:val="aa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виды </w:t>
      </w:r>
      <w:r w:rsidR="00A157A9">
        <w:rPr>
          <w:rStyle w:val="aa"/>
          <w:rFonts w:ascii="Times New Roman" w:hAnsi="Times New Roman"/>
          <w:i w:val="0"/>
          <w:sz w:val="24"/>
          <w:szCs w:val="24"/>
        </w:rPr>
        <w:t>деятел</w:t>
      </w:r>
      <w:r>
        <w:rPr>
          <w:rStyle w:val="aa"/>
          <w:rFonts w:ascii="Times New Roman" w:hAnsi="Times New Roman"/>
          <w:i w:val="0"/>
          <w:sz w:val="24"/>
          <w:szCs w:val="24"/>
        </w:rPr>
        <w:t>ьности</w:t>
      </w:r>
      <w:r w:rsidR="00A157A9">
        <w:rPr>
          <w:rStyle w:val="aa"/>
          <w:rFonts w:ascii="Times New Roman" w:hAnsi="Times New Roman"/>
          <w:i w:val="0"/>
          <w:sz w:val="24"/>
          <w:szCs w:val="24"/>
        </w:rPr>
        <w:t xml:space="preserve"> </w:t>
      </w:r>
      <w:r w:rsidR="00A157A9">
        <w:rPr>
          <w:rFonts w:ascii="Times New Roman" w:hAnsi="Times New Roman"/>
          <w:sz w:val="24"/>
          <w:szCs w:val="24"/>
        </w:rPr>
        <w:t>МУ</w:t>
      </w:r>
      <w:r w:rsidR="00A157A9" w:rsidRPr="00F10528">
        <w:rPr>
          <w:rFonts w:ascii="Times New Roman" w:hAnsi="Times New Roman"/>
          <w:sz w:val="24"/>
          <w:szCs w:val="24"/>
        </w:rPr>
        <w:t xml:space="preserve"> «Центр культуры и досуга </w:t>
      </w:r>
      <w:proofErr w:type="spellStart"/>
      <w:r w:rsidR="00A157A9" w:rsidRPr="00F10528">
        <w:rPr>
          <w:rFonts w:ascii="Times New Roman" w:hAnsi="Times New Roman"/>
          <w:sz w:val="24"/>
          <w:szCs w:val="24"/>
        </w:rPr>
        <w:t>Кондопожского</w:t>
      </w:r>
      <w:proofErr w:type="spellEnd"/>
      <w:r w:rsidR="00A157A9" w:rsidRPr="00F10528">
        <w:rPr>
          <w:rFonts w:ascii="Times New Roman" w:hAnsi="Times New Roman"/>
          <w:sz w:val="24"/>
          <w:szCs w:val="24"/>
        </w:rPr>
        <w:t xml:space="preserve"> городского поселения» 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направлены </w:t>
      </w:r>
      <w:proofErr w:type="gramStart"/>
      <w:r>
        <w:rPr>
          <w:rStyle w:val="aa"/>
          <w:rFonts w:ascii="Times New Roman" w:hAnsi="Times New Roman"/>
          <w:i w:val="0"/>
          <w:sz w:val="24"/>
          <w:szCs w:val="24"/>
        </w:rPr>
        <w:t>на</w:t>
      </w:r>
      <w:proofErr w:type="gramEnd"/>
      <w:r>
        <w:rPr>
          <w:rStyle w:val="aa"/>
          <w:rFonts w:ascii="Times New Roman" w:hAnsi="Times New Roman"/>
          <w:i w:val="0"/>
          <w:sz w:val="24"/>
          <w:szCs w:val="24"/>
        </w:rPr>
        <w:t>:</w:t>
      </w:r>
    </w:p>
    <w:p w:rsidR="00A157A9" w:rsidRPr="005D0422" w:rsidRDefault="00A157A9" w:rsidP="00A157A9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422">
        <w:rPr>
          <w:rFonts w:ascii="Times New Roman" w:eastAsia="Times New Roman" w:hAnsi="Times New Roman"/>
          <w:sz w:val="24"/>
          <w:szCs w:val="24"/>
          <w:lang w:eastAsia="ru-RU"/>
        </w:rPr>
        <w:t>— Удовлетворение потребностей населения в сохранении и развитии традиционного художественного народного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A157A9" w:rsidRPr="005D0422" w:rsidRDefault="00CD3B0B" w:rsidP="00A157A9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Создание </w:t>
      </w:r>
      <w:r w:rsidR="00A157A9" w:rsidRPr="005D0422">
        <w:rPr>
          <w:rFonts w:ascii="Times New Roman" w:eastAsia="Times New Roman" w:hAnsi="Times New Roman"/>
          <w:sz w:val="24"/>
          <w:szCs w:val="24"/>
          <w:lang w:eastAsia="ru-RU"/>
        </w:rPr>
        <w:t>условий для организации культурного досуга и отдыха жителей городского поселения;</w:t>
      </w:r>
    </w:p>
    <w:p w:rsidR="00A157A9" w:rsidRPr="005D0422" w:rsidRDefault="00A157A9" w:rsidP="00A157A9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r w:rsidRPr="005D0422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услуг социально-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культурного, просветительского, </w:t>
      </w:r>
      <w:r w:rsidRPr="005D0422">
        <w:rPr>
          <w:rFonts w:ascii="Times New Roman" w:eastAsia="Times New Roman" w:hAnsi="Times New Roman"/>
          <w:sz w:val="24"/>
          <w:szCs w:val="24"/>
          <w:lang w:eastAsia="ru-RU"/>
        </w:rPr>
        <w:t>оздоровительного и развлекательного характера, доступных для широких слоев населения;</w:t>
      </w:r>
    </w:p>
    <w:p w:rsidR="00A157A9" w:rsidRDefault="00A157A9" w:rsidP="00A157A9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422">
        <w:rPr>
          <w:rFonts w:ascii="Times New Roman" w:eastAsia="Times New Roman" w:hAnsi="Times New Roman"/>
          <w:sz w:val="24"/>
          <w:szCs w:val="24"/>
          <w:lang w:eastAsia="ru-RU"/>
        </w:rPr>
        <w:t>— Развитие современных форм организации культурного досуга с учетом потребностей различных социа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льно-возрастных групп населения;</w:t>
      </w:r>
    </w:p>
    <w:p w:rsidR="00A157A9" w:rsidRDefault="00A157A9" w:rsidP="00A157A9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42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сферы платных услуг, как дополнительного финансового источника.</w:t>
      </w:r>
    </w:p>
    <w:p w:rsidR="00AA6C53" w:rsidRDefault="00827F12" w:rsidP="00481A0D">
      <w:pPr>
        <w:pStyle w:val="a9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основных видов деятельности </w:t>
      </w:r>
      <w:r>
        <w:rPr>
          <w:rFonts w:ascii="Times New Roman" w:hAnsi="Times New Roman"/>
          <w:sz w:val="24"/>
          <w:szCs w:val="24"/>
        </w:rPr>
        <w:t>МУ</w:t>
      </w:r>
      <w:r w:rsidRPr="00F10528">
        <w:rPr>
          <w:rFonts w:ascii="Times New Roman" w:hAnsi="Times New Roman"/>
          <w:sz w:val="24"/>
          <w:szCs w:val="24"/>
        </w:rPr>
        <w:t xml:space="preserve"> «Центр культуры и досуга </w:t>
      </w:r>
      <w:proofErr w:type="spellStart"/>
      <w:r w:rsidRPr="00F10528">
        <w:rPr>
          <w:rFonts w:ascii="Times New Roman" w:hAnsi="Times New Roman"/>
          <w:sz w:val="24"/>
          <w:szCs w:val="24"/>
        </w:rPr>
        <w:t>Кондопожского</w:t>
      </w:r>
      <w:proofErr w:type="spellEnd"/>
      <w:r w:rsidRPr="00F10528">
        <w:rPr>
          <w:rFonts w:ascii="Times New Roman" w:hAnsi="Times New Roman"/>
          <w:sz w:val="24"/>
          <w:szCs w:val="24"/>
        </w:rPr>
        <w:t xml:space="preserve"> городского поселения»</w:t>
      </w:r>
      <w:r>
        <w:rPr>
          <w:rFonts w:ascii="Times New Roman" w:hAnsi="Times New Roman"/>
          <w:sz w:val="24"/>
          <w:szCs w:val="24"/>
        </w:rPr>
        <w:t xml:space="preserve"> является</w:t>
      </w:r>
      <w:r w:rsidR="004562C1">
        <w:rPr>
          <w:rFonts w:ascii="Times New Roman" w:hAnsi="Times New Roman"/>
          <w:sz w:val="24"/>
          <w:szCs w:val="24"/>
        </w:rPr>
        <w:t xml:space="preserve"> б</w:t>
      </w:r>
      <w:r w:rsidR="004562C1" w:rsidRPr="004562C1">
        <w:rPr>
          <w:rFonts w:ascii="Times New Roman" w:hAnsi="Times New Roman"/>
          <w:sz w:val="24"/>
          <w:szCs w:val="24"/>
        </w:rPr>
        <w:t>иблиотечное обслуживание населения</w:t>
      </w:r>
      <w:r w:rsidR="004562C1">
        <w:rPr>
          <w:rFonts w:ascii="Times New Roman" w:hAnsi="Times New Roman"/>
          <w:sz w:val="24"/>
          <w:szCs w:val="24"/>
        </w:rPr>
        <w:t>,</w:t>
      </w:r>
      <w:r w:rsidR="00481A0D">
        <w:rPr>
          <w:rFonts w:ascii="Times New Roman" w:hAnsi="Times New Roman"/>
          <w:sz w:val="24"/>
          <w:szCs w:val="24"/>
        </w:rPr>
        <w:t xml:space="preserve"> которое осуществля</w:t>
      </w:r>
      <w:r w:rsidR="008C45D4">
        <w:rPr>
          <w:rFonts w:ascii="Times New Roman" w:hAnsi="Times New Roman"/>
          <w:sz w:val="24"/>
          <w:szCs w:val="24"/>
        </w:rPr>
        <w:t>ю</w:t>
      </w:r>
      <w:r w:rsidR="00481A0D">
        <w:rPr>
          <w:rFonts w:ascii="Times New Roman" w:hAnsi="Times New Roman"/>
          <w:sz w:val="24"/>
          <w:szCs w:val="24"/>
        </w:rPr>
        <w:t>т Г</w:t>
      </w:r>
      <w:r w:rsidR="00481A0D" w:rsidRPr="00F10528">
        <w:rPr>
          <w:rFonts w:ascii="Times New Roman" w:hAnsi="Times New Roman"/>
          <w:sz w:val="24"/>
          <w:szCs w:val="24"/>
        </w:rPr>
        <w:t>ор</w:t>
      </w:r>
      <w:r w:rsidR="00481A0D">
        <w:rPr>
          <w:rFonts w:ascii="Times New Roman" w:hAnsi="Times New Roman"/>
          <w:sz w:val="24"/>
          <w:szCs w:val="24"/>
        </w:rPr>
        <w:t>одская поселенческая библиотека</w:t>
      </w:r>
      <w:r w:rsidR="008C45D4">
        <w:rPr>
          <w:rFonts w:ascii="Times New Roman" w:hAnsi="Times New Roman"/>
          <w:sz w:val="24"/>
          <w:szCs w:val="24"/>
        </w:rPr>
        <w:t xml:space="preserve"> и Березовская сельская библиотека</w:t>
      </w:r>
      <w:r w:rsidR="00BF439E" w:rsidRPr="00BF43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39E">
        <w:rPr>
          <w:rFonts w:ascii="Times New Roman" w:eastAsia="Times New Roman" w:hAnsi="Times New Roman"/>
          <w:sz w:val="24"/>
          <w:szCs w:val="24"/>
          <w:lang w:eastAsia="ru-RU"/>
        </w:rPr>
        <w:t>(ул. Центральная, здание  Дома Культуры)</w:t>
      </w:r>
      <w:r w:rsidR="00481A0D">
        <w:rPr>
          <w:rFonts w:ascii="Times New Roman" w:hAnsi="Times New Roman"/>
          <w:sz w:val="24"/>
          <w:szCs w:val="24"/>
        </w:rPr>
        <w:t xml:space="preserve">, оно </w:t>
      </w:r>
      <w:r w:rsidR="004562C1">
        <w:rPr>
          <w:rFonts w:ascii="Times New Roman" w:hAnsi="Times New Roman"/>
          <w:sz w:val="24"/>
          <w:szCs w:val="24"/>
        </w:rPr>
        <w:t>вклю</w:t>
      </w:r>
      <w:r w:rsidR="004562C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ча</w:t>
      </w:r>
      <w:r w:rsidR="00481A0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ет</w:t>
      </w:r>
      <w:r w:rsidR="004562C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 себя:</w:t>
      </w:r>
    </w:p>
    <w:p w:rsidR="004562C1" w:rsidRDefault="004562C1" w:rsidP="004562C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б</w:t>
      </w:r>
      <w:r w:rsidRPr="004562C1">
        <w:rPr>
          <w:rFonts w:ascii="Times New Roman" w:hAnsi="Times New Roman"/>
          <w:sz w:val="24"/>
          <w:szCs w:val="24"/>
        </w:rPr>
        <w:t>иблиотечное, библиографическое и информационное обслуживание пользователей библиотеки</w:t>
      </w:r>
      <w:r>
        <w:rPr>
          <w:rFonts w:ascii="Times New Roman" w:hAnsi="Times New Roman"/>
          <w:sz w:val="24"/>
          <w:szCs w:val="24"/>
        </w:rPr>
        <w:t>;</w:t>
      </w:r>
    </w:p>
    <w:p w:rsidR="004562C1" w:rsidRDefault="004562C1" w:rsidP="004562C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формирование, учет, обеспечение  физической сохранности</w:t>
      </w:r>
      <w:r w:rsidRPr="004562C1">
        <w:rPr>
          <w:rFonts w:ascii="Times New Roman" w:hAnsi="Times New Roman"/>
          <w:sz w:val="24"/>
          <w:szCs w:val="24"/>
        </w:rPr>
        <w:t xml:space="preserve"> и безопасности фондов библиотеки,  включая оцифровку фондов</w:t>
      </w:r>
      <w:r>
        <w:rPr>
          <w:rFonts w:ascii="Times New Roman" w:hAnsi="Times New Roman"/>
          <w:sz w:val="24"/>
          <w:szCs w:val="24"/>
        </w:rPr>
        <w:t>;</w:t>
      </w:r>
    </w:p>
    <w:p w:rsidR="006D6855" w:rsidRDefault="004562C1" w:rsidP="006D685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библиографическую  обработку</w:t>
      </w:r>
      <w:r w:rsidRPr="004562C1">
        <w:rPr>
          <w:rFonts w:ascii="Times New Roman" w:hAnsi="Times New Roman"/>
          <w:sz w:val="24"/>
          <w:szCs w:val="24"/>
        </w:rPr>
        <w:t xml:space="preserve"> документов и создание каталогов</w:t>
      </w:r>
      <w:r>
        <w:rPr>
          <w:rFonts w:ascii="Times New Roman" w:hAnsi="Times New Roman"/>
          <w:sz w:val="24"/>
          <w:szCs w:val="24"/>
        </w:rPr>
        <w:t>.</w:t>
      </w:r>
    </w:p>
    <w:p w:rsidR="00623000" w:rsidRPr="00DA5FCD" w:rsidRDefault="00623000" w:rsidP="00214F90">
      <w:pPr>
        <w:spacing w:after="0" w:line="240" w:lineRule="auto"/>
        <w:ind w:right="27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являются общедоступными для всех категорий и групп граждан, обеспечивают и защищают их права на доступ к знаниям, информации и культуре, составляют одну из главнейших предпосылок непрерывного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самообразования и культурного </w:t>
      </w:r>
      <w:r w:rsidR="00214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 Библиотеки обеспечиваю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права на доступ к информации и к достижениям отечественной и мировой культуры особых групп населения: детей, юношества, людей, имеющих ограничения по здоровью, лиц преклонного возраста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6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деятельности библиотек:            </w:t>
      </w:r>
    </w:p>
    <w:p w:rsidR="00214F90" w:rsidRPr="00214F90" w:rsidRDefault="00214F90" w:rsidP="00214F9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4F90">
        <w:rPr>
          <w:rFonts w:ascii="Times New Roman" w:hAnsi="Times New Roman"/>
          <w:sz w:val="24"/>
          <w:szCs w:val="24"/>
        </w:rPr>
        <w:t>- Поддержка и продвижение книги и чтения  среди населения: возрождение традиций чтения всей семьёй, объединение детей и родителей через чтение и творчество, формирование полож</w:t>
      </w:r>
      <w:r w:rsidR="00B5695A">
        <w:rPr>
          <w:rFonts w:ascii="Times New Roman" w:hAnsi="Times New Roman"/>
          <w:sz w:val="24"/>
          <w:szCs w:val="24"/>
        </w:rPr>
        <w:t>ительного имиджа читающей семьи;</w:t>
      </w:r>
    </w:p>
    <w:p w:rsidR="00214F90" w:rsidRPr="00214F90" w:rsidRDefault="00214F90" w:rsidP="00214F9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4F90">
        <w:rPr>
          <w:rFonts w:ascii="Times New Roman" w:hAnsi="Times New Roman"/>
          <w:sz w:val="24"/>
          <w:szCs w:val="24"/>
        </w:rPr>
        <w:t xml:space="preserve">- Краеведение: сохранение, создание, предоставление в пользование материалов краеведческой тематики, приобщение к  национальной культуре, к истории и культуре родного края,  воспитание патриотических качеств личности через изучение </w:t>
      </w:r>
      <w:r w:rsidRPr="00214F90">
        <w:rPr>
          <w:rFonts w:ascii="Times New Roman" w:hAnsi="Times New Roman"/>
          <w:sz w:val="24"/>
          <w:szCs w:val="24"/>
        </w:rPr>
        <w:lastRenderedPageBreak/>
        <w:t>краеведческой литературы, создание среды для нравственного, патриотического воспитания и развития личности ребенка средст</w:t>
      </w:r>
      <w:r w:rsidR="00B5695A">
        <w:rPr>
          <w:rFonts w:ascii="Times New Roman" w:hAnsi="Times New Roman"/>
          <w:sz w:val="24"/>
          <w:szCs w:val="24"/>
        </w:rPr>
        <w:t>вами краеведческой деятельности;</w:t>
      </w:r>
    </w:p>
    <w:p w:rsidR="00623000" w:rsidRDefault="00214F90" w:rsidP="00214F9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4F90">
        <w:rPr>
          <w:rFonts w:ascii="Times New Roman" w:hAnsi="Times New Roman"/>
          <w:sz w:val="24"/>
          <w:szCs w:val="24"/>
        </w:rPr>
        <w:t>- Интеллектуальный досуг: проведения культурно-просветительских и</w:t>
      </w:r>
      <w:r w:rsidR="00B5695A">
        <w:rPr>
          <w:rFonts w:ascii="Times New Roman" w:hAnsi="Times New Roman"/>
          <w:sz w:val="24"/>
          <w:szCs w:val="24"/>
        </w:rPr>
        <w:t xml:space="preserve"> социально-значимых мероприятий;</w:t>
      </w:r>
    </w:p>
    <w:p w:rsidR="00211CC0" w:rsidRDefault="000D1084" w:rsidP="00B5695A">
      <w:pPr>
        <w:pStyle w:val="a9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Численность населения</w:t>
      </w:r>
      <w:r w:rsidR="006D759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D759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6D759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81A0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городского поселения</w:t>
      </w:r>
      <w:r w:rsidR="006D759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C36CA9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2019</w:t>
      </w:r>
      <w:r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г. составляет</w:t>
      </w:r>
      <w:r w:rsidR="00C36CA9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431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29938</w:t>
      </w:r>
      <w:r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человек.</w:t>
      </w:r>
      <w:r w:rsidR="006D7598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81A0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Количество посещений библиотек за 5 месяцев 2019 г. составило 5964</w:t>
      </w:r>
      <w:r w:rsidR="00BC5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 за 12 месяцев количество посещений составит приблизительно 14314 человек</w:t>
      </w:r>
      <w:r w:rsidR="00481A0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</w:t>
      </w:r>
      <w:r w:rsidR="00BC5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или</w:t>
      </w:r>
      <w:r w:rsidR="00481A0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около </w:t>
      </w:r>
      <w:r w:rsidR="002431F3" w:rsidRPr="00BC5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48</w:t>
      </w:r>
      <w:r w:rsidR="00196F76" w:rsidRPr="00BC5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D7598" w:rsidRPr="00BC5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%</w:t>
      </w:r>
      <w:r w:rsidR="00481A0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C5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всего </w:t>
      </w:r>
      <w:r w:rsidR="00481A0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населения</w:t>
      </w:r>
      <w:r w:rsidR="00BC5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2431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Количество посещений за 2018 год составило 18450. Библиотек</w:t>
      </w:r>
      <w:r w:rsidR="008C45D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ами</w:t>
      </w:r>
      <w:r w:rsidR="002431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проведено 91 мероприятие, в которых приняли участие 2515 человек, или </w:t>
      </w:r>
      <w:r w:rsidR="00BC5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8,2 </w:t>
      </w:r>
      <w:r w:rsidR="002431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% населения (в 2018 году </w:t>
      </w:r>
      <w:r w:rsidR="00BC5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431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численность населения </w:t>
      </w:r>
      <w:proofErr w:type="spellStart"/>
      <w:r w:rsidR="002431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2431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городского поселения составила     </w:t>
      </w:r>
      <w:r w:rsidR="00BC5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30628 </w:t>
      </w:r>
      <w:r w:rsidR="002431F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человек).</w:t>
      </w:r>
    </w:p>
    <w:p w:rsidR="00B5695A" w:rsidRDefault="00211CC0" w:rsidP="0048069F">
      <w:pPr>
        <w:spacing w:after="0"/>
        <w:ind w:right="278"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популяризации книги и чтения среди детей и взрослых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 проводится  Фестиваль детского чтения  «Открытая книга». В рамках фестиваля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проходит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мероприятий, которые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посещают около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     «Школа радостного чтения» – это проект, который продвигает чтение в семье. Его реализация проходит на площадках</w:t>
      </w:r>
      <w:r w:rsidRPr="00DA5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садов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Участниками проекта являются родители с детьми, читающие в библиотеке.</w:t>
      </w:r>
      <w:r w:rsidR="006B3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библиотеки (на детском абонементе</w:t>
      </w:r>
      <w:r w:rsidR="006B3E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проводится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E9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«Семей</w:t>
      </w:r>
      <w:r w:rsidR="006B3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гостиная» -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проходящие</w:t>
      </w:r>
      <w:r w:rsidR="006B3E90"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театрализованной форме</w:t>
      </w:r>
      <w:r w:rsidR="006B3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проводятся</w:t>
      </w:r>
      <w:r w:rsidRPr="00DA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направленные на приобщение к семейному чтению, возрождение традиций чтения всей семьёй, объединение детей и родителей через чтение и творчество, формирование положительного имиджа читающей семьи. </w:t>
      </w:r>
      <w:r w:rsidR="006B3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краеведческой деятельности проводятся фотовыставки, </w:t>
      </w:r>
      <w:r w:rsidR="004806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48069F" w:rsidRPr="00DA5F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онкурс</w:t>
      </w:r>
      <w:r w:rsidR="004806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48069F" w:rsidRPr="00DA5F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069F" w:rsidRPr="00DA5F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сторителленга</w:t>
      </w:r>
      <w:proofErr w:type="spellEnd"/>
      <w:r w:rsidR="004806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(рассказчиков, сказочников), презентации книг местных авторов, </w:t>
      </w:r>
      <w:proofErr w:type="spellStart"/>
      <w:r w:rsidR="004806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квесты</w:t>
      </w:r>
      <w:proofErr w:type="spellEnd"/>
      <w:r w:rsidR="004806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книжные выставки. Проводятся </w:t>
      </w:r>
      <w:r w:rsidR="0048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организации досуга населения: </w:t>
      </w:r>
      <w:r w:rsidR="0048069F" w:rsidRPr="00480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48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69F" w:rsidRPr="004806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  <w:r w:rsidR="0048069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экспозиционные выставки.</w:t>
      </w:r>
    </w:p>
    <w:p w:rsidR="00B5695A" w:rsidRDefault="000438EC" w:rsidP="00B5695A">
      <w:pPr>
        <w:pStyle w:val="a9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0438E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</w:t>
      </w:r>
      <w:r w:rsidR="006D7598" w:rsidRPr="000438E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ланомерная работа, заключающая в себе популяризацию чтения, пропаганду лучшей книги различными формами просветительской и интеллектуально-досуговой деятельности требует регулярных бюджетн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ых вливаний. </w:t>
      </w:r>
      <w:r w:rsidR="00BF439E"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В 2018 году н</w:t>
      </w:r>
      <w:r w:rsidR="00414131"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а комплектование книжных фондов</w:t>
      </w:r>
      <w:r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библиотек</w:t>
      </w:r>
      <w:r w:rsidR="00F62A19"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было предусмотрено 160,0 тыс. руб.,</w:t>
      </w:r>
      <w:r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2019</w:t>
      </w:r>
      <w:r w:rsidR="005B7D7A"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 </w:t>
      </w:r>
      <w:r w:rsidR="007C0E8C"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–</w:t>
      </w:r>
      <w:r w:rsidR="005B7D7A"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0E8C"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24,78</w:t>
      </w:r>
      <w:r w:rsidR="005B7D7A"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руб., на 2020</w:t>
      </w:r>
      <w:r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-2022 годы предусмотрено </w:t>
      </w:r>
      <w:r w:rsidR="007C0E8C"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24,78</w:t>
      </w:r>
      <w:r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руб. ежегодно.</w:t>
      </w:r>
    </w:p>
    <w:p w:rsidR="002C2CED" w:rsidRDefault="0097523B" w:rsidP="00B5695A">
      <w:pPr>
        <w:pStyle w:val="a9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Одной из основных целей 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муниципальной </w:t>
      </w:r>
      <w:r w:rsidR="00334506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>програм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мы </w:t>
      </w:r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«Культура в </w:t>
      </w:r>
      <w:proofErr w:type="spellStart"/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муниципальном районе»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является сохранение культурного</w:t>
      </w:r>
      <w:r w:rsidR="00E01763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и исторического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наследия. Основным направлением деятельности  </w:t>
      </w:r>
      <w:r w:rsidR="002D1B51">
        <w:rPr>
          <w:rFonts w:ascii="Times New Roman" w:hAnsi="Times New Roman"/>
          <w:sz w:val="24"/>
          <w:szCs w:val="24"/>
        </w:rPr>
        <w:t>Г</w:t>
      </w:r>
      <w:r w:rsidR="002D1B51" w:rsidRPr="00F10528">
        <w:rPr>
          <w:rFonts w:ascii="Times New Roman" w:hAnsi="Times New Roman"/>
          <w:sz w:val="24"/>
          <w:szCs w:val="24"/>
        </w:rPr>
        <w:t>ор</w:t>
      </w:r>
      <w:r w:rsidR="002D1B51">
        <w:rPr>
          <w:rFonts w:ascii="Times New Roman" w:hAnsi="Times New Roman"/>
          <w:sz w:val="24"/>
          <w:szCs w:val="24"/>
        </w:rPr>
        <w:t>одской поселенческой и Березовской сельской библиотек</w:t>
      </w:r>
      <w:r w:rsidR="002D1B5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3450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является сохранение книжных фондов, </w:t>
      </w:r>
      <w:r w:rsidR="00C03BE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в рамках которого </w:t>
      </w:r>
      <w:r w:rsidR="002D1B5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библиотеками</w:t>
      </w:r>
      <w:r w:rsidR="00C03BE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ведется работа по регистрации библиотечного фонда в Сводном электронном каталоге Республики Карелия. Согласно </w:t>
      </w:r>
      <w:r w:rsidR="00B57EC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«</w:t>
      </w:r>
      <w:r w:rsidR="00C03BE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Концепции развития </w:t>
      </w:r>
      <w:r w:rsidR="00B57EC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библиотечного дела Республики Карелия до 2020 года и на период до 2025 года»:  «Библиотеки Карелии - территория интеллектуального развития личности, формирования читательской культуры, сохранения и популяризации книжного наследия народов России и Карелии». Согласно «Национальной программе сохранения библиотечных фондов РФ» (30.03.2000 г., Министерства культуры РФ): «Фонды библиотек составляют часть общенационального культурного наследия России, являются ценнейшим историческим источником и информационным ресурсом страны, включают большое количество памятников мирового значения и, </w:t>
      </w:r>
      <w:proofErr w:type="gramStart"/>
      <w:r w:rsidR="002C2CE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помимо</w:t>
      </w:r>
      <w:proofErr w:type="gramEnd"/>
      <w:r w:rsidR="002C2CE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научной, культурно-исторической и информационной, имеют огромную материальную ценность».</w:t>
      </w:r>
    </w:p>
    <w:p w:rsidR="00B5695A" w:rsidRDefault="00B57EC2" w:rsidP="00B762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C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C2CED" w:rsidRPr="002C2CED">
        <w:rPr>
          <w:rFonts w:ascii="Times New Roman" w:hAnsi="Times New Roman" w:cs="Times New Roman"/>
          <w:sz w:val="24"/>
          <w:szCs w:val="24"/>
        </w:rPr>
        <w:t>Количество экземпляров библиотечного фонда</w:t>
      </w:r>
      <w:r w:rsidR="002C2CED">
        <w:rPr>
          <w:rFonts w:ascii="Times New Roman" w:hAnsi="Times New Roman" w:cs="Times New Roman"/>
          <w:sz w:val="24"/>
          <w:szCs w:val="24"/>
        </w:rPr>
        <w:t xml:space="preserve"> </w:t>
      </w:r>
      <w:r w:rsidR="002D1B51">
        <w:rPr>
          <w:rFonts w:ascii="Times New Roman" w:hAnsi="Times New Roman"/>
          <w:sz w:val="24"/>
          <w:szCs w:val="24"/>
        </w:rPr>
        <w:t>Г</w:t>
      </w:r>
      <w:r w:rsidR="002D1B51" w:rsidRPr="00F10528">
        <w:rPr>
          <w:rFonts w:ascii="Times New Roman" w:hAnsi="Times New Roman"/>
          <w:sz w:val="24"/>
          <w:szCs w:val="24"/>
        </w:rPr>
        <w:t>ор</w:t>
      </w:r>
      <w:r w:rsidR="002D1B51">
        <w:rPr>
          <w:rFonts w:ascii="Times New Roman" w:hAnsi="Times New Roman"/>
          <w:sz w:val="24"/>
          <w:szCs w:val="24"/>
        </w:rPr>
        <w:t>одской поселенческой и Березовской сельской библиотек</w:t>
      </w:r>
      <w:r w:rsidR="002D1B5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C2CED">
        <w:rPr>
          <w:rFonts w:ascii="Times New Roman" w:hAnsi="Times New Roman" w:cs="Times New Roman"/>
          <w:sz w:val="24"/>
          <w:szCs w:val="24"/>
        </w:rPr>
        <w:t xml:space="preserve">на 01.06.2019 г. составляет </w:t>
      </w:r>
      <w:r w:rsidR="002D1B51">
        <w:rPr>
          <w:rFonts w:ascii="Times New Roman" w:hAnsi="Times New Roman" w:cs="Times New Roman"/>
          <w:sz w:val="24"/>
          <w:szCs w:val="24"/>
        </w:rPr>
        <w:t>28125</w:t>
      </w:r>
      <w:r w:rsidR="002C2CED">
        <w:rPr>
          <w:rFonts w:ascii="Times New Roman" w:hAnsi="Times New Roman" w:cs="Times New Roman"/>
          <w:sz w:val="24"/>
          <w:szCs w:val="24"/>
        </w:rPr>
        <w:t xml:space="preserve"> единиц. </w:t>
      </w:r>
      <w:r w:rsidR="002C2CED" w:rsidRPr="002C2CED">
        <w:rPr>
          <w:rFonts w:ascii="Times New Roman" w:hAnsi="Times New Roman" w:cs="Times New Roman"/>
          <w:sz w:val="24"/>
          <w:szCs w:val="24"/>
        </w:rPr>
        <w:t xml:space="preserve">Количество экземпляров библиотечного фонда, зарегистрированного в Сводном электронном каталоге </w:t>
      </w:r>
      <w:r w:rsidR="002C2CED" w:rsidRPr="002C2CED">
        <w:rPr>
          <w:rFonts w:ascii="Times New Roman" w:hAnsi="Times New Roman" w:cs="Times New Roman"/>
          <w:sz w:val="24"/>
          <w:szCs w:val="24"/>
        </w:rPr>
        <w:lastRenderedPageBreak/>
        <w:t>Республики Карелия</w:t>
      </w:r>
      <w:r w:rsidR="002D1B51">
        <w:rPr>
          <w:rFonts w:ascii="Times New Roman" w:hAnsi="Times New Roman" w:cs="Times New Roman"/>
          <w:sz w:val="24"/>
          <w:szCs w:val="24"/>
        </w:rPr>
        <w:t xml:space="preserve"> на 01.06.2019 г. 6958</w:t>
      </w:r>
      <w:r w:rsidR="002C2CED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D1B51">
        <w:rPr>
          <w:rFonts w:ascii="Times New Roman" w:hAnsi="Times New Roman" w:cs="Times New Roman"/>
          <w:sz w:val="24"/>
          <w:szCs w:val="24"/>
        </w:rPr>
        <w:t>, что составляет 24,74 % библиотечного фонда. За 2018 год процент зарегистрированн</w:t>
      </w:r>
      <w:r w:rsidR="00B76203">
        <w:rPr>
          <w:rFonts w:ascii="Times New Roman" w:hAnsi="Times New Roman" w:cs="Times New Roman"/>
          <w:sz w:val="24"/>
          <w:szCs w:val="24"/>
        </w:rPr>
        <w:t>ого библиотечного фонда с</w:t>
      </w:r>
      <w:r w:rsidR="002D1B51">
        <w:rPr>
          <w:rFonts w:ascii="Times New Roman" w:hAnsi="Times New Roman" w:cs="Times New Roman"/>
          <w:sz w:val="24"/>
          <w:szCs w:val="24"/>
        </w:rPr>
        <w:t>оставил 20,6 % (количество записей в электронном каталоге РК</w:t>
      </w:r>
      <w:r w:rsidR="00B76203">
        <w:rPr>
          <w:rFonts w:ascii="Times New Roman" w:hAnsi="Times New Roman" w:cs="Times New Roman"/>
          <w:sz w:val="24"/>
          <w:szCs w:val="24"/>
        </w:rPr>
        <w:t xml:space="preserve"> - </w:t>
      </w:r>
      <w:r w:rsidR="002D1B51">
        <w:rPr>
          <w:rFonts w:ascii="Times New Roman" w:hAnsi="Times New Roman" w:cs="Times New Roman"/>
          <w:sz w:val="24"/>
          <w:szCs w:val="24"/>
        </w:rPr>
        <w:t>5786</w:t>
      </w:r>
      <w:r w:rsidR="00B5695A">
        <w:rPr>
          <w:rFonts w:ascii="Times New Roman" w:hAnsi="Times New Roman" w:cs="Times New Roman"/>
          <w:sz w:val="24"/>
          <w:szCs w:val="24"/>
        </w:rPr>
        <w:t>, библиотечный</w:t>
      </w:r>
      <w:r w:rsidR="00B76203">
        <w:rPr>
          <w:rFonts w:ascii="Times New Roman" w:hAnsi="Times New Roman" w:cs="Times New Roman"/>
          <w:sz w:val="24"/>
          <w:szCs w:val="24"/>
        </w:rPr>
        <w:t xml:space="preserve"> фонд - 28082 экземпляров).</w:t>
      </w:r>
      <w:r w:rsidR="002D1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203" w:rsidRDefault="00B76203" w:rsidP="00B76203">
      <w:pPr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сотрудников</w:t>
      </w:r>
      <w:r w:rsidRPr="006852D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F10528"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>одской поселенческой и Березовской сельской библиотек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является основным условием сохранения качества библиотечной услуги.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На 2019</w:t>
      </w:r>
      <w:r w:rsidR="00A4008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-2022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A4008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ы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 предусмотрены бюджетные назначения на п</w:t>
      </w:r>
      <w:r w:rsidR="00A4008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овышение квалификации сотрудников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 размере 4,25 тыс. рублей</w:t>
      </w:r>
      <w:r w:rsidRP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ежегодно, что позволит повышать профессиональный уровень</w:t>
      </w:r>
      <w:r w:rsidR="00726770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2 сотрудников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 2019-2022 годах ежегодно.</w:t>
      </w:r>
    </w:p>
    <w:p w:rsidR="004562C1" w:rsidRPr="006D6855" w:rsidRDefault="00A36C73" w:rsidP="00A36C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Следующим основным видом деятельности </w:t>
      </w:r>
      <w:r>
        <w:rPr>
          <w:rFonts w:ascii="Times New Roman" w:hAnsi="Times New Roman"/>
          <w:sz w:val="24"/>
          <w:szCs w:val="24"/>
        </w:rPr>
        <w:t>МУ</w:t>
      </w:r>
      <w:r w:rsidRPr="00F10528">
        <w:rPr>
          <w:rFonts w:ascii="Times New Roman" w:hAnsi="Times New Roman"/>
          <w:sz w:val="24"/>
          <w:szCs w:val="24"/>
        </w:rPr>
        <w:t xml:space="preserve"> «Центр культуры и досуга </w:t>
      </w:r>
      <w:proofErr w:type="spellStart"/>
      <w:r w:rsidRPr="00F10528">
        <w:rPr>
          <w:rFonts w:ascii="Times New Roman" w:hAnsi="Times New Roman"/>
          <w:sz w:val="24"/>
          <w:szCs w:val="24"/>
        </w:rPr>
        <w:t>Кондопожского</w:t>
      </w:r>
      <w:proofErr w:type="spellEnd"/>
      <w:r w:rsidRPr="00F10528">
        <w:rPr>
          <w:rFonts w:ascii="Times New Roman" w:hAnsi="Times New Roman"/>
          <w:sz w:val="24"/>
          <w:szCs w:val="24"/>
        </w:rPr>
        <w:t xml:space="preserve"> городского поселения»</w:t>
      </w:r>
      <w:r>
        <w:rPr>
          <w:rFonts w:ascii="Times New Roman" w:hAnsi="Times New Roman"/>
          <w:sz w:val="24"/>
          <w:szCs w:val="24"/>
        </w:rPr>
        <w:t xml:space="preserve"> является</w:t>
      </w:r>
      <w:r w:rsidRPr="006D68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562C1" w:rsidRPr="006D6855">
        <w:rPr>
          <w:rFonts w:ascii="Times New Roman" w:eastAsia="Calibri" w:hAnsi="Times New Roman" w:cs="Times New Roman"/>
          <w:sz w:val="24"/>
          <w:szCs w:val="24"/>
        </w:rPr>
        <w:t>рганизация досуга и обеспечение жителей поселения услугами организации культуры</w:t>
      </w:r>
      <w:r>
        <w:rPr>
          <w:rFonts w:ascii="Times New Roman" w:hAnsi="Times New Roman" w:cs="Times New Roman"/>
          <w:sz w:val="24"/>
          <w:szCs w:val="24"/>
        </w:rPr>
        <w:t>, который включает в себя:</w:t>
      </w:r>
    </w:p>
    <w:p w:rsidR="004562C1" w:rsidRPr="006D6855" w:rsidRDefault="00A36C73" w:rsidP="00A36C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показ (организацию</w:t>
      </w:r>
      <w:r w:rsidR="004562C1" w:rsidRPr="006D6855">
        <w:rPr>
          <w:rFonts w:ascii="Times New Roman" w:eastAsia="Calibri" w:hAnsi="Times New Roman" w:cs="Times New Roman"/>
          <w:sz w:val="24"/>
          <w:szCs w:val="24"/>
        </w:rPr>
        <w:t xml:space="preserve">  показа) концертов и концертных программ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562C1" w:rsidRPr="006D6855" w:rsidRDefault="00A36C73" w:rsidP="00A36C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организацию</w:t>
      </w:r>
      <w:r w:rsidR="004562C1" w:rsidRPr="006D6855">
        <w:rPr>
          <w:rFonts w:ascii="Times New Roman" w:eastAsia="Calibri" w:hAnsi="Times New Roman" w:cs="Times New Roman"/>
          <w:sz w:val="24"/>
          <w:szCs w:val="24"/>
        </w:rPr>
        <w:t xml:space="preserve">  и проведение культурно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2C1" w:rsidRPr="006D6855">
        <w:rPr>
          <w:rFonts w:ascii="Times New Roman" w:eastAsia="Calibri" w:hAnsi="Times New Roman" w:cs="Times New Roman"/>
          <w:sz w:val="24"/>
          <w:szCs w:val="24"/>
        </w:rPr>
        <w:t>- массовых мероприятий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6C73" w:rsidRDefault="00A36C73" w:rsidP="00A36C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организацию</w:t>
      </w:r>
      <w:r w:rsidR="004562C1" w:rsidRPr="006D6855">
        <w:rPr>
          <w:rFonts w:ascii="Times New Roman" w:eastAsia="Calibri" w:hAnsi="Times New Roman" w:cs="Times New Roman"/>
          <w:sz w:val="24"/>
          <w:szCs w:val="24"/>
        </w:rPr>
        <w:t xml:space="preserve"> деятельности клубных формирований и формирований  самодеятельного народного творчества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D6855" w:rsidRDefault="00A36C73" w:rsidP="00A36C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организацию</w:t>
      </w:r>
      <w:r w:rsidR="006D6855" w:rsidRPr="006D6855">
        <w:rPr>
          <w:rFonts w:ascii="Times New Roman" w:eastAsia="Calibri" w:hAnsi="Times New Roman" w:cs="Times New Roman"/>
          <w:sz w:val="24"/>
          <w:szCs w:val="24"/>
        </w:rPr>
        <w:t xml:space="preserve">  мероприятий по работе с детьми и молодежью в поселении</w:t>
      </w:r>
      <w:r w:rsidR="009E411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рганизацию</w:t>
      </w:r>
      <w:r w:rsidR="006D6855" w:rsidRPr="006D6855">
        <w:rPr>
          <w:rFonts w:ascii="Times New Roman" w:eastAsia="Calibri" w:hAnsi="Times New Roman" w:cs="Times New Roman"/>
          <w:sz w:val="24"/>
          <w:szCs w:val="24"/>
        </w:rPr>
        <w:t xml:space="preserve">  мероприятий в сфере молодежной политики, 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="009E411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7ECD" w:rsidRDefault="00B77E6D" w:rsidP="000D7ECD">
      <w:pPr>
        <w:pStyle w:val="a9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За 2018 год </w:t>
      </w:r>
      <w:r>
        <w:rPr>
          <w:rFonts w:ascii="Times New Roman" w:hAnsi="Times New Roman"/>
          <w:sz w:val="24"/>
          <w:szCs w:val="24"/>
        </w:rPr>
        <w:t>МУ</w:t>
      </w:r>
      <w:r w:rsidRPr="00F10528">
        <w:rPr>
          <w:rFonts w:ascii="Times New Roman" w:hAnsi="Times New Roman"/>
          <w:sz w:val="24"/>
          <w:szCs w:val="24"/>
        </w:rPr>
        <w:t xml:space="preserve"> «Центр культуры и досуга </w:t>
      </w:r>
      <w:proofErr w:type="spellStart"/>
      <w:r w:rsidRPr="00F10528">
        <w:rPr>
          <w:rFonts w:ascii="Times New Roman" w:hAnsi="Times New Roman"/>
          <w:sz w:val="24"/>
          <w:szCs w:val="24"/>
        </w:rPr>
        <w:t>Кондопожского</w:t>
      </w:r>
      <w:proofErr w:type="spellEnd"/>
      <w:r w:rsidRPr="00F10528">
        <w:rPr>
          <w:rFonts w:ascii="Times New Roman" w:hAnsi="Times New Roman"/>
          <w:sz w:val="24"/>
          <w:szCs w:val="24"/>
        </w:rPr>
        <w:t xml:space="preserve"> городского поселения»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D7E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подготовлено и проведено 76 мероприятий, количест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 посещений мероприятий </w:t>
      </w:r>
      <w:r w:rsidR="000D7E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составило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20645, т.е.</w:t>
      </w:r>
      <w:r w:rsidR="000D7E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020D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67,4</w:t>
      </w:r>
      <w:r w:rsidR="000D7E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% населения (в 2018 году  численность населения </w:t>
      </w:r>
      <w:proofErr w:type="spellStart"/>
      <w:r w:rsidR="000D7E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0D7E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городского поселения составила</w:t>
      </w:r>
      <w:r w:rsidR="00B020DB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D7E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30628 человек).</w:t>
      </w:r>
      <w:r w:rsidR="00D3444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01.06.2019 г. </w:t>
      </w:r>
      <w:r w:rsidR="00BD04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проведены 33 мероприятия, в которых приняли участие 9683 человека, или</w:t>
      </w:r>
      <w:r w:rsidR="007D723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32,3 % населения </w:t>
      </w:r>
      <w:r w:rsidR="00BD04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(численность населения</w:t>
      </w:r>
      <w:r w:rsidR="00BD0476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D0476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BD0476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D04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городского поселения</w:t>
      </w:r>
      <w:r w:rsidR="00BD0476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D04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BD0476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2019 г. составляет </w:t>
      </w:r>
      <w:r w:rsidR="00BD04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29938</w:t>
      </w:r>
      <w:r w:rsidR="00BD0476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человек</w:t>
      </w:r>
      <w:r w:rsidR="00BD04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)</w:t>
      </w:r>
      <w:r w:rsidR="00BD0476" w:rsidRPr="00196F7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C2C7F" w:rsidRDefault="001C2C7F" w:rsidP="000D7ECD">
      <w:pPr>
        <w:pStyle w:val="a9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</w:p>
    <w:p w:rsidR="00781F42" w:rsidRDefault="00B020DB" w:rsidP="004C5B39">
      <w:pPr>
        <w:pStyle w:val="a9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Количество клубных формирований в 2018 году составило 15 ед., из них платных 11 ед. Количество участников клубных формирований 441 человек</w:t>
      </w:r>
      <w:r w:rsidR="00F235E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  <w:r w:rsidR="0038038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01.0</w:t>
      </w:r>
      <w:r w:rsidR="00D3444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6</w:t>
      </w:r>
      <w:r w:rsidR="0038038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.2019 г. количество клубных формирований 13 ед., их них платных 10 ед. Количество участников клубных формирований </w:t>
      </w:r>
      <w:r w:rsidR="001C2C7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432 человека.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1B218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Это к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оллективы</w:t>
      </w:r>
      <w:r w:rsidR="00781F42" w:rsidRPr="00781F4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: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335CD" w:rsidRP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театральный кружок "Этюд"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3335CD" w:rsidRP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ВСК "Десантник"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3335CD" w:rsidRP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детский образцовый коллектив "Капель"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3335CD" w:rsidRP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детский хор "Алые паруса"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3335CD" w:rsidRP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ансамбль детской народной песни "Млада"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3335CD" w:rsidRP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клуб английского языка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3335CD" w:rsidRP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хореографическая студия "</w:t>
      </w:r>
      <w:proofErr w:type="spellStart"/>
      <w:r w:rsidR="003335CD" w:rsidRP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Домаз</w:t>
      </w:r>
      <w:proofErr w:type="spellEnd"/>
      <w:r w:rsidR="003335CD" w:rsidRP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"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3335CD" w:rsidRP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студия восточного танца "Мансура"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; л</w:t>
      </w:r>
      <w:r w:rsidR="003335CD" w:rsidRP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юбительское объединение «Люди и куклы»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3335CD" w:rsidRP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Любительское объединение «Школа радостного чтения»</w:t>
      </w:r>
      <w:r w:rsid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3335CD" w:rsidRPr="003335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хор ветеранов</w:t>
      </w:r>
      <w:r w:rsidR="001B218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1B2182" w:rsidRPr="001B218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клуб любителей песни "Любава"</w:t>
      </w:r>
      <w:r w:rsidR="001B218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1B2182" w:rsidRPr="001B218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вокальный ансамбль «Лира»</w:t>
      </w:r>
      <w:r w:rsidR="001B218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0D7ECD" w:rsidRDefault="004C5B39" w:rsidP="004C5B3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Направления деятельности к</w:t>
      </w:r>
      <w:r w:rsidR="001C2C7F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оллектив</w:t>
      </w:r>
      <w:r w:rsidR="00781F4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ов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творческо-прикладное; </w:t>
      </w:r>
      <w:r w:rsidR="001C2C7F">
        <w:rPr>
          <w:rFonts w:ascii="Times New Roman" w:hAnsi="Times New Roman"/>
          <w:sz w:val="24"/>
          <w:szCs w:val="24"/>
        </w:rPr>
        <w:t xml:space="preserve"> </w:t>
      </w:r>
      <w:r w:rsidR="001C2C7F" w:rsidRPr="001C2C7F">
        <w:rPr>
          <w:rFonts w:ascii="Times New Roman" w:hAnsi="Times New Roman"/>
          <w:sz w:val="24"/>
          <w:szCs w:val="24"/>
        </w:rPr>
        <w:t>ху</w:t>
      </w:r>
      <w:r>
        <w:rPr>
          <w:rFonts w:ascii="Times New Roman" w:hAnsi="Times New Roman"/>
          <w:sz w:val="24"/>
          <w:szCs w:val="24"/>
        </w:rPr>
        <w:t>дожественно-творческое</w:t>
      </w:r>
      <w:r w:rsidR="00781F42">
        <w:rPr>
          <w:rFonts w:ascii="Times New Roman" w:hAnsi="Times New Roman"/>
          <w:sz w:val="24"/>
          <w:szCs w:val="24"/>
        </w:rPr>
        <w:t>;</w:t>
      </w:r>
      <w:r w:rsidR="001C2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спортивно-оздоровительное; культурно-просветительское.</w:t>
      </w:r>
      <w:r w:rsidR="001C2C7F">
        <w:rPr>
          <w:rFonts w:ascii="Times New Roman" w:hAnsi="Times New Roman"/>
          <w:sz w:val="24"/>
          <w:szCs w:val="24"/>
        </w:rPr>
        <w:t xml:space="preserve"> </w:t>
      </w:r>
    </w:p>
    <w:p w:rsidR="001B2182" w:rsidRDefault="001B2182" w:rsidP="004C5B3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50A" w:rsidRDefault="007D450A" w:rsidP="007D450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14CBC"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sz w:val="24"/>
          <w:szCs w:val="24"/>
        </w:rPr>
        <w:t xml:space="preserve">МУ </w:t>
      </w:r>
      <w:r w:rsidRPr="00314CBC">
        <w:rPr>
          <w:rFonts w:ascii="Times New Roman" w:hAnsi="Times New Roman"/>
          <w:sz w:val="24"/>
          <w:szCs w:val="24"/>
        </w:rPr>
        <w:t xml:space="preserve">«Центр культуры и досуга </w:t>
      </w:r>
      <w:proofErr w:type="spellStart"/>
      <w:r w:rsidRPr="00314CBC">
        <w:rPr>
          <w:rFonts w:ascii="Times New Roman" w:hAnsi="Times New Roman"/>
          <w:sz w:val="24"/>
          <w:szCs w:val="24"/>
        </w:rPr>
        <w:t>Кондопожского</w:t>
      </w:r>
      <w:proofErr w:type="spellEnd"/>
      <w:r w:rsidRPr="00314CBC">
        <w:rPr>
          <w:rFonts w:ascii="Times New Roman" w:hAnsi="Times New Roman"/>
          <w:sz w:val="24"/>
          <w:szCs w:val="24"/>
        </w:rPr>
        <w:t xml:space="preserve"> городского поселения» направлена на создание и развитие творческих  инициатив в рамках учреждения. </w:t>
      </w:r>
      <w:r>
        <w:rPr>
          <w:rFonts w:ascii="Times New Roman" w:hAnsi="Times New Roman"/>
          <w:sz w:val="24"/>
          <w:szCs w:val="24"/>
        </w:rPr>
        <w:t>Социально-значимые мероприятия: г</w:t>
      </w:r>
      <w:r w:rsidRPr="00314CBC">
        <w:rPr>
          <w:rFonts w:ascii="Times New Roman" w:hAnsi="Times New Roman"/>
          <w:sz w:val="24"/>
          <w:szCs w:val="24"/>
        </w:rPr>
        <w:t xml:space="preserve">ородские праздники, концерты, </w:t>
      </w:r>
      <w:r w:rsidRPr="00314CBC">
        <w:rPr>
          <w:rFonts w:ascii="Times New Roman" w:hAnsi="Times New Roman"/>
          <w:sz w:val="24"/>
          <w:szCs w:val="24"/>
        </w:rPr>
        <w:lastRenderedPageBreak/>
        <w:t>массовые</w:t>
      </w:r>
      <w:r>
        <w:rPr>
          <w:rFonts w:ascii="Times New Roman" w:hAnsi="Times New Roman"/>
          <w:sz w:val="24"/>
          <w:szCs w:val="24"/>
        </w:rPr>
        <w:t xml:space="preserve"> гуляния и фестивали сопровождаются</w:t>
      </w:r>
      <w:r w:rsidRPr="00314CBC">
        <w:rPr>
          <w:rFonts w:ascii="Times New Roman" w:hAnsi="Times New Roman"/>
          <w:sz w:val="24"/>
          <w:szCs w:val="24"/>
        </w:rPr>
        <w:t xml:space="preserve"> поиском и реализацией новых </w:t>
      </w:r>
      <w:r>
        <w:rPr>
          <w:rFonts w:ascii="Times New Roman" w:hAnsi="Times New Roman"/>
          <w:sz w:val="24"/>
          <w:szCs w:val="24"/>
        </w:rPr>
        <w:t>приемов</w:t>
      </w:r>
      <w:r w:rsidRPr="00314CBC">
        <w:rPr>
          <w:rFonts w:ascii="Times New Roman" w:hAnsi="Times New Roman"/>
          <w:sz w:val="24"/>
          <w:szCs w:val="24"/>
        </w:rPr>
        <w:t xml:space="preserve"> в организации культурно-досуговой деятельности.</w:t>
      </w:r>
    </w:p>
    <w:p w:rsidR="007D450A" w:rsidRPr="00314CBC" w:rsidRDefault="007D450A" w:rsidP="007D450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7F91" w:rsidRDefault="007D723A" w:rsidP="004C5B3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7D723A">
        <w:rPr>
          <w:rFonts w:ascii="Times New Roman" w:hAnsi="Times New Roman"/>
          <w:sz w:val="24"/>
          <w:szCs w:val="24"/>
        </w:rPr>
        <w:t>Еще одним видом деятельности учреждения является о</w:t>
      </w:r>
      <w:r w:rsidR="000F3FC5" w:rsidRPr="007D723A">
        <w:rPr>
          <w:rFonts w:ascii="Times New Roman" w:hAnsi="Times New Roman"/>
          <w:sz w:val="24"/>
          <w:szCs w:val="24"/>
        </w:rPr>
        <w:t>рганизация  мероприятий по работе с детьми и молодежью в поселении</w:t>
      </w:r>
      <w:r w:rsidRPr="007D72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рамках этого направления</w:t>
      </w:r>
      <w:r w:rsidR="00D27F91">
        <w:rPr>
          <w:rFonts w:ascii="Times New Roman" w:hAnsi="Times New Roman"/>
          <w:sz w:val="24"/>
          <w:szCs w:val="24"/>
        </w:rPr>
        <w:t xml:space="preserve"> ежегодно</w:t>
      </w:r>
      <w:r>
        <w:rPr>
          <w:rFonts w:ascii="Times New Roman" w:hAnsi="Times New Roman"/>
          <w:sz w:val="24"/>
          <w:szCs w:val="24"/>
        </w:rPr>
        <w:t xml:space="preserve"> проводятся </w:t>
      </w:r>
      <w:r w:rsidR="00C965C9">
        <w:rPr>
          <w:rFonts w:ascii="Times New Roman" w:hAnsi="Times New Roman"/>
          <w:sz w:val="24"/>
          <w:szCs w:val="24"/>
        </w:rPr>
        <w:t>физкультурно-оздоровительные мероприятия</w:t>
      </w:r>
      <w:r w:rsidR="00D27F91">
        <w:rPr>
          <w:rFonts w:ascii="Times New Roman" w:hAnsi="Times New Roman"/>
          <w:sz w:val="24"/>
          <w:szCs w:val="24"/>
        </w:rPr>
        <w:t>:</w:t>
      </w:r>
      <w:r w:rsidR="00C965C9">
        <w:rPr>
          <w:rFonts w:ascii="Times New Roman" w:hAnsi="Times New Roman"/>
          <w:sz w:val="24"/>
          <w:szCs w:val="24"/>
        </w:rPr>
        <w:t xml:space="preserve"> турниры по баскетболу</w:t>
      </w:r>
      <w:r w:rsidR="00D27F91">
        <w:rPr>
          <w:rFonts w:ascii="Times New Roman" w:hAnsi="Times New Roman"/>
          <w:sz w:val="24"/>
          <w:szCs w:val="24"/>
        </w:rPr>
        <w:t xml:space="preserve"> и</w:t>
      </w:r>
      <w:r w:rsidR="00C965C9">
        <w:rPr>
          <w:rFonts w:ascii="Times New Roman" w:hAnsi="Times New Roman"/>
          <w:sz w:val="24"/>
          <w:szCs w:val="24"/>
        </w:rPr>
        <w:t xml:space="preserve"> футболу; с</w:t>
      </w:r>
      <w:r w:rsidR="00C965C9" w:rsidRPr="00C965C9">
        <w:rPr>
          <w:rFonts w:ascii="Times New Roman" w:hAnsi="Times New Roman"/>
          <w:sz w:val="24"/>
          <w:szCs w:val="24"/>
        </w:rPr>
        <w:t>оревнования по футболу (в зачет Спартакиады школьников</w:t>
      </w:r>
      <w:r w:rsidR="00C965C9">
        <w:rPr>
          <w:rFonts w:ascii="Times New Roman" w:hAnsi="Times New Roman"/>
          <w:sz w:val="24"/>
          <w:szCs w:val="24"/>
        </w:rPr>
        <w:t xml:space="preserve">; открытые первенства по фигурному катанию и спортивной гимнастике; </w:t>
      </w:r>
      <w:r w:rsidR="00D27F91">
        <w:rPr>
          <w:rFonts w:ascii="Times New Roman" w:hAnsi="Times New Roman"/>
          <w:sz w:val="24"/>
          <w:szCs w:val="24"/>
        </w:rPr>
        <w:t>м</w:t>
      </w:r>
      <w:r w:rsidR="00C965C9" w:rsidRPr="00C965C9">
        <w:rPr>
          <w:rFonts w:ascii="Times New Roman" w:hAnsi="Times New Roman"/>
          <w:sz w:val="24"/>
          <w:szCs w:val="24"/>
        </w:rPr>
        <w:t>ежрегиональные соревнования</w:t>
      </w:r>
      <w:r w:rsidR="00D27F91">
        <w:rPr>
          <w:rFonts w:ascii="Times New Roman" w:hAnsi="Times New Roman"/>
          <w:sz w:val="24"/>
          <w:szCs w:val="24"/>
        </w:rPr>
        <w:t xml:space="preserve">  по художественной гимнастике, в которых принимают участие около 650 детей и подростков. </w:t>
      </w:r>
      <w:proofErr w:type="gramEnd"/>
    </w:p>
    <w:p w:rsidR="0069566D" w:rsidRDefault="00D27F91" w:rsidP="0069566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</w:t>
      </w:r>
      <w:r w:rsidR="0069566D">
        <w:rPr>
          <w:rFonts w:ascii="Times New Roman" w:hAnsi="Times New Roman"/>
          <w:sz w:val="24"/>
          <w:szCs w:val="24"/>
        </w:rPr>
        <w:t xml:space="preserve">для дошкольников и младших школьников организованы </w:t>
      </w:r>
      <w:r>
        <w:rPr>
          <w:rFonts w:ascii="Times New Roman" w:hAnsi="Times New Roman"/>
          <w:sz w:val="24"/>
          <w:szCs w:val="24"/>
        </w:rPr>
        <w:t>Новогодние и Рождественские</w:t>
      </w:r>
      <w:r w:rsidR="00C965C9">
        <w:rPr>
          <w:rFonts w:ascii="Times New Roman" w:hAnsi="Times New Roman"/>
          <w:sz w:val="24"/>
          <w:szCs w:val="24"/>
        </w:rPr>
        <w:t xml:space="preserve"> детские утренники</w:t>
      </w:r>
      <w:r>
        <w:rPr>
          <w:rFonts w:ascii="Times New Roman" w:hAnsi="Times New Roman"/>
          <w:sz w:val="24"/>
          <w:szCs w:val="24"/>
        </w:rPr>
        <w:t xml:space="preserve"> и </w:t>
      </w:r>
      <w:r w:rsidR="0069566D">
        <w:rPr>
          <w:rFonts w:ascii="Times New Roman" w:hAnsi="Times New Roman"/>
          <w:sz w:val="24"/>
          <w:szCs w:val="24"/>
        </w:rPr>
        <w:t>мероприятия, участниками которых ежегодно становятся около 700 детей.</w:t>
      </w:r>
    </w:p>
    <w:p w:rsidR="00A36C73" w:rsidRPr="006D6855" w:rsidRDefault="003335CD" w:rsidP="0069566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61461" w:rsidRDefault="00861461" w:rsidP="008614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8B24A2">
        <w:rPr>
          <w:rFonts w:ascii="Times New Roman" w:hAnsi="Times New Roman" w:cs="Times New Roman"/>
          <w:sz w:val="24"/>
          <w:szCs w:val="24"/>
        </w:rPr>
        <w:t xml:space="preserve">Одной из проблем остается естественная убыль населения: смертность превышает рождаемость. Также сказывается отрицательная динамика миграционных процессов. </w:t>
      </w:r>
      <w:r w:rsidRPr="008B2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таких условиях важной задачей деятельности учреждени</w:t>
      </w:r>
      <w:r w:rsidR="009253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8B24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культуры является сохранение контингента получателей услуг. </w:t>
      </w:r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Прежде всего, это обеспечивается многообразием, актуальностью и качеством ус</w:t>
      </w:r>
      <w:r w:rsidR="009253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луг, предлагаемых муниципальным учреждением</w:t>
      </w:r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культуры.</w:t>
      </w:r>
    </w:p>
    <w:p w:rsidR="00861461" w:rsidRDefault="00861461" w:rsidP="00861461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Успешная реализация муниципальной программы «Культура в </w:t>
      </w:r>
      <w:proofErr w:type="spellStart"/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53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городском поселении</w:t>
      </w:r>
      <w:r w:rsidRP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» будет способствовать повышению качества культурной среды, как важного ресурса развития города Кондопоги, формированию позитивного эмоционального настроя граждан, созданию привлекательного образа города Кондопоги. </w:t>
      </w:r>
    </w:p>
    <w:p w:rsidR="0097523B" w:rsidRDefault="0097523B" w:rsidP="00B02474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Цель муниципально</w:t>
      </w:r>
      <w:r w:rsidR="0065324E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й программы </w:t>
      </w:r>
      <w:r w:rsidR="00CC14C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будет реализована посредством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0176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обеспечения жителей поселения услугами организации культуры, сохранения культурного и исторического наследия, расширения доступа населения к культурным ценностям и информации.</w:t>
      </w:r>
      <w:r w:rsid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. Конечные результаты  ориентированы на сохранение уровня охвата населения </w:t>
      </w:r>
      <w:proofErr w:type="spellStart"/>
      <w:r w:rsid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53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городского поселения</w:t>
      </w:r>
      <w:r w:rsid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0040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услугами организации культуры</w:t>
      </w:r>
      <w:r w:rsid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,  при существующем уровне финансирования деятельности </w:t>
      </w:r>
      <w:r w:rsidR="00925304" w:rsidRPr="00445969">
        <w:rPr>
          <w:rFonts w:ascii="Times New Roman" w:eastAsia="Times New Roman" w:hAnsi="Times New Roman"/>
          <w:sz w:val="24"/>
          <w:szCs w:val="24"/>
          <w:lang w:eastAsia="ru-RU"/>
        </w:rPr>
        <w:t>МУ «Центр</w:t>
      </w:r>
      <w:r w:rsidR="009253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25304" w:rsidRPr="00445969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и досуга </w:t>
      </w:r>
      <w:proofErr w:type="spellStart"/>
      <w:r w:rsidR="00925304" w:rsidRPr="00445969">
        <w:rPr>
          <w:rFonts w:ascii="Times New Roman" w:eastAsia="Times New Roman" w:hAnsi="Times New Roman"/>
          <w:sz w:val="24"/>
          <w:szCs w:val="24"/>
          <w:lang w:eastAsia="ru-RU"/>
        </w:rPr>
        <w:t>Конд</w:t>
      </w:r>
      <w:r w:rsidR="00925304">
        <w:rPr>
          <w:rFonts w:ascii="Times New Roman" w:eastAsia="Times New Roman" w:hAnsi="Times New Roman"/>
          <w:sz w:val="24"/>
          <w:szCs w:val="24"/>
          <w:lang w:eastAsia="ru-RU"/>
        </w:rPr>
        <w:t>опожского</w:t>
      </w:r>
      <w:proofErr w:type="spellEnd"/>
      <w:r w:rsidR="0092530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</w:t>
      </w:r>
      <w:r w:rsidR="00B0247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6D7598" w:rsidRPr="006D7598" w:rsidRDefault="00382B2F" w:rsidP="00382B2F">
      <w:pPr>
        <w:spacing w:before="100" w:beforeAutospacing="1"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F0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="006D7598" w:rsidRPr="00CF0F0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ПРОГНОЗ </w:t>
      </w:r>
      <w:r w:rsidR="00576BF5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РАЗВИТИЯ КУЛЬТУРЫ В КОНДОПОЖСКОМ </w:t>
      </w:r>
      <w:r w:rsidR="008110F2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ГОРОДСКОМ ПОСЕЛЕНИИ</w:t>
      </w:r>
      <w:r w:rsidR="00576BF5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ПРОГНОЗ </w:t>
      </w:r>
      <w:r w:rsidR="006D7598" w:rsidRPr="00CF0F0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КОНЕЧНЫХ РЕЗУЛЬТАТОВ МУНИЦИПАЛЬНОЙ ПРОГРАММЫ</w:t>
      </w:r>
    </w:p>
    <w:p w:rsidR="006D7598" w:rsidRPr="006D7598" w:rsidRDefault="00576BF5" w:rsidP="006D759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Результатом </w:t>
      </w:r>
      <w:r w:rsidR="006D7598"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реализации мероприятий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муниципальной программы в сфере культуры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</w:t>
      </w:r>
      <w:r w:rsidR="0096436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ого</w:t>
      </w:r>
      <w:proofErr w:type="spellEnd"/>
      <w:r w:rsidR="0096436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110F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городского поселения</w:t>
      </w:r>
      <w:r w:rsidR="0096436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 2022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году станут:</w:t>
      </w:r>
    </w:p>
    <w:p w:rsidR="00D17601" w:rsidRPr="00D403EA" w:rsidRDefault="00D17601" w:rsidP="00D17601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1. Увеличение количества посещений </w:t>
      </w:r>
      <w:r w:rsidRPr="00445969">
        <w:rPr>
          <w:rFonts w:ascii="Times New Roman" w:eastAsia="Times New Roman" w:hAnsi="Times New Roman"/>
          <w:sz w:val="24"/>
          <w:szCs w:val="24"/>
          <w:lang w:eastAsia="ru-RU"/>
        </w:rPr>
        <w:t xml:space="preserve">МУ «Центр культуры и досуга </w:t>
      </w:r>
      <w:proofErr w:type="spellStart"/>
      <w:r w:rsidRPr="00445969">
        <w:rPr>
          <w:rFonts w:ascii="Times New Roman" w:eastAsia="Times New Roman" w:hAnsi="Times New Roman"/>
          <w:sz w:val="24"/>
          <w:szCs w:val="24"/>
          <w:lang w:eastAsia="ru-RU"/>
        </w:rPr>
        <w:t>Конд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опожского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платной основе на 6</w:t>
      </w:r>
      <w:r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% относительно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плана на 2019</w:t>
      </w:r>
      <w:r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(2500 чел.)</w:t>
      </w:r>
    </w:p>
    <w:p w:rsidR="00D17601" w:rsidRPr="00D403EA" w:rsidRDefault="00D17601" w:rsidP="00D17601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083F0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Увеличение количества посещений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мероприятий</w:t>
      </w:r>
      <w:r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5969">
        <w:rPr>
          <w:rFonts w:ascii="Times New Roman" w:eastAsia="Times New Roman" w:hAnsi="Times New Roman"/>
          <w:sz w:val="24"/>
          <w:szCs w:val="24"/>
          <w:lang w:eastAsia="ru-RU"/>
        </w:rPr>
        <w:t xml:space="preserve">МУ «Центр культуры и досуга </w:t>
      </w:r>
      <w:proofErr w:type="spellStart"/>
      <w:r w:rsidRPr="00445969">
        <w:rPr>
          <w:rFonts w:ascii="Times New Roman" w:eastAsia="Times New Roman" w:hAnsi="Times New Roman"/>
          <w:sz w:val="24"/>
          <w:szCs w:val="24"/>
          <w:lang w:eastAsia="ru-RU"/>
        </w:rPr>
        <w:t>Конд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опожского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14,7</w:t>
      </w:r>
      <w:r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% относительно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плана на 2019</w:t>
      </w:r>
      <w:r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(21709 чел.)</w:t>
      </w:r>
    </w:p>
    <w:p w:rsidR="00D17601" w:rsidRPr="00D403EA" w:rsidRDefault="00D17601" w:rsidP="00D17601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Увеличение количества участников культурно-досуговых формирований </w:t>
      </w:r>
      <w:r w:rsidRPr="00445969">
        <w:rPr>
          <w:rFonts w:ascii="Times New Roman" w:eastAsia="Times New Roman" w:hAnsi="Times New Roman"/>
          <w:sz w:val="24"/>
          <w:szCs w:val="24"/>
          <w:lang w:eastAsia="ru-RU"/>
        </w:rPr>
        <w:t xml:space="preserve">МУ «Центр культуры и досуга </w:t>
      </w:r>
      <w:proofErr w:type="spellStart"/>
      <w:r w:rsidRPr="00445969">
        <w:rPr>
          <w:rFonts w:ascii="Times New Roman" w:eastAsia="Times New Roman" w:hAnsi="Times New Roman"/>
          <w:sz w:val="24"/>
          <w:szCs w:val="24"/>
          <w:lang w:eastAsia="ru-RU"/>
        </w:rPr>
        <w:t>Конд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опожского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13,6 % </w:t>
      </w:r>
      <w:r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относительно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плана на 2019</w:t>
      </w:r>
      <w:r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(462 чел.)</w:t>
      </w:r>
    </w:p>
    <w:p w:rsidR="00D17601" w:rsidRPr="005B7D7A" w:rsidRDefault="00D17601" w:rsidP="00D17601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4. Увеличение доли единиц библиотечного фонда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библиотек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 зарегистрированных в Сводном электронном каталоге Республики Карелия</w:t>
      </w:r>
      <w:r w:rsidRPr="00A6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13,2 </w:t>
      </w:r>
      <w:r w:rsidR="00D0741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уровня, запланированного на 2019 год (24,7 %)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17601" w:rsidRPr="005B7D7A" w:rsidRDefault="00D17601" w:rsidP="00D17601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5. Увеличение количества специалистов </w:t>
      </w:r>
      <w:r w:rsidRPr="00445969">
        <w:rPr>
          <w:rFonts w:ascii="Times New Roman" w:eastAsia="Times New Roman" w:hAnsi="Times New Roman"/>
          <w:sz w:val="24"/>
          <w:szCs w:val="24"/>
          <w:lang w:eastAsia="ru-RU"/>
        </w:rPr>
        <w:t xml:space="preserve">МУ «Центр культуры и досуга </w:t>
      </w:r>
      <w:proofErr w:type="spellStart"/>
      <w:r w:rsidRPr="00445969">
        <w:rPr>
          <w:rFonts w:ascii="Times New Roman" w:eastAsia="Times New Roman" w:hAnsi="Times New Roman"/>
          <w:sz w:val="24"/>
          <w:szCs w:val="24"/>
          <w:lang w:eastAsia="ru-RU"/>
        </w:rPr>
        <w:t>Конд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опожского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 прошедших повышение квалификации или пр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офессиональную переподготовку на 6 человек (2 человека ежегодно)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17601" w:rsidRDefault="00D17601" w:rsidP="00D17601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6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 Увеличение количества волонтеров, принимающих участие в проведении культурно-просветите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льских и творческих мероприятий</w:t>
      </w:r>
      <w:r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, а также в проектах по сохранению культурного наследия,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на 8,2 % относительно плана на 2019 год (97 чел.)</w:t>
      </w:r>
    </w:p>
    <w:p w:rsidR="00EC6757" w:rsidRDefault="00382B2F" w:rsidP="00D17601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65F1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="00215B6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ПЕРЕЧЕНЬ И ЗНАЧЕНИЯ ЦЕЛЕВЫХ ИНДИКАТОРОВ И ПОКАЗАТЕЛЕЙ РЕЗУЛЬТАТОВ МУНИЦИПАЛЬНОЙ ПРОГРАММЫ</w:t>
      </w:r>
    </w:p>
    <w:p w:rsidR="00D17601" w:rsidRDefault="00382B2F" w:rsidP="00D17601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A23462"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Увеличение количества посещений </w:t>
      </w:r>
      <w:r w:rsidR="00A23462" w:rsidRPr="00445969">
        <w:rPr>
          <w:rFonts w:ascii="Times New Roman" w:eastAsia="Times New Roman" w:hAnsi="Times New Roman"/>
          <w:sz w:val="24"/>
          <w:szCs w:val="24"/>
          <w:lang w:eastAsia="ru-RU"/>
        </w:rPr>
        <w:t xml:space="preserve">МУ «Центр культуры и досуга </w:t>
      </w:r>
      <w:proofErr w:type="spellStart"/>
      <w:r w:rsidR="00A23462" w:rsidRPr="00445969">
        <w:rPr>
          <w:rFonts w:ascii="Times New Roman" w:eastAsia="Times New Roman" w:hAnsi="Times New Roman"/>
          <w:sz w:val="24"/>
          <w:szCs w:val="24"/>
          <w:lang w:eastAsia="ru-RU"/>
        </w:rPr>
        <w:t>Конд</w:t>
      </w:r>
      <w:r w:rsidR="00A23462">
        <w:rPr>
          <w:rFonts w:ascii="Times New Roman" w:eastAsia="Times New Roman" w:hAnsi="Times New Roman"/>
          <w:sz w:val="24"/>
          <w:szCs w:val="24"/>
          <w:lang w:eastAsia="ru-RU"/>
        </w:rPr>
        <w:t>опожского</w:t>
      </w:r>
      <w:proofErr w:type="spellEnd"/>
      <w:r w:rsidR="00A2346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</w:t>
      </w:r>
      <w:r w:rsidR="00D1760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платной основе на 6</w:t>
      </w:r>
      <w:r w:rsidR="00A23462"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% </w:t>
      </w:r>
      <w:r w:rsidR="00D17601"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относительно </w:t>
      </w:r>
      <w:r w:rsidR="00D1760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плана на 2019</w:t>
      </w:r>
      <w:r w:rsidR="00D17601"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D1760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(2500 чел.)</w:t>
      </w:r>
    </w:p>
    <w:p w:rsidR="007C05D0" w:rsidRDefault="007C05D0" w:rsidP="00D17601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3049"/>
        <w:gridCol w:w="3048"/>
        <w:gridCol w:w="3049"/>
      </w:tblGrid>
      <w:tr w:rsidR="00D0741A" w:rsidTr="007C05D0">
        <w:tc>
          <w:tcPr>
            <w:tcW w:w="9146" w:type="dxa"/>
            <w:gridSpan w:val="3"/>
          </w:tcPr>
          <w:p w:rsidR="00D0741A" w:rsidRDefault="00D0741A" w:rsidP="007C05D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значения показателей, %,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</w:t>
            </w: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D0741A" w:rsidTr="007C05D0">
        <w:tc>
          <w:tcPr>
            <w:tcW w:w="3049" w:type="dxa"/>
          </w:tcPr>
          <w:p w:rsidR="00D0741A" w:rsidRDefault="007C05D0" w:rsidP="007C05D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г.</w:t>
            </w:r>
          </w:p>
        </w:tc>
        <w:tc>
          <w:tcPr>
            <w:tcW w:w="3048" w:type="dxa"/>
          </w:tcPr>
          <w:p w:rsidR="00D0741A" w:rsidRDefault="007C05D0" w:rsidP="007C05D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2021 г.</w:t>
            </w:r>
          </w:p>
        </w:tc>
        <w:tc>
          <w:tcPr>
            <w:tcW w:w="3049" w:type="dxa"/>
          </w:tcPr>
          <w:p w:rsidR="00D0741A" w:rsidRDefault="007C05D0" w:rsidP="007C05D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г.</w:t>
            </w:r>
          </w:p>
        </w:tc>
      </w:tr>
      <w:tr w:rsidR="00D0741A" w:rsidTr="007C05D0">
        <w:tc>
          <w:tcPr>
            <w:tcW w:w="3049" w:type="dxa"/>
          </w:tcPr>
          <w:p w:rsidR="00D0741A" w:rsidRDefault="007C05D0" w:rsidP="007C05D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2,0</w:t>
            </w:r>
          </w:p>
        </w:tc>
        <w:tc>
          <w:tcPr>
            <w:tcW w:w="3048" w:type="dxa"/>
          </w:tcPr>
          <w:p w:rsidR="00D0741A" w:rsidRDefault="007C05D0" w:rsidP="007C05D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2,0</w:t>
            </w:r>
          </w:p>
        </w:tc>
        <w:tc>
          <w:tcPr>
            <w:tcW w:w="3049" w:type="dxa"/>
          </w:tcPr>
          <w:p w:rsidR="00D0741A" w:rsidRDefault="007C05D0" w:rsidP="007C05D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1,9</w:t>
            </w:r>
          </w:p>
        </w:tc>
      </w:tr>
      <w:tr w:rsidR="00D0741A" w:rsidTr="007C05D0">
        <w:tc>
          <w:tcPr>
            <w:tcW w:w="3049" w:type="dxa"/>
          </w:tcPr>
          <w:p w:rsidR="00D0741A" w:rsidRDefault="007C05D0" w:rsidP="007C05D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2550</w:t>
            </w:r>
          </w:p>
        </w:tc>
        <w:tc>
          <w:tcPr>
            <w:tcW w:w="3048" w:type="dxa"/>
          </w:tcPr>
          <w:p w:rsidR="00D0741A" w:rsidRDefault="007C05D0" w:rsidP="007C05D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2600</w:t>
            </w:r>
          </w:p>
        </w:tc>
        <w:tc>
          <w:tcPr>
            <w:tcW w:w="3049" w:type="dxa"/>
          </w:tcPr>
          <w:p w:rsidR="00D0741A" w:rsidRDefault="007C05D0" w:rsidP="007C05D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2650</w:t>
            </w:r>
          </w:p>
        </w:tc>
      </w:tr>
    </w:tbl>
    <w:p w:rsidR="00382B2F" w:rsidRPr="00827237" w:rsidRDefault="00382B2F" w:rsidP="00382B2F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Основной оценкой деятельности </w:t>
      </w:r>
      <w:r w:rsidR="00A23462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учреждений</w:t>
      </w:r>
      <w:r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является их посещаемость. </w:t>
      </w:r>
      <w:r w:rsidR="00E65638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Данный показатель</w:t>
      </w:r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E65638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установлен </w:t>
      </w:r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формой</w:t>
      </w:r>
      <w:r w:rsidR="00E65638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статистического наблюдения </w:t>
      </w:r>
      <w:r w:rsidR="00684DB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7</w:t>
      </w:r>
      <w:r w:rsidR="00E65638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-НК «Сведения о деятельности </w:t>
      </w:r>
      <w:r w:rsidR="00684DB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культурно-досугового учреждения</w:t>
      </w:r>
      <w:r w:rsidR="00E65638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»,</w:t>
      </w:r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показатель «Количество посещений </w:t>
      </w:r>
      <w:r w:rsidR="00684DB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культурно-досуговых учреждений на платной основе</w:t>
      </w:r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 включен в План</w:t>
      </w:r>
      <w:r w:rsidR="00E65638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достижения показателей национального проекта «Культура» на период до 2024 года.</w:t>
      </w:r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За 5 месяцев 2019 года количество </w:t>
      </w:r>
      <w:r w:rsidR="00684DB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посещений</w:t>
      </w:r>
      <w:r w:rsidR="0060581F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0581F" w:rsidRPr="007735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составило</w:t>
      </w:r>
      <w:r w:rsidR="0035496E" w:rsidRPr="007735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7358D" w:rsidRPr="007735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1100</w:t>
      </w:r>
      <w:r w:rsidR="0035496E" w:rsidRPr="007735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905B0" w:rsidRPr="007735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человек.</w:t>
      </w:r>
    </w:p>
    <w:p w:rsidR="00D17601" w:rsidRDefault="00130C15" w:rsidP="00D17601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82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84DB5"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Увеличение количества посещений</w:t>
      </w:r>
      <w:r w:rsidR="00684DB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мероприятий</w:t>
      </w:r>
      <w:r w:rsidR="00684DB5"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84DB5" w:rsidRPr="00445969">
        <w:rPr>
          <w:rFonts w:ascii="Times New Roman" w:eastAsia="Times New Roman" w:hAnsi="Times New Roman"/>
          <w:sz w:val="24"/>
          <w:szCs w:val="24"/>
          <w:lang w:eastAsia="ru-RU"/>
        </w:rPr>
        <w:t xml:space="preserve">МУ «Центр культуры и досуга </w:t>
      </w:r>
      <w:proofErr w:type="spellStart"/>
      <w:r w:rsidR="00684DB5" w:rsidRPr="00445969">
        <w:rPr>
          <w:rFonts w:ascii="Times New Roman" w:eastAsia="Times New Roman" w:hAnsi="Times New Roman"/>
          <w:sz w:val="24"/>
          <w:szCs w:val="24"/>
          <w:lang w:eastAsia="ru-RU"/>
        </w:rPr>
        <w:t>Конд</w:t>
      </w:r>
      <w:r w:rsidR="00684DB5">
        <w:rPr>
          <w:rFonts w:ascii="Times New Roman" w:eastAsia="Times New Roman" w:hAnsi="Times New Roman"/>
          <w:sz w:val="24"/>
          <w:szCs w:val="24"/>
          <w:lang w:eastAsia="ru-RU"/>
        </w:rPr>
        <w:t>опожского</w:t>
      </w:r>
      <w:proofErr w:type="spellEnd"/>
      <w:r w:rsidR="00684DB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</w:t>
      </w:r>
      <w:r w:rsidR="00684DB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r w:rsidR="00D1760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14,7</w:t>
      </w:r>
      <w:r w:rsidR="00684DB5"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% </w:t>
      </w:r>
      <w:r w:rsidR="00D17601"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относительно </w:t>
      </w:r>
      <w:r w:rsidR="00D1760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плана на 2019</w:t>
      </w:r>
      <w:r w:rsidR="00D17601"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D1760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(21709 чел.)</w:t>
      </w:r>
    </w:p>
    <w:p w:rsidR="007C05D0" w:rsidRPr="00D403EA" w:rsidRDefault="007C05D0" w:rsidP="00D17601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3049"/>
        <w:gridCol w:w="3048"/>
        <w:gridCol w:w="3049"/>
      </w:tblGrid>
      <w:tr w:rsidR="007C05D0" w:rsidTr="00BE65F0">
        <w:tc>
          <w:tcPr>
            <w:tcW w:w="9146" w:type="dxa"/>
            <w:gridSpan w:val="3"/>
          </w:tcPr>
          <w:p w:rsidR="007C05D0" w:rsidRDefault="007C05D0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значения показателей, %,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</w:t>
            </w: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C05D0" w:rsidTr="00BE65F0">
        <w:tc>
          <w:tcPr>
            <w:tcW w:w="3049" w:type="dxa"/>
          </w:tcPr>
          <w:p w:rsidR="007C05D0" w:rsidRDefault="007C05D0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г.</w:t>
            </w:r>
          </w:p>
        </w:tc>
        <w:tc>
          <w:tcPr>
            <w:tcW w:w="3048" w:type="dxa"/>
          </w:tcPr>
          <w:p w:rsidR="007C05D0" w:rsidRDefault="007C05D0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2021 г.</w:t>
            </w:r>
          </w:p>
        </w:tc>
        <w:tc>
          <w:tcPr>
            <w:tcW w:w="3049" w:type="dxa"/>
          </w:tcPr>
          <w:p w:rsidR="007C05D0" w:rsidRDefault="007C05D0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г.</w:t>
            </w:r>
          </w:p>
        </w:tc>
      </w:tr>
      <w:tr w:rsidR="007C05D0" w:rsidTr="00BE65F0">
        <w:tc>
          <w:tcPr>
            <w:tcW w:w="3049" w:type="dxa"/>
          </w:tcPr>
          <w:p w:rsidR="007C05D0" w:rsidRDefault="007C05D0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4,9</w:t>
            </w:r>
          </w:p>
        </w:tc>
        <w:tc>
          <w:tcPr>
            <w:tcW w:w="3048" w:type="dxa"/>
          </w:tcPr>
          <w:p w:rsidR="007C05D0" w:rsidRDefault="007C05D0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4,7</w:t>
            </w:r>
          </w:p>
        </w:tc>
        <w:tc>
          <w:tcPr>
            <w:tcW w:w="3049" w:type="dxa"/>
          </w:tcPr>
          <w:p w:rsidR="007C05D0" w:rsidRDefault="007C05D0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4,5</w:t>
            </w:r>
          </w:p>
        </w:tc>
      </w:tr>
      <w:tr w:rsidR="007C05D0" w:rsidTr="00BE65F0">
        <w:tc>
          <w:tcPr>
            <w:tcW w:w="3049" w:type="dxa"/>
          </w:tcPr>
          <w:p w:rsidR="007C05D0" w:rsidRDefault="007C05D0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22773</w:t>
            </w:r>
          </w:p>
        </w:tc>
        <w:tc>
          <w:tcPr>
            <w:tcW w:w="3048" w:type="dxa"/>
          </w:tcPr>
          <w:p w:rsidR="007C05D0" w:rsidRDefault="007C05D0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23837</w:t>
            </w:r>
          </w:p>
        </w:tc>
        <w:tc>
          <w:tcPr>
            <w:tcW w:w="3049" w:type="dxa"/>
          </w:tcPr>
          <w:p w:rsidR="007C05D0" w:rsidRDefault="007C05D0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24901</w:t>
            </w:r>
          </w:p>
        </w:tc>
      </w:tr>
    </w:tbl>
    <w:p w:rsidR="00130C15" w:rsidRPr="00DD0137" w:rsidRDefault="009A3D24" w:rsidP="007C05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«установлен формой федерального статистического наблюдения </w:t>
      </w:r>
      <w:r w:rsidR="00684DB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7</w:t>
      </w:r>
      <w:r w:rsidR="00684DB5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-НК «Сведения о деятельности </w:t>
      </w:r>
      <w:r w:rsidR="00684DB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культурно-досугового учреждения</w:t>
      </w:r>
      <w:r w:rsidR="00684DB5"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</w:t>
      </w:r>
      <w:r w:rsidRPr="0082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5 месяцев 2019 года количество </w:t>
      </w:r>
      <w:r w:rsidR="00684DB5"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посещений</w:t>
      </w:r>
      <w:r w:rsidR="00684DB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мероприятий</w:t>
      </w:r>
      <w:r w:rsidR="00684DB5"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684DB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9683</w:t>
      </w:r>
      <w:r w:rsidR="00990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601" w:rsidRDefault="00F777C1" w:rsidP="00D17601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lastRenderedPageBreak/>
        <w:t>3</w:t>
      </w:r>
      <w:r w:rsidR="00382B2F" w:rsidRPr="00153636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  <w:r w:rsidR="00382B2F" w:rsidRPr="00153636">
        <w:rPr>
          <w:rFonts w:ascii="Times New Roman CYR" w:eastAsia="Times New Roman" w:hAnsi="Times New Roman CYR" w:cs="Times New Roman CYR"/>
          <w:color w:val="000000"/>
          <w:sz w:val="14"/>
          <w:szCs w:val="14"/>
          <w:shd w:val="clear" w:color="auto" w:fill="FFFFFF"/>
          <w:lang w:eastAsia="ru-RU"/>
        </w:rPr>
        <w:t xml:space="preserve"> </w:t>
      </w:r>
      <w:r w:rsidR="009905B0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Увеличение количества участников культурно-досуговых формирований </w:t>
      </w:r>
      <w:r w:rsidR="009905B0" w:rsidRPr="00445969">
        <w:rPr>
          <w:rFonts w:ascii="Times New Roman" w:eastAsia="Times New Roman" w:hAnsi="Times New Roman"/>
          <w:sz w:val="24"/>
          <w:szCs w:val="24"/>
          <w:lang w:eastAsia="ru-RU"/>
        </w:rPr>
        <w:t xml:space="preserve">МУ «Центр культуры и досуга </w:t>
      </w:r>
      <w:proofErr w:type="spellStart"/>
      <w:r w:rsidR="009905B0" w:rsidRPr="00445969">
        <w:rPr>
          <w:rFonts w:ascii="Times New Roman" w:eastAsia="Times New Roman" w:hAnsi="Times New Roman"/>
          <w:sz w:val="24"/>
          <w:szCs w:val="24"/>
          <w:lang w:eastAsia="ru-RU"/>
        </w:rPr>
        <w:t>Конд</w:t>
      </w:r>
      <w:r w:rsidR="009905B0">
        <w:rPr>
          <w:rFonts w:ascii="Times New Roman" w:eastAsia="Times New Roman" w:hAnsi="Times New Roman"/>
          <w:sz w:val="24"/>
          <w:szCs w:val="24"/>
          <w:lang w:eastAsia="ru-RU"/>
        </w:rPr>
        <w:t>опожского</w:t>
      </w:r>
      <w:proofErr w:type="spellEnd"/>
      <w:r w:rsidR="009905B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</w:t>
      </w:r>
      <w:r w:rsidR="009905B0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1</w:t>
      </w:r>
      <w:r w:rsidR="00D1760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3,6 </w:t>
      </w:r>
      <w:r w:rsidR="009905B0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% </w:t>
      </w:r>
      <w:r w:rsidR="00D17601"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относительно </w:t>
      </w:r>
      <w:r w:rsidR="00D1760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плана на 2019</w:t>
      </w:r>
      <w:r w:rsidR="00D17601" w:rsidRPr="00D403E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D17601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(462 чел.)</w:t>
      </w:r>
    </w:p>
    <w:p w:rsidR="00853025" w:rsidRPr="00D403EA" w:rsidRDefault="00853025" w:rsidP="00D17601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3049"/>
        <w:gridCol w:w="3048"/>
        <w:gridCol w:w="3049"/>
      </w:tblGrid>
      <w:tr w:rsidR="00853025" w:rsidTr="00BE65F0">
        <w:tc>
          <w:tcPr>
            <w:tcW w:w="9146" w:type="dxa"/>
            <w:gridSpan w:val="3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значения показателей, %,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</w:t>
            </w: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853025" w:rsidTr="00BE65F0"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г.</w:t>
            </w:r>
          </w:p>
        </w:tc>
        <w:tc>
          <w:tcPr>
            <w:tcW w:w="3048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2021 г.</w:t>
            </w:r>
          </w:p>
        </w:tc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г.</w:t>
            </w:r>
          </w:p>
        </w:tc>
      </w:tr>
      <w:tr w:rsidR="00853025" w:rsidTr="00BE65F0"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4,5</w:t>
            </w:r>
          </w:p>
        </w:tc>
        <w:tc>
          <w:tcPr>
            <w:tcW w:w="3048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4,3</w:t>
            </w:r>
          </w:p>
        </w:tc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4,2</w:t>
            </w:r>
          </w:p>
        </w:tc>
      </w:tr>
      <w:tr w:rsidR="00853025" w:rsidTr="00BE65F0"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483</w:t>
            </w:r>
          </w:p>
        </w:tc>
        <w:tc>
          <w:tcPr>
            <w:tcW w:w="3048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504</w:t>
            </w:r>
          </w:p>
        </w:tc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525</w:t>
            </w:r>
          </w:p>
        </w:tc>
      </w:tr>
    </w:tbl>
    <w:p w:rsidR="00922B3D" w:rsidRPr="00153636" w:rsidRDefault="001B365F" w:rsidP="007C05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оказатель «установлен формой федерального статистического наблюдения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7</w:t>
      </w:r>
      <w:r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-НК «Сведения о деятельности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культурно-досугового учреждения</w:t>
      </w:r>
      <w:r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включен в План достижения показателей национального проекта «Культура» на период до 2024 года.</w:t>
      </w:r>
    </w:p>
    <w:p w:rsidR="00D07B8C" w:rsidRDefault="004B3E29" w:rsidP="00D0741A">
      <w:pPr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07B8C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Увеличение доли единиц библиотечного фонда</w:t>
      </w:r>
      <w:r w:rsidR="00D07B8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библиотек</w:t>
      </w:r>
      <w:r w:rsidR="00D07B8C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, зарегистрированных в Сводном электронном каталоге Республики Карелия</w:t>
      </w:r>
      <w:r w:rsidR="00D07B8C" w:rsidRPr="00A6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="00D0741A">
        <w:rPr>
          <w:rFonts w:ascii="Times New Roman" w:eastAsia="Times New Roman" w:hAnsi="Times New Roman" w:cs="Times New Roman"/>
          <w:sz w:val="24"/>
          <w:szCs w:val="24"/>
          <w:lang w:eastAsia="ru-RU"/>
        </w:rPr>
        <w:t>13,2 % относительно уровня, запланированного на 2019 год - 24,7 %</w:t>
      </w:r>
      <w:r w:rsidR="00D0741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07B8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07B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07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запланированное </w:t>
      </w:r>
      <w:r w:rsidR="00D0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D07B8C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единиц библиотечного фонда, зарегистрированных в Сводном электрон</w:t>
      </w:r>
      <w:r w:rsidR="00D07B8C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ном каталоге Республики Карелия</w:t>
      </w:r>
      <w:r w:rsidR="00D0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41A">
        <w:rPr>
          <w:rFonts w:ascii="Times New Roman" w:eastAsia="Times New Roman" w:hAnsi="Times New Roman" w:cs="Times New Roman"/>
          <w:sz w:val="24"/>
          <w:szCs w:val="24"/>
          <w:lang w:eastAsia="ru-RU"/>
        </w:rPr>
        <w:t>6958</w:t>
      </w:r>
      <w:r w:rsidR="00957C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экземпляр</w:t>
      </w:r>
      <w:r w:rsidR="00D0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957C0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0741A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="00D07B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7B8C" w:rsidRPr="004B3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025" w:rsidRDefault="00853025" w:rsidP="00D0741A">
      <w:pPr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3049"/>
        <w:gridCol w:w="3048"/>
        <w:gridCol w:w="3049"/>
      </w:tblGrid>
      <w:tr w:rsidR="00853025" w:rsidTr="00BE65F0">
        <w:tc>
          <w:tcPr>
            <w:tcW w:w="9146" w:type="dxa"/>
            <w:gridSpan w:val="3"/>
          </w:tcPr>
          <w:p w:rsidR="00853025" w:rsidRDefault="00853025" w:rsidP="00853025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значения показателей, %,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 (зарегистрированных / всего)</w:t>
            </w:r>
          </w:p>
        </w:tc>
      </w:tr>
      <w:tr w:rsidR="00853025" w:rsidTr="00BE65F0"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г.</w:t>
            </w:r>
          </w:p>
        </w:tc>
        <w:tc>
          <w:tcPr>
            <w:tcW w:w="3048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2021 г.</w:t>
            </w:r>
          </w:p>
        </w:tc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г.</w:t>
            </w:r>
          </w:p>
        </w:tc>
      </w:tr>
      <w:tr w:rsidR="00853025" w:rsidTr="00BE65F0"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29,2</w:t>
            </w:r>
          </w:p>
        </w:tc>
        <w:tc>
          <w:tcPr>
            <w:tcW w:w="3048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33,6</w:t>
            </w:r>
          </w:p>
        </w:tc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37,9</w:t>
            </w:r>
          </w:p>
        </w:tc>
      </w:tr>
      <w:tr w:rsidR="00853025" w:rsidTr="00BE65F0"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8186/28000</w:t>
            </w:r>
          </w:p>
        </w:tc>
        <w:tc>
          <w:tcPr>
            <w:tcW w:w="3048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9386/27900</w:t>
            </w:r>
          </w:p>
        </w:tc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10586/27900</w:t>
            </w:r>
          </w:p>
        </w:tc>
      </w:tr>
    </w:tbl>
    <w:p w:rsidR="00D07B8C" w:rsidRDefault="00D07B8C" w:rsidP="00D07B8C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Одной из основных целей 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муниципальной программы </w:t>
      </w:r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«Культура в </w:t>
      </w:r>
      <w:proofErr w:type="spellStart"/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D431E3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>Городском поселении</w:t>
      </w:r>
      <w:r w:rsidRPr="00E0241E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является сохранение культурного наследия. Основным направлением деятельности </w:t>
      </w:r>
      <w:r w:rsidR="00D431E3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>МУ</w:t>
      </w:r>
      <w:r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D431E3" w:rsidRPr="00445969">
        <w:rPr>
          <w:rFonts w:ascii="Times New Roman" w:eastAsia="Times New Roman" w:hAnsi="Times New Roman"/>
          <w:sz w:val="24"/>
          <w:szCs w:val="24"/>
          <w:lang w:eastAsia="ru-RU"/>
        </w:rPr>
        <w:t>«Центр</w:t>
      </w:r>
      <w:r w:rsidR="00D431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431E3" w:rsidRPr="00445969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и досуга </w:t>
      </w:r>
      <w:proofErr w:type="spellStart"/>
      <w:r w:rsidR="00D431E3" w:rsidRPr="00445969">
        <w:rPr>
          <w:rFonts w:ascii="Times New Roman" w:eastAsia="Times New Roman" w:hAnsi="Times New Roman"/>
          <w:sz w:val="24"/>
          <w:szCs w:val="24"/>
          <w:lang w:eastAsia="ru-RU"/>
        </w:rPr>
        <w:t>Конд</w:t>
      </w:r>
      <w:r w:rsidR="00D431E3">
        <w:rPr>
          <w:rFonts w:ascii="Times New Roman" w:eastAsia="Times New Roman" w:hAnsi="Times New Roman"/>
          <w:sz w:val="24"/>
          <w:szCs w:val="24"/>
          <w:lang w:eastAsia="ru-RU"/>
        </w:rPr>
        <w:t>опожского</w:t>
      </w:r>
      <w:proofErr w:type="spellEnd"/>
      <w:r w:rsidR="00D431E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является сохранение книжных фондов, в рамках которого ведется работа по регистрации библиотечного фонда в Сводном электронном каталоге Республики Карелия. Согласно «Концепции развития библиотечного дела Республики Карелия до 2020 года и на период до 2025 года»:  «Библиотеки Карелии - территория интеллектуального развития личности, формирования читательской культуры, сохранения и популяризации книжного наследия народов России и Карелии». Согласно «Национальной программе сохранения библиотечных фондов РФ» (30.03.2000 г., Министерства культуры РФ): «Фонды библиотек составляют часть общенационального культурного наследия России, являются ценнейшим историческим источником и информационным ресурсом страны, включают большое количество памятников мирового значения и,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помимо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научной, культурно-исторической и информационной, имеют огромную материальную ценность».</w:t>
      </w:r>
    </w:p>
    <w:p w:rsidR="00D431E3" w:rsidRPr="005B7D7A" w:rsidRDefault="00382B2F" w:rsidP="00D431E3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5.</w:t>
      </w:r>
      <w:r w:rsidRPr="006D7598">
        <w:rPr>
          <w:rFonts w:ascii="Times New Roman CYR" w:eastAsia="Times New Roman" w:hAnsi="Times New Roman CYR" w:cs="Times New Roman CYR"/>
          <w:color w:val="000000"/>
          <w:sz w:val="14"/>
          <w:szCs w:val="14"/>
          <w:shd w:val="clear" w:color="auto" w:fill="FFFFFF"/>
          <w:lang w:eastAsia="ru-RU"/>
        </w:rPr>
        <w:t xml:space="preserve"> </w:t>
      </w:r>
      <w:r w:rsidR="001579A3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Увеличение количества специалистов </w:t>
      </w:r>
      <w:r w:rsidR="00D431E3">
        <w:rPr>
          <w:rFonts w:ascii="Times New Roman CYR" w:eastAsia="Times New Roman" w:hAnsi="Times New Roman CYR" w:cs="Times New Roman CYR"/>
          <w:bCs/>
          <w:sz w:val="24"/>
          <w:szCs w:val="24"/>
          <w:shd w:val="clear" w:color="auto" w:fill="FFFFFF"/>
          <w:lang w:eastAsia="ru-RU"/>
        </w:rPr>
        <w:t xml:space="preserve">МУ </w:t>
      </w:r>
      <w:r w:rsidR="00D431E3" w:rsidRPr="00445969">
        <w:rPr>
          <w:rFonts w:ascii="Times New Roman" w:eastAsia="Times New Roman" w:hAnsi="Times New Roman"/>
          <w:sz w:val="24"/>
          <w:szCs w:val="24"/>
          <w:lang w:eastAsia="ru-RU"/>
        </w:rPr>
        <w:t xml:space="preserve">«Центр культуры и досуга </w:t>
      </w:r>
      <w:proofErr w:type="spellStart"/>
      <w:r w:rsidR="00D431E3" w:rsidRPr="00445969">
        <w:rPr>
          <w:rFonts w:ascii="Times New Roman" w:eastAsia="Times New Roman" w:hAnsi="Times New Roman"/>
          <w:sz w:val="24"/>
          <w:szCs w:val="24"/>
          <w:lang w:eastAsia="ru-RU"/>
        </w:rPr>
        <w:t>Конд</w:t>
      </w:r>
      <w:r w:rsidR="00D431E3">
        <w:rPr>
          <w:rFonts w:ascii="Times New Roman" w:eastAsia="Times New Roman" w:hAnsi="Times New Roman"/>
          <w:sz w:val="24"/>
          <w:szCs w:val="24"/>
          <w:lang w:eastAsia="ru-RU"/>
        </w:rPr>
        <w:t>опожского</w:t>
      </w:r>
      <w:proofErr w:type="spellEnd"/>
      <w:r w:rsidR="00D431E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поселения», </w:t>
      </w:r>
      <w:r w:rsidR="001579A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прошедших </w:t>
      </w:r>
      <w:r w:rsidR="001579A3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повышение квалификации или пр</w:t>
      </w:r>
      <w:r w:rsidR="001579A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офессиональную переподготовку</w:t>
      </w:r>
      <w:r w:rsidR="00D431E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r w:rsidR="00D0741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6</w:t>
      </w:r>
      <w:r w:rsidR="00D431E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человек (</w:t>
      </w:r>
      <w:r w:rsidR="0033039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</w:t>
      </w:r>
      <w:r w:rsidR="00D431E3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человека ежегодно)</w:t>
      </w:r>
      <w:r w:rsidR="00D431E3" w:rsidRPr="005B7D7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579A3" w:rsidRPr="005B7D7A" w:rsidRDefault="001579A3" w:rsidP="001579A3">
      <w:pPr>
        <w:spacing w:before="100" w:beforeAutospacing="1" w:after="0" w:line="240" w:lineRule="auto"/>
        <w:ind w:left="425" w:hanging="425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3049"/>
        <w:gridCol w:w="3048"/>
        <w:gridCol w:w="3049"/>
      </w:tblGrid>
      <w:tr w:rsidR="00853025" w:rsidTr="00BE65F0">
        <w:tc>
          <w:tcPr>
            <w:tcW w:w="9146" w:type="dxa"/>
            <w:gridSpan w:val="3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значения показателей, тыс. руб.</w:t>
            </w: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</w:t>
            </w: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853025" w:rsidTr="00BE65F0"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г.</w:t>
            </w:r>
          </w:p>
        </w:tc>
        <w:tc>
          <w:tcPr>
            <w:tcW w:w="3048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2021 г.</w:t>
            </w:r>
          </w:p>
        </w:tc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г.</w:t>
            </w:r>
          </w:p>
        </w:tc>
      </w:tr>
      <w:tr w:rsidR="00853025" w:rsidTr="00BE65F0"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4,25</w:t>
            </w:r>
          </w:p>
        </w:tc>
        <w:tc>
          <w:tcPr>
            <w:tcW w:w="3048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4,25</w:t>
            </w:r>
          </w:p>
        </w:tc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4,25</w:t>
            </w:r>
          </w:p>
        </w:tc>
      </w:tr>
      <w:tr w:rsidR="00853025" w:rsidTr="00BE65F0"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048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</w:tbl>
    <w:p w:rsidR="00D431E3" w:rsidRDefault="00D431E3" w:rsidP="00D431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1E3" w:rsidRDefault="00D431E3" w:rsidP="00D431E3">
      <w:pPr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сотрудников</w:t>
      </w:r>
      <w:r w:rsidRPr="006852D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F10528"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>одской поселенческой и Березовской сельской библиотек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является основным условием сохранения качества библиотечной услуги.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02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На 2020</w:t>
      </w:r>
      <w:r w:rsidR="00A4008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-2022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A4008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ы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 предусмотрены бюджетные назначения на п</w:t>
      </w:r>
      <w:r w:rsidR="00A4008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овышение квалификации сотрудников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в размере 4,25 тыс. рублей</w:t>
      </w:r>
      <w:r w:rsidRPr="00C36CA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ежегодно, что позволит повышать профессиональный уровень</w:t>
      </w:r>
      <w:r w:rsidR="0085302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2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сотрудни</w:t>
      </w:r>
      <w:r w:rsidR="00853025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ков в 2020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-2022 годах ежегодно.</w:t>
      </w:r>
    </w:p>
    <w:p w:rsidR="00A40089" w:rsidRDefault="00A40089" w:rsidP="00A40089">
      <w:pPr>
        <w:spacing w:before="100" w:beforeAutospacing="1"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6. Увеличение количества волонтеров, принимающих участие в проведении культурно-просветительских и творческих мероприятиях, а также в проектах по сохранению культурного наследия, </w:t>
      </w:r>
      <w:r w:rsidR="00D0741A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на 8,2 % относительно плана на 2019 год (97 чел.)</w:t>
      </w:r>
    </w:p>
    <w:p w:rsidR="00853025" w:rsidRDefault="00853025" w:rsidP="00A40089">
      <w:pPr>
        <w:spacing w:before="100" w:beforeAutospacing="1"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3049"/>
        <w:gridCol w:w="3048"/>
        <w:gridCol w:w="3049"/>
      </w:tblGrid>
      <w:tr w:rsidR="00853025" w:rsidTr="00BE65F0">
        <w:tc>
          <w:tcPr>
            <w:tcW w:w="9146" w:type="dxa"/>
            <w:gridSpan w:val="3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значения показателей, %,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</w:t>
            </w:r>
            <w:r w:rsidRPr="008272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853025" w:rsidTr="00BE65F0"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2020 г.</w:t>
            </w:r>
          </w:p>
        </w:tc>
        <w:tc>
          <w:tcPr>
            <w:tcW w:w="3048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2021 г.</w:t>
            </w:r>
          </w:p>
        </w:tc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2022 г.</w:t>
            </w:r>
          </w:p>
        </w:tc>
      </w:tr>
      <w:tr w:rsidR="00853025" w:rsidTr="00BE65F0"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3,1</w:t>
            </w:r>
          </w:p>
        </w:tc>
        <w:tc>
          <w:tcPr>
            <w:tcW w:w="3048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2,0</w:t>
            </w:r>
          </w:p>
        </w:tc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2,9</w:t>
            </w:r>
          </w:p>
        </w:tc>
      </w:tr>
      <w:tr w:rsidR="00853025" w:rsidTr="00BE65F0"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3048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102</w:t>
            </w:r>
          </w:p>
        </w:tc>
        <w:tc>
          <w:tcPr>
            <w:tcW w:w="3049" w:type="dxa"/>
          </w:tcPr>
          <w:p w:rsidR="00853025" w:rsidRDefault="00853025" w:rsidP="00BE65F0">
            <w:pPr>
              <w:spacing w:before="100" w:beforeAutospacing="1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105</w:t>
            </w:r>
          </w:p>
        </w:tc>
      </w:tr>
    </w:tbl>
    <w:p w:rsidR="00A40089" w:rsidRDefault="00A40089" w:rsidP="00A40089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П</w:t>
      </w:r>
      <w:r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оказатель 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количество волонтеров, принимающих участие в проведении культурно-просветительских и творческих мероприятиях, а также в проектах по сохранению культурного наследия</w:t>
      </w:r>
      <w:r w:rsidRPr="00827237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 включен в План достижения показателей национального проекта «Культура» на период до 2024 года.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40089" w:rsidRDefault="00A40089" w:rsidP="00D431E3">
      <w:pPr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</w:p>
    <w:p w:rsidR="006D7598" w:rsidRPr="006D7598" w:rsidRDefault="00382B2F" w:rsidP="00437816">
      <w:pPr>
        <w:spacing w:before="100" w:beforeAutospacing="1"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="006D7598"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ПЕРЕЧЕНЬ ОСНОВНЫХ МЕРОПРИЯТИЙ </w:t>
      </w:r>
      <w:r w:rsidR="008E59F0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 МЕРОПРИЯТИЙ </w:t>
      </w:r>
      <w:r w:rsidR="006D7598"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="00437816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D7598" w:rsidRPr="006D759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ПРОГРАММЫ</w:t>
      </w:r>
    </w:p>
    <w:p w:rsidR="006D7598" w:rsidRPr="006D7598" w:rsidRDefault="006D7598" w:rsidP="006D759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В ходе реализации муниципальной программы «Культура в </w:t>
      </w:r>
      <w:proofErr w:type="spellStart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Кондопожском</w:t>
      </w:r>
      <w:proofErr w:type="spellEnd"/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44CC9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городском поселении</w:t>
      </w:r>
      <w:r w:rsidRPr="006D7598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» планируется реализация следующих мероприятий:</w:t>
      </w:r>
    </w:p>
    <w:p w:rsidR="00644CC9" w:rsidRPr="001F066B" w:rsidRDefault="00644CC9" w:rsidP="00644CC9">
      <w:pPr>
        <w:pStyle w:val="s1"/>
        <w:jc w:val="both"/>
      </w:pPr>
      <w:r>
        <w:t>1.</w:t>
      </w:r>
      <w:r w:rsidR="00D0741A">
        <w:t>1</w:t>
      </w:r>
      <w:r>
        <w:t xml:space="preserve">. </w:t>
      </w:r>
      <w:r w:rsidRPr="00757886">
        <w:t xml:space="preserve">Основное мероприятие </w:t>
      </w:r>
      <w:r>
        <w:t>«</w:t>
      </w:r>
      <w:r w:rsidR="000C7C8B">
        <w:t xml:space="preserve">Создание условий для обеспечения населения услугами по организации досуга и услугами организации культуры в </w:t>
      </w:r>
      <w:proofErr w:type="spellStart"/>
      <w:r w:rsidR="000C7C8B">
        <w:t>Кондопожском</w:t>
      </w:r>
      <w:proofErr w:type="spellEnd"/>
      <w:r w:rsidR="000C7C8B">
        <w:t xml:space="preserve"> городском поселении</w:t>
      </w:r>
      <w:r>
        <w:t>»:</w:t>
      </w:r>
    </w:p>
    <w:p w:rsidR="00644CC9" w:rsidRDefault="00644CC9" w:rsidP="00644CC9">
      <w:pPr>
        <w:pStyle w:val="s1"/>
        <w:jc w:val="both"/>
      </w:pPr>
      <w:r>
        <w:t xml:space="preserve"> - </w:t>
      </w:r>
      <w:r w:rsidR="00073F99">
        <w:t xml:space="preserve">Мероприятия, направленные на обеспечение </w:t>
      </w:r>
      <w:r w:rsidR="000C7C8B">
        <w:t>условий осуществления деятельности</w:t>
      </w:r>
      <w:r w:rsidR="00073F99">
        <w:t xml:space="preserve"> в сфере культуры</w:t>
      </w:r>
      <w:r w:rsidR="000C7C8B">
        <w:t>.</w:t>
      </w:r>
    </w:p>
    <w:p w:rsidR="006111CD" w:rsidRPr="006111CD" w:rsidRDefault="00E5658F" w:rsidP="00E56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proofErr w:type="gramStart"/>
      <w:r w:rsidR="006111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В результате реализации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мероприятий, ожидается: увеличение количества</w:t>
      </w:r>
      <w:r w:rsidR="006111CD" w:rsidRPr="006111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посещений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«Центр</w:t>
      </w:r>
      <w:r w:rsidR="006111CD" w:rsidRPr="0061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досуга </w:t>
      </w:r>
      <w:proofErr w:type="spellStart"/>
      <w:r w:rsidR="006111CD" w:rsidRPr="0061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Кондопожского</w:t>
      </w:r>
      <w:proofErr w:type="spellEnd"/>
      <w:r w:rsidR="006111CD" w:rsidRPr="0061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поселения»</w:t>
      </w:r>
      <w:r w:rsidR="006111CD" w:rsidRPr="006111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на платной основе,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к </w:t>
      </w:r>
      <w:r w:rsidR="006111CD" w:rsidRPr="006111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2022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г. до </w:t>
      </w:r>
      <w:r w:rsidR="006111CD" w:rsidRPr="006111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2650 чел.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; увеличение количества</w:t>
      </w:r>
      <w:r w:rsidR="006111CD" w:rsidRPr="006111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посещений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«Центр</w:t>
      </w:r>
      <w:r w:rsidR="006111CD" w:rsidRPr="0061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досуга </w:t>
      </w:r>
      <w:proofErr w:type="spellStart"/>
      <w:r w:rsidR="006111CD" w:rsidRPr="0061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Кондопожского</w:t>
      </w:r>
      <w:proofErr w:type="spellEnd"/>
      <w:r w:rsidR="006111CD" w:rsidRPr="0061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2022 г. до </w:t>
      </w:r>
      <w:r w:rsidR="006111CD" w:rsidRPr="006111CD">
        <w:rPr>
          <w:rFonts w:ascii="Times New Roman" w:eastAsia="Times New Roman" w:hAnsi="Times New Roman" w:cs="Times New Roman"/>
          <w:sz w:val="24"/>
          <w:szCs w:val="24"/>
          <w:lang w:eastAsia="zh-CN"/>
        </w:rPr>
        <w:t>24901</w:t>
      </w:r>
      <w:r w:rsidR="006111CD" w:rsidRPr="006111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чел.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; увеличение к</w:t>
      </w:r>
      <w:r w:rsidR="006111CD" w:rsidRPr="006111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оличества участников культурно-досуговых формирований </w:t>
      </w:r>
      <w:r w:rsidR="006111CD" w:rsidRPr="0061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«Центр культуры и досуга </w:t>
      </w:r>
      <w:proofErr w:type="spellStart"/>
      <w:r w:rsidR="006111CD" w:rsidRPr="0061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Кондопожского</w:t>
      </w:r>
      <w:proofErr w:type="spellEnd"/>
      <w:r w:rsidR="006111CD" w:rsidRPr="0061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6111CD" w:rsidRPr="006111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2022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г. до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111CD" w:rsidRPr="006111CD">
        <w:rPr>
          <w:rFonts w:ascii="Times New Roman" w:eastAsia="Times New Roman" w:hAnsi="Times New Roman" w:cs="Times New Roman"/>
          <w:sz w:val="24"/>
          <w:szCs w:val="24"/>
          <w:lang w:eastAsia="zh-CN"/>
        </w:rPr>
        <w:t>525</w:t>
      </w:r>
      <w:r w:rsidR="006111CD" w:rsidRPr="006111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чел.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; увеличение доли</w:t>
      </w:r>
      <w:r w:rsidR="006111CD" w:rsidRPr="006111C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единиц библиотечного фонда библиотек, зарегистрированных в Сводном электронном каталоге Республики Карелия,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к 2022 г. до 37,9 %.</w:t>
      </w:r>
    </w:p>
    <w:p w:rsidR="006D7598" w:rsidRPr="00A413D9" w:rsidRDefault="00382B2F" w:rsidP="000A3F0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="006D7598" w:rsidRPr="00A413D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shd w:val="clear" w:color="auto" w:fill="FFFFFF"/>
          <w:lang w:eastAsia="ru-RU"/>
        </w:rPr>
        <w:t>. ФИНАНСОВОЕ ОБЕСПЕЧЕНИЕ МУНИЦИПАЛЬНОЙ ПРОГРАММЫ</w:t>
      </w:r>
    </w:p>
    <w:p w:rsidR="00EC6757" w:rsidRPr="00836504" w:rsidRDefault="00EC6757" w:rsidP="00EC6757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Объем финансового обеспечения муниципальной программы составляет</w:t>
      </w:r>
      <w:r w:rsidR="009579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46 477,13</w:t>
      </w:r>
      <w:r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             тыс. рублей, в том числе по годам:</w:t>
      </w:r>
    </w:p>
    <w:p w:rsidR="0095798D" w:rsidRPr="0095798D" w:rsidRDefault="0095798D" w:rsidP="0095798D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9579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lastRenderedPageBreak/>
        <w:t>2020 год     15 853,29  тыс. рублей</w:t>
      </w:r>
    </w:p>
    <w:p w:rsidR="0095798D" w:rsidRPr="0095798D" w:rsidRDefault="0095798D" w:rsidP="0095798D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9579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2021 год     15 305,72  тыс. рублей</w:t>
      </w:r>
    </w:p>
    <w:p w:rsidR="0095798D" w:rsidRPr="0095798D" w:rsidRDefault="0095798D" w:rsidP="0095798D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9579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2022 год     15318,12   тыс. рублей</w:t>
      </w:r>
    </w:p>
    <w:p w:rsidR="00EC6757" w:rsidRPr="00836504" w:rsidRDefault="00EC6757" w:rsidP="00EC6757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Финансовое обеспечение муниципальной программы за счет средств бюджета </w:t>
      </w:r>
      <w:proofErr w:type="spellStart"/>
      <w:r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Кондопожского</w:t>
      </w:r>
      <w:proofErr w:type="spellEnd"/>
      <w:r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36504"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городского поселения</w:t>
      </w:r>
      <w:r w:rsidR="009579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составляет 46 477,13</w:t>
      </w:r>
      <w:r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тыс. рублей, в том числе по годам:</w:t>
      </w:r>
    </w:p>
    <w:p w:rsidR="00EC6757" w:rsidRPr="00836504" w:rsidRDefault="00EC6757" w:rsidP="00EC6757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2020 год     </w:t>
      </w:r>
      <w:r w:rsidR="009579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15 853,29</w:t>
      </w:r>
      <w:r w:rsidRPr="00836504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 тыс. рублей</w:t>
      </w:r>
    </w:p>
    <w:p w:rsidR="00EC6757" w:rsidRPr="0095798D" w:rsidRDefault="00EC6757" w:rsidP="00EC6757">
      <w:pPr>
        <w:spacing w:before="100" w:beforeAutospacing="1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</w:pPr>
      <w:r w:rsidRPr="009579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2021 год    </w:t>
      </w:r>
      <w:r w:rsidR="0095798D" w:rsidRPr="009579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15 305,72</w:t>
      </w:r>
      <w:r w:rsidRPr="009579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 тыс. рублей</w:t>
      </w:r>
    </w:p>
    <w:p w:rsidR="006D7598" w:rsidRPr="0095798D" w:rsidRDefault="00EC6757" w:rsidP="00EC675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2022 год     </w:t>
      </w:r>
      <w:r w:rsidR="0095798D" w:rsidRPr="009579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>15318,12</w:t>
      </w:r>
      <w:r w:rsidRPr="0095798D">
        <w:rPr>
          <w:rFonts w:ascii="Times New Roman CYR" w:eastAsia="Times New Roman" w:hAnsi="Times New Roman CYR" w:cs="Times New Roman CYR"/>
          <w:color w:val="000000"/>
          <w:sz w:val="24"/>
          <w:szCs w:val="24"/>
          <w:shd w:val="clear" w:color="auto" w:fill="FFFFFF"/>
          <w:lang w:eastAsia="ru-RU"/>
        </w:rPr>
        <w:t xml:space="preserve">   тыс. рублей</w:t>
      </w:r>
    </w:p>
    <w:p w:rsidR="006D7598" w:rsidRPr="006D7598" w:rsidRDefault="006D7598" w:rsidP="006D75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FD" w:rsidRDefault="00556AFD" w:rsidP="006D7598">
      <w:pPr>
        <w:jc w:val="both"/>
      </w:pPr>
    </w:p>
    <w:sectPr w:rsidR="00556AFD" w:rsidSect="00AE1B65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7D" w:rsidRDefault="00E94B7D" w:rsidP="00AE1B65">
      <w:pPr>
        <w:spacing w:after="0" w:line="240" w:lineRule="auto"/>
      </w:pPr>
      <w:r>
        <w:separator/>
      </w:r>
    </w:p>
  </w:endnote>
  <w:endnote w:type="continuationSeparator" w:id="0">
    <w:p w:rsidR="00E94B7D" w:rsidRDefault="00E94B7D" w:rsidP="00AE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1F" w:rsidRPr="00C81E1F" w:rsidRDefault="00C81E1F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C81E1F" w:rsidRPr="00C81E1F" w:rsidRDefault="00C81E1F">
                <w:pPr>
                  <w:spacing w:after="0"/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C81E1F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C81E1F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C81E1F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>
                  <w:rPr>
                    <w:noProof/>
                    <w:color w:val="0F243E" w:themeColor="text2" w:themeShade="80"/>
                    <w:sz w:val="26"/>
                    <w:szCs w:val="26"/>
                  </w:rPr>
                  <w:t>0</w:t>
                </w:r>
                <w:r w:rsidRPr="00C81E1F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6E2071" w:rsidRDefault="006E20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7D" w:rsidRDefault="00E94B7D" w:rsidP="00AE1B65">
      <w:pPr>
        <w:spacing w:after="0" w:line="240" w:lineRule="auto"/>
      </w:pPr>
      <w:r>
        <w:separator/>
      </w:r>
    </w:p>
  </w:footnote>
  <w:footnote w:type="continuationSeparator" w:id="0">
    <w:p w:rsidR="00E94B7D" w:rsidRDefault="00E94B7D" w:rsidP="00AE1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438"/>
    <w:rsid w:val="00002E2C"/>
    <w:rsid w:val="00025F49"/>
    <w:rsid w:val="00031644"/>
    <w:rsid w:val="00032E06"/>
    <w:rsid w:val="000409F3"/>
    <w:rsid w:val="000438EC"/>
    <w:rsid w:val="000450DB"/>
    <w:rsid w:val="000546DF"/>
    <w:rsid w:val="0006055C"/>
    <w:rsid w:val="00073CBF"/>
    <w:rsid w:val="00073F99"/>
    <w:rsid w:val="00083F05"/>
    <w:rsid w:val="0008660E"/>
    <w:rsid w:val="00093C43"/>
    <w:rsid w:val="000A2ADC"/>
    <w:rsid w:val="000A3F09"/>
    <w:rsid w:val="000A4413"/>
    <w:rsid w:val="000A4A4E"/>
    <w:rsid w:val="000C7C8B"/>
    <w:rsid w:val="000D1084"/>
    <w:rsid w:val="000D7ECD"/>
    <w:rsid w:val="000E089E"/>
    <w:rsid w:val="000F20EF"/>
    <w:rsid w:val="000F35F8"/>
    <w:rsid w:val="000F360D"/>
    <w:rsid w:val="000F3FC5"/>
    <w:rsid w:val="00117A14"/>
    <w:rsid w:val="00117DCB"/>
    <w:rsid w:val="00121593"/>
    <w:rsid w:val="00124FBA"/>
    <w:rsid w:val="00130C15"/>
    <w:rsid w:val="001359EE"/>
    <w:rsid w:val="00140BBF"/>
    <w:rsid w:val="00153636"/>
    <w:rsid w:val="00153F1C"/>
    <w:rsid w:val="001579A3"/>
    <w:rsid w:val="00170A38"/>
    <w:rsid w:val="00173418"/>
    <w:rsid w:val="00185DEA"/>
    <w:rsid w:val="00187A22"/>
    <w:rsid w:val="00196F76"/>
    <w:rsid w:val="00197CFD"/>
    <w:rsid w:val="001A1E86"/>
    <w:rsid w:val="001A2B1E"/>
    <w:rsid w:val="001A2C00"/>
    <w:rsid w:val="001A39CB"/>
    <w:rsid w:val="001A6372"/>
    <w:rsid w:val="001B2182"/>
    <w:rsid w:val="001B365F"/>
    <w:rsid w:val="001C2C7F"/>
    <w:rsid w:val="001C599A"/>
    <w:rsid w:val="001C59BC"/>
    <w:rsid w:val="001E2F1B"/>
    <w:rsid w:val="00204553"/>
    <w:rsid w:val="00211CC0"/>
    <w:rsid w:val="00214F90"/>
    <w:rsid w:val="00215B6D"/>
    <w:rsid w:val="002337CA"/>
    <w:rsid w:val="00234AFC"/>
    <w:rsid w:val="002431F3"/>
    <w:rsid w:val="002438D3"/>
    <w:rsid w:val="00253B35"/>
    <w:rsid w:val="00253D91"/>
    <w:rsid w:val="00254206"/>
    <w:rsid w:val="00257C0B"/>
    <w:rsid w:val="00267EFB"/>
    <w:rsid w:val="00271E6F"/>
    <w:rsid w:val="00275C73"/>
    <w:rsid w:val="00292494"/>
    <w:rsid w:val="00293006"/>
    <w:rsid w:val="002B11DE"/>
    <w:rsid w:val="002C2CED"/>
    <w:rsid w:val="002D1B51"/>
    <w:rsid w:val="002D2D2A"/>
    <w:rsid w:val="002E5F09"/>
    <w:rsid w:val="002E6664"/>
    <w:rsid w:val="002E7DBE"/>
    <w:rsid w:val="002F74EB"/>
    <w:rsid w:val="0031236F"/>
    <w:rsid w:val="003175E0"/>
    <w:rsid w:val="0033039D"/>
    <w:rsid w:val="003335CD"/>
    <w:rsid w:val="00334506"/>
    <w:rsid w:val="003471F9"/>
    <w:rsid w:val="00351E14"/>
    <w:rsid w:val="0035496E"/>
    <w:rsid w:val="00362636"/>
    <w:rsid w:val="0037162D"/>
    <w:rsid w:val="00377485"/>
    <w:rsid w:val="00380387"/>
    <w:rsid w:val="00382B2F"/>
    <w:rsid w:val="003A31B6"/>
    <w:rsid w:val="003A54B2"/>
    <w:rsid w:val="003A566E"/>
    <w:rsid w:val="003D3952"/>
    <w:rsid w:val="003D3D99"/>
    <w:rsid w:val="003F13E4"/>
    <w:rsid w:val="003F2D96"/>
    <w:rsid w:val="003F388F"/>
    <w:rsid w:val="003F389D"/>
    <w:rsid w:val="003F58F7"/>
    <w:rsid w:val="004038F5"/>
    <w:rsid w:val="00414131"/>
    <w:rsid w:val="00416A23"/>
    <w:rsid w:val="00432818"/>
    <w:rsid w:val="00437816"/>
    <w:rsid w:val="00451360"/>
    <w:rsid w:val="004562C1"/>
    <w:rsid w:val="0045710D"/>
    <w:rsid w:val="004610A3"/>
    <w:rsid w:val="0046110F"/>
    <w:rsid w:val="004617EA"/>
    <w:rsid w:val="00465850"/>
    <w:rsid w:val="00473F58"/>
    <w:rsid w:val="0048069F"/>
    <w:rsid w:val="00481A0D"/>
    <w:rsid w:val="004874F4"/>
    <w:rsid w:val="004A758D"/>
    <w:rsid w:val="004B3E29"/>
    <w:rsid w:val="004B5ED6"/>
    <w:rsid w:val="004C13A4"/>
    <w:rsid w:val="004C5B39"/>
    <w:rsid w:val="004D082A"/>
    <w:rsid w:val="004D7D10"/>
    <w:rsid w:val="004E65B2"/>
    <w:rsid w:val="004F00FA"/>
    <w:rsid w:val="004F6423"/>
    <w:rsid w:val="004F6E07"/>
    <w:rsid w:val="00514861"/>
    <w:rsid w:val="00523EF0"/>
    <w:rsid w:val="0052723B"/>
    <w:rsid w:val="0053050B"/>
    <w:rsid w:val="0053196B"/>
    <w:rsid w:val="00546193"/>
    <w:rsid w:val="00556AFD"/>
    <w:rsid w:val="00557626"/>
    <w:rsid w:val="00564FB4"/>
    <w:rsid w:val="00576BF5"/>
    <w:rsid w:val="005850EF"/>
    <w:rsid w:val="005926CD"/>
    <w:rsid w:val="00595841"/>
    <w:rsid w:val="005A3512"/>
    <w:rsid w:val="005A3B49"/>
    <w:rsid w:val="005B00A9"/>
    <w:rsid w:val="005B7D7A"/>
    <w:rsid w:val="005C0239"/>
    <w:rsid w:val="005C28AC"/>
    <w:rsid w:val="005C7731"/>
    <w:rsid w:val="005D1962"/>
    <w:rsid w:val="005E0DE2"/>
    <w:rsid w:val="005F06BC"/>
    <w:rsid w:val="005F27EA"/>
    <w:rsid w:val="00600402"/>
    <w:rsid w:val="0060581F"/>
    <w:rsid w:val="00610450"/>
    <w:rsid w:val="006111CD"/>
    <w:rsid w:val="006124B6"/>
    <w:rsid w:val="00622BF9"/>
    <w:rsid w:val="00623000"/>
    <w:rsid w:val="00623850"/>
    <w:rsid w:val="0063207C"/>
    <w:rsid w:val="0063603A"/>
    <w:rsid w:val="00642D28"/>
    <w:rsid w:val="00644CC9"/>
    <w:rsid w:val="00647B51"/>
    <w:rsid w:val="006502BE"/>
    <w:rsid w:val="0065324E"/>
    <w:rsid w:val="006532F0"/>
    <w:rsid w:val="006556F3"/>
    <w:rsid w:val="00661CEE"/>
    <w:rsid w:val="006622C4"/>
    <w:rsid w:val="00666C75"/>
    <w:rsid w:val="00671892"/>
    <w:rsid w:val="0067390E"/>
    <w:rsid w:val="00675936"/>
    <w:rsid w:val="00675F59"/>
    <w:rsid w:val="0068327E"/>
    <w:rsid w:val="00684D0D"/>
    <w:rsid w:val="00684DB5"/>
    <w:rsid w:val="006852D7"/>
    <w:rsid w:val="00686A84"/>
    <w:rsid w:val="00692C97"/>
    <w:rsid w:val="0069566D"/>
    <w:rsid w:val="006A3144"/>
    <w:rsid w:val="006A512F"/>
    <w:rsid w:val="006B3E90"/>
    <w:rsid w:val="006B745F"/>
    <w:rsid w:val="006C0FB8"/>
    <w:rsid w:val="006D2C97"/>
    <w:rsid w:val="006D3577"/>
    <w:rsid w:val="006D6855"/>
    <w:rsid w:val="006D7598"/>
    <w:rsid w:val="006E2071"/>
    <w:rsid w:val="006E40A7"/>
    <w:rsid w:val="006E799B"/>
    <w:rsid w:val="006F2222"/>
    <w:rsid w:val="006F447F"/>
    <w:rsid w:val="00722DBC"/>
    <w:rsid w:val="00726402"/>
    <w:rsid w:val="00726770"/>
    <w:rsid w:val="00740BD4"/>
    <w:rsid w:val="0074106D"/>
    <w:rsid w:val="0075108C"/>
    <w:rsid w:val="00755907"/>
    <w:rsid w:val="007720CC"/>
    <w:rsid w:val="0077358D"/>
    <w:rsid w:val="007751B9"/>
    <w:rsid w:val="007804A3"/>
    <w:rsid w:val="00781F42"/>
    <w:rsid w:val="0078270F"/>
    <w:rsid w:val="00793AEE"/>
    <w:rsid w:val="007A59A2"/>
    <w:rsid w:val="007B0EC3"/>
    <w:rsid w:val="007C05D0"/>
    <w:rsid w:val="007C0E8C"/>
    <w:rsid w:val="007C174C"/>
    <w:rsid w:val="007D1AF6"/>
    <w:rsid w:val="007D450A"/>
    <w:rsid w:val="007D627F"/>
    <w:rsid w:val="007D723A"/>
    <w:rsid w:val="007D76BD"/>
    <w:rsid w:val="00806F88"/>
    <w:rsid w:val="008110F2"/>
    <w:rsid w:val="00812309"/>
    <w:rsid w:val="0082245C"/>
    <w:rsid w:val="00824959"/>
    <w:rsid w:val="00827237"/>
    <w:rsid w:val="00827F12"/>
    <w:rsid w:val="00832906"/>
    <w:rsid w:val="00836504"/>
    <w:rsid w:val="00837456"/>
    <w:rsid w:val="00837B68"/>
    <w:rsid w:val="00837F8D"/>
    <w:rsid w:val="00853025"/>
    <w:rsid w:val="00861461"/>
    <w:rsid w:val="00870EB3"/>
    <w:rsid w:val="00886562"/>
    <w:rsid w:val="008A26D0"/>
    <w:rsid w:val="008A2F32"/>
    <w:rsid w:val="008A71A0"/>
    <w:rsid w:val="008A7589"/>
    <w:rsid w:val="008B24A2"/>
    <w:rsid w:val="008B26E3"/>
    <w:rsid w:val="008C19B2"/>
    <w:rsid w:val="008C3A3E"/>
    <w:rsid w:val="008C45D4"/>
    <w:rsid w:val="008C4C2F"/>
    <w:rsid w:val="008D0E9B"/>
    <w:rsid w:val="008D3EA2"/>
    <w:rsid w:val="008E59F0"/>
    <w:rsid w:val="0090011E"/>
    <w:rsid w:val="00922840"/>
    <w:rsid w:val="00922B3D"/>
    <w:rsid w:val="00923F10"/>
    <w:rsid w:val="00924845"/>
    <w:rsid w:val="00925304"/>
    <w:rsid w:val="00932CB5"/>
    <w:rsid w:val="0093350E"/>
    <w:rsid w:val="009357C6"/>
    <w:rsid w:val="0095798D"/>
    <w:rsid w:val="00957C06"/>
    <w:rsid w:val="0096436C"/>
    <w:rsid w:val="00965F18"/>
    <w:rsid w:val="009671FE"/>
    <w:rsid w:val="0097523B"/>
    <w:rsid w:val="00977C8F"/>
    <w:rsid w:val="00982BD4"/>
    <w:rsid w:val="00987173"/>
    <w:rsid w:val="009905B0"/>
    <w:rsid w:val="009A1DD6"/>
    <w:rsid w:val="009A3D24"/>
    <w:rsid w:val="009C1676"/>
    <w:rsid w:val="009D6BCE"/>
    <w:rsid w:val="009E06A1"/>
    <w:rsid w:val="009E1872"/>
    <w:rsid w:val="009E411C"/>
    <w:rsid w:val="009F09EB"/>
    <w:rsid w:val="009F19F1"/>
    <w:rsid w:val="00A157A9"/>
    <w:rsid w:val="00A16E2F"/>
    <w:rsid w:val="00A23462"/>
    <w:rsid w:val="00A24FDE"/>
    <w:rsid w:val="00A25E49"/>
    <w:rsid w:val="00A36C73"/>
    <w:rsid w:val="00A40089"/>
    <w:rsid w:val="00A413D9"/>
    <w:rsid w:val="00A47276"/>
    <w:rsid w:val="00A61485"/>
    <w:rsid w:val="00A643A9"/>
    <w:rsid w:val="00A91268"/>
    <w:rsid w:val="00A95F95"/>
    <w:rsid w:val="00AA011E"/>
    <w:rsid w:val="00AA3A8F"/>
    <w:rsid w:val="00AA499E"/>
    <w:rsid w:val="00AA6C53"/>
    <w:rsid w:val="00AB0D68"/>
    <w:rsid w:val="00AC1322"/>
    <w:rsid w:val="00AC1438"/>
    <w:rsid w:val="00AD2D8F"/>
    <w:rsid w:val="00AD6F90"/>
    <w:rsid w:val="00AE1B65"/>
    <w:rsid w:val="00AF278B"/>
    <w:rsid w:val="00AF4301"/>
    <w:rsid w:val="00AF6D8A"/>
    <w:rsid w:val="00B020DB"/>
    <w:rsid w:val="00B02474"/>
    <w:rsid w:val="00B12260"/>
    <w:rsid w:val="00B16603"/>
    <w:rsid w:val="00B251FE"/>
    <w:rsid w:val="00B42A22"/>
    <w:rsid w:val="00B44C6E"/>
    <w:rsid w:val="00B5695A"/>
    <w:rsid w:val="00B57EC2"/>
    <w:rsid w:val="00B76203"/>
    <w:rsid w:val="00B777E1"/>
    <w:rsid w:val="00B77E6D"/>
    <w:rsid w:val="00B809C6"/>
    <w:rsid w:val="00BC0EF4"/>
    <w:rsid w:val="00BC4663"/>
    <w:rsid w:val="00BC5CA9"/>
    <w:rsid w:val="00BD0476"/>
    <w:rsid w:val="00BE0544"/>
    <w:rsid w:val="00BE0842"/>
    <w:rsid w:val="00BE4C27"/>
    <w:rsid w:val="00BE6B75"/>
    <w:rsid w:val="00BF3F2E"/>
    <w:rsid w:val="00BF439E"/>
    <w:rsid w:val="00BF5675"/>
    <w:rsid w:val="00BF6D62"/>
    <w:rsid w:val="00C03BE6"/>
    <w:rsid w:val="00C03F65"/>
    <w:rsid w:val="00C0467F"/>
    <w:rsid w:val="00C1082B"/>
    <w:rsid w:val="00C13463"/>
    <w:rsid w:val="00C15A3A"/>
    <w:rsid w:val="00C1680F"/>
    <w:rsid w:val="00C23BB2"/>
    <w:rsid w:val="00C259DA"/>
    <w:rsid w:val="00C27D39"/>
    <w:rsid w:val="00C31375"/>
    <w:rsid w:val="00C350C1"/>
    <w:rsid w:val="00C36CA9"/>
    <w:rsid w:val="00C419C4"/>
    <w:rsid w:val="00C45C39"/>
    <w:rsid w:val="00C5717D"/>
    <w:rsid w:val="00C634C7"/>
    <w:rsid w:val="00C73A2E"/>
    <w:rsid w:val="00C81D98"/>
    <w:rsid w:val="00C81E1F"/>
    <w:rsid w:val="00C86CC4"/>
    <w:rsid w:val="00C94DE6"/>
    <w:rsid w:val="00C965C9"/>
    <w:rsid w:val="00CB0DB2"/>
    <w:rsid w:val="00CB462E"/>
    <w:rsid w:val="00CC14C9"/>
    <w:rsid w:val="00CC1F55"/>
    <w:rsid w:val="00CC711B"/>
    <w:rsid w:val="00CD3B0B"/>
    <w:rsid w:val="00CD3DDD"/>
    <w:rsid w:val="00CE0010"/>
    <w:rsid w:val="00CE29EC"/>
    <w:rsid w:val="00CE2A34"/>
    <w:rsid w:val="00CF0C3E"/>
    <w:rsid w:val="00CF0F00"/>
    <w:rsid w:val="00D067BD"/>
    <w:rsid w:val="00D0741A"/>
    <w:rsid w:val="00D07B8C"/>
    <w:rsid w:val="00D14D82"/>
    <w:rsid w:val="00D17601"/>
    <w:rsid w:val="00D27F91"/>
    <w:rsid w:val="00D31473"/>
    <w:rsid w:val="00D32201"/>
    <w:rsid w:val="00D33B46"/>
    <w:rsid w:val="00D34445"/>
    <w:rsid w:val="00D403EA"/>
    <w:rsid w:val="00D431E3"/>
    <w:rsid w:val="00D6795D"/>
    <w:rsid w:val="00D9480F"/>
    <w:rsid w:val="00DA0AFA"/>
    <w:rsid w:val="00DA20B8"/>
    <w:rsid w:val="00DA2737"/>
    <w:rsid w:val="00DA65A7"/>
    <w:rsid w:val="00DB2396"/>
    <w:rsid w:val="00DC04FF"/>
    <w:rsid w:val="00DD0137"/>
    <w:rsid w:val="00DD735F"/>
    <w:rsid w:val="00DE36AA"/>
    <w:rsid w:val="00DF66F3"/>
    <w:rsid w:val="00E01763"/>
    <w:rsid w:val="00E0241E"/>
    <w:rsid w:val="00E02525"/>
    <w:rsid w:val="00E15707"/>
    <w:rsid w:val="00E254B6"/>
    <w:rsid w:val="00E30415"/>
    <w:rsid w:val="00E5658F"/>
    <w:rsid w:val="00E5702B"/>
    <w:rsid w:val="00E62096"/>
    <w:rsid w:val="00E65638"/>
    <w:rsid w:val="00E82DCC"/>
    <w:rsid w:val="00E84367"/>
    <w:rsid w:val="00E86249"/>
    <w:rsid w:val="00E87C6C"/>
    <w:rsid w:val="00E87DC1"/>
    <w:rsid w:val="00E94B7D"/>
    <w:rsid w:val="00E966EF"/>
    <w:rsid w:val="00EB2F03"/>
    <w:rsid w:val="00EC6757"/>
    <w:rsid w:val="00ED2D12"/>
    <w:rsid w:val="00EE00EB"/>
    <w:rsid w:val="00EE2A62"/>
    <w:rsid w:val="00EE62FB"/>
    <w:rsid w:val="00EF35A7"/>
    <w:rsid w:val="00EF411F"/>
    <w:rsid w:val="00F02AF6"/>
    <w:rsid w:val="00F11420"/>
    <w:rsid w:val="00F16813"/>
    <w:rsid w:val="00F235E4"/>
    <w:rsid w:val="00F265D8"/>
    <w:rsid w:val="00F354F2"/>
    <w:rsid w:val="00F35C74"/>
    <w:rsid w:val="00F455C6"/>
    <w:rsid w:val="00F473FB"/>
    <w:rsid w:val="00F62A19"/>
    <w:rsid w:val="00F62F8F"/>
    <w:rsid w:val="00F663B0"/>
    <w:rsid w:val="00F7205F"/>
    <w:rsid w:val="00F76F83"/>
    <w:rsid w:val="00F777C1"/>
    <w:rsid w:val="00F95BF8"/>
    <w:rsid w:val="00F97105"/>
    <w:rsid w:val="00FB1A77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B65"/>
  </w:style>
  <w:style w:type="paragraph" w:styleId="a7">
    <w:name w:val="footer"/>
    <w:basedOn w:val="a"/>
    <w:link w:val="a8"/>
    <w:uiPriority w:val="99"/>
    <w:unhideWhenUsed/>
    <w:rsid w:val="00AE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B65"/>
  </w:style>
  <w:style w:type="paragraph" w:customStyle="1" w:styleId="s1">
    <w:name w:val="s_1"/>
    <w:basedOn w:val="a"/>
    <w:rsid w:val="0064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AA6C5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A157A9"/>
    <w:rPr>
      <w:i/>
      <w:iCs/>
    </w:rPr>
  </w:style>
  <w:style w:type="table" w:styleId="ab">
    <w:name w:val="Table Grid"/>
    <w:basedOn w:val="a1"/>
    <w:uiPriority w:val="59"/>
    <w:rsid w:val="00D0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B65"/>
  </w:style>
  <w:style w:type="paragraph" w:styleId="a7">
    <w:name w:val="footer"/>
    <w:basedOn w:val="a"/>
    <w:link w:val="a8"/>
    <w:uiPriority w:val="99"/>
    <w:unhideWhenUsed/>
    <w:rsid w:val="00AE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66AA-0DC9-4FB7-B716-64BDE36E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11718</TotalTime>
  <Pages>1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Вероника Михайловская</cp:lastModifiedBy>
  <cp:revision>143</cp:revision>
  <cp:lastPrinted>2019-12-27T11:11:00Z</cp:lastPrinted>
  <dcterms:created xsi:type="dcterms:W3CDTF">2018-10-05T06:44:00Z</dcterms:created>
  <dcterms:modified xsi:type="dcterms:W3CDTF">2019-12-27T11:13:00Z</dcterms:modified>
</cp:coreProperties>
</file>