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AD" w:rsidRPr="00653154" w:rsidRDefault="00ED7BAD" w:rsidP="00ED7BA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3154">
        <w:rPr>
          <w:rFonts w:ascii="Times New Roman" w:hAnsi="Times New Roman" w:cs="Times New Roman"/>
          <w:b/>
          <w:sz w:val="24"/>
          <w:szCs w:val="24"/>
        </w:rPr>
        <w:t>Тревожный чемоданчик. Базовый набор для выживания при ЧС</w:t>
      </w:r>
    </w:p>
    <w:bookmarkEnd w:id="0"/>
    <w:p w:rsid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Под «Тревожным чемоданчиком» - принято называть базовый набор вещей для выживания в экстремальных ситуациях до прибытия спасателей или до безопасной эвакуации из зоны чрезвычайной ситуации, будь то землетрясение, наводнение, пожар и т.п. Правильно укомплектованный «тревожный чемоданчик» может обеспечить автономное существование человека в экстремальных ситуациях, когда поблизости нет воды, еды, тепла, крыши над головой.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635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b7d0b0d187d0b5d0bc-d0b8-d0bad0bed0bcd183-d0bdd183d0b6d0b5d0bd-d182d180d0b5d0b2d0bed0b6d0bdd18bd0b9-d187d0b5d0bcd0bed0b4d0b0d0bd-2020-10-15_11-43-04_26872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Минимальное количество запасов, необходимое для автономного пребывания, рассчитывается исходя из времени, за которое чрезвычайные службы смогут отреагировать и вмешаться в ситуацию. Период автономного пребывания в ожидании помощи спасателей зависит от вероятности возникновения природной или техногенной чрезвычайной ситуации в данной местности, а также удаленности от крупных населенных пунктов. Таким образом, в каждом конкретном случае «тревожный чемоданчик» комплектуется в соответствии с местом его проживания и индивидуальными особенностями человека.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Как правильно укладывать вещи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Строгих рекомендаций на этот счет нет, но лучше следовать туристическому правилу: легкие предметы и предметы первой необходимости - аптечка, фонарик, нож и т.п. Сверху и в карманах, сменное белье, еда - на дно. Чтобы защитить содержимое от влаги - используйте вакуумные пакеты с зажимом. Также, перед укладкой вещи можно упаковать в обычные полиэтиленовые пакеты, предварительно обмотав скотчем.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Обязательно ли иметь «тревожный чемоданчик»?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 xml:space="preserve">Наличие «тревожного чемоданчика» зависит от отношения к окружающей действительности, жизненного опыта. Многие люди, пережившие Великую </w:t>
      </w:r>
      <w:r w:rsidRPr="00ED7BAD">
        <w:rPr>
          <w:rFonts w:ascii="Times New Roman" w:hAnsi="Times New Roman" w:cs="Times New Roman"/>
          <w:sz w:val="24"/>
          <w:szCs w:val="24"/>
        </w:rPr>
        <w:lastRenderedPageBreak/>
        <w:t>отечественную войну, делают запасы продуктов и всего необходимого на месяц вперед. Важно объективно учитывать необходимость наличия дома или на работе «тревожного чемоданчика», а также возможность его использования. Например, вероятность использования «тревожного чемоданчика» в мегаполисе и не в сейсмоопасном регионе - низка. В таком случае при себе желательно иметь комплект «первой необходимости» - легкий и компактный набор, который удобно с собой носить.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Комплект «первой необходимости» может включать в себя следующие предметы: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 xml:space="preserve">Если вы живете в крупном населенном пункте, то обеспечение предметами первой необходимости и продуктами питания на 2-3 </w:t>
      </w:r>
      <w:proofErr w:type="gramStart"/>
      <w:r w:rsidRPr="00ED7BAD">
        <w:rPr>
          <w:rFonts w:ascii="Times New Roman" w:hAnsi="Times New Roman" w:cs="Times New Roman"/>
          <w:sz w:val="24"/>
          <w:szCs w:val="24"/>
        </w:rPr>
        <w:t>суток</w:t>
      </w:r>
      <w:proofErr w:type="gramEnd"/>
      <w:r w:rsidRPr="00ED7BAD">
        <w:rPr>
          <w:rFonts w:ascii="Times New Roman" w:hAnsi="Times New Roman" w:cs="Times New Roman"/>
          <w:sz w:val="24"/>
          <w:szCs w:val="24"/>
        </w:rPr>
        <w:t xml:space="preserve"> скорее всего не будет большой проблемой.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В каких случаях особенно рекомендуется иметь «тревожный чемоданчик»?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 Перечислим случаи, когда «тревожный чемоданчик» особенно рекомендуется держать дома.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 xml:space="preserve">Если вы живете </w:t>
      </w:r>
      <w:proofErr w:type="gramStart"/>
      <w:r w:rsidRPr="00ED7B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7BAD">
        <w:rPr>
          <w:rFonts w:ascii="Times New Roman" w:hAnsi="Times New Roman" w:cs="Times New Roman"/>
          <w:sz w:val="24"/>
          <w:szCs w:val="24"/>
        </w:rPr>
        <w:t>: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D7BAD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ED7BAD">
        <w:rPr>
          <w:rFonts w:ascii="Times New Roman" w:hAnsi="Times New Roman" w:cs="Times New Roman"/>
          <w:sz w:val="24"/>
          <w:szCs w:val="24"/>
        </w:rPr>
        <w:t xml:space="preserve"> (зоне) возможных землетрясений (и/или цунами);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ED7BAD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ED7BAD">
        <w:rPr>
          <w:rFonts w:ascii="Times New Roman" w:hAnsi="Times New Roman" w:cs="Times New Roman"/>
          <w:sz w:val="24"/>
          <w:szCs w:val="24"/>
        </w:rPr>
        <w:t xml:space="preserve"> (зоне) повторяющихся серьезных наводнений (половодье);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ED7BAD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ED7BAD">
        <w:rPr>
          <w:rFonts w:ascii="Times New Roman" w:hAnsi="Times New Roman" w:cs="Times New Roman"/>
          <w:sz w:val="24"/>
          <w:szCs w:val="24"/>
        </w:rPr>
        <w:t xml:space="preserve"> (зоне) серьезных площадных лесных пожаров;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ED7BAD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ED7BAD">
        <w:rPr>
          <w:rFonts w:ascii="Times New Roman" w:hAnsi="Times New Roman" w:cs="Times New Roman"/>
          <w:sz w:val="24"/>
          <w:szCs w:val="24"/>
        </w:rPr>
        <w:t xml:space="preserve"> (зоне) проживания в пределах предприятий, работающих с вредными веществами;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д) зоне проживания, где есть вероятность возникновения вооруженных конфликтов;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е) других проблемных регионах.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Возможный базовый набор для «тревожного чемоданчика»: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- Аптечка первой помощи.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- Фонарик ручной и налобный (желательно диодный) и запас батареек к ним (можно инерционный с функцией подзарядки сотового телефона).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- Мини радиоприемник с запасом батареек (или сотовый телефон с функцией радио).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- Универсальный нож (с набором инструментов).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- Охотничий нож.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- Запас еды и воды (минимум на 3-е суток).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- Смена нижнего белья и носков.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- Свисток (потребуется, чтобы звать на помощь).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 xml:space="preserve">- Охотничьи спички, сухой спирт, газовые зажигалки (2-3 </w:t>
      </w:r>
      <w:proofErr w:type="spellStart"/>
      <w:proofErr w:type="gramStart"/>
      <w:r w:rsidRPr="00ED7BA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ED7BAD">
        <w:rPr>
          <w:rFonts w:ascii="Times New Roman" w:hAnsi="Times New Roman" w:cs="Times New Roman"/>
          <w:sz w:val="24"/>
          <w:szCs w:val="24"/>
        </w:rPr>
        <w:t>).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lastRenderedPageBreak/>
        <w:t>- Ремонтный комплект (нитки, иголки и пр.).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- Одноразовая посуда.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- Средства гигиены.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Если позволяет место и средства - положите спальный мешок, палатку (сейчас в специализированных магазинах представлен огромный их выбор), - газовую туристическую горелку с баллончиком 200-400 г. – этого вполне хватит на первое время для приготовления еды и обогрева.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Может пригодиться маленький блокнот и карандаш, который в отличие от шариковой ручки пишет всегда.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Набор средств первой медицинской помощи: индивидуальные перевязочные пакеты, набор бактерицидных пластырей; клей БФ - используется вместо йода и зеленки, образует на ране защитную пленку; препараты, снижающие болевой синдром (зубная и головная боль, боль при травмах, ожогах, лихорадочное состояние); лекарства, применяемые при аллергии; набор прописанных врачом лекарств, принимаемых периодически или постоянно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В зависимости от местности, в которой вы проживаете, будет меняться и содержимое «тревожного чемоданчика». Например, в сельской местности, понадобится компас, складная пила, а в городских условиях эти предметы вряд ли будут востребованы. </w:t>
      </w:r>
    </w:p>
    <w:p w:rsidR="00ED7BAD" w:rsidRPr="00ED7BAD" w:rsidRDefault="00ED7BAD" w:rsidP="00ED7BAD">
      <w:pPr>
        <w:jc w:val="both"/>
        <w:rPr>
          <w:rFonts w:ascii="Times New Roman" w:hAnsi="Times New Roman" w:cs="Times New Roman"/>
          <w:sz w:val="24"/>
          <w:szCs w:val="24"/>
        </w:rPr>
      </w:pPr>
      <w:r w:rsidRPr="00ED7BAD">
        <w:rPr>
          <w:rFonts w:ascii="Times New Roman" w:hAnsi="Times New Roman" w:cs="Times New Roman"/>
          <w:sz w:val="24"/>
          <w:szCs w:val="24"/>
        </w:rPr>
        <w:t>Рекомендуется протестировать уже собранный «тревожный чемоданчик», например, на даче, а затем скорректировать его содержимое.</w:t>
      </w:r>
    </w:p>
    <w:p w:rsidR="007A6620" w:rsidRPr="00ED7BAD" w:rsidRDefault="00653154" w:rsidP="00ED7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AD" w:rsidRPr="00ED7BAD" w:rsidRDefault="00ED7B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7BAD" w:rsidRPr="00ED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94C40"/>
    <w:multiLevelType w:val="multilevel"/>
    <w:tmpl w:val="D73A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07"/>
    <w:rsid w:val="001F2397"/>
    <w:rsid w:val="00653154"/>
    <w:rsid w:val="00941128"/>
    <w:rsid w:val="00A5655F"/>
    <w:rsid w:val="00A805DF"/>
    <w:rsid w:val="00BE3507"/>
    <w:rsid w:val="00E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7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7B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B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7B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-not-pressed">
    <w:name w:val="label--not-pressed"/>
    <w:basedOn w:val="a0"/>
    <w:rsid w:val="00ED7BAD"/>
  </w:style>
  <w:style w:type="character" w:customStyle="1" w:styleId="plyrtooltip">
    <w:name w:val="plyr__tooltip"/>
    <w:basedOn w:val="a0"/>
    <w:rsid w:val="00ED7BAD"/>
  </w:style>
  <w:style w:type="character" w:customStyle="1" w:styleId="plyrsr-only">
    <w:name w:val="plyr__sr-only"/>
    <w:basedOn w:val="a0"/>
    <w:rsid w:val="00ED7BAD"/>
  </w:style>
  <w:style w:type="character" w:styleId="a4">
    <w:name w:val="Hyperlink"/>
    <w:basedOn w:val="a0"/>
    <w:uiPriority w:val="99"/>
    <w:semiHidden/>
    <w:unhideWhenUsed/>
    <w:rsid w:val="00ED7BAD"/>
    <w:rPr>
      <w:color w:val="0000FF"/>
      <w:u w:val="single"/>
    </w:rPr>
  </w:style>
  <w:style w:type="character" w:styleId="a5">
    <w:name w:val="Strong"/>
    <w:basedOn w:val="a0"/>
    <w:uiPriority w:val="22"/>
    <w:qFormat/>
    <w:rsid w:val="00ED7B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7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7B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B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7B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-not-pressed">
    <w:name w:val="label--not-pressed"/>
    <w:basedOn w:val="a0"/>
    <w:rsid w:val="00ED7BAD"/>
  </w:style>
  <w:style w:type="character" w:customStyle="1" w:styleId="plyrtooltip">
    <w:name w:val="plyr__tooltip"/>
    <w:basedOn w:val="a0"/>
    <w:rsid w:val="00ED7BAD"/>
  </w:style>
  <w:style w:type="character" w:customStyle="1" w:styleId="plyrsr-only">
    <w:name w:val="plyr__sr-only"/>
    <w:basedOn w:val="a0"/>
    <w:rsid w:val="00ED7BAD"/>
  </w:style>
  <w:style w:type="character" w:styleId="a4">
    <w:name w:val="Hyperlink"/>
    <w:basedOn w:val="a0"/>
    <w:uiPriority w:val="99"/>
    <w:semiHidden/>
    <w:unhideWhenUsed/>
    <w:rsid w:val="00ED7BAD"/>
    <w:rPr>
      <w:color w:val="0000FF"/>
      <w:u w:val="single"/>
    </w:rPr>
  </w:style>
  <w:style w:type="character" w:styleId="a5">
    <w:name w:val="Strong"/>
    <w:basedOn w:val="a0"/>
    <w:uiPriority w:val="22"/>
    <w:qFormat/>
    <w:rsid w:val="00ED7B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655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19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37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77987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441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368749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38005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2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73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497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1549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300809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76217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2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9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14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0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3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6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Анастасия Геннадиевна</dc:creator>
  <cp:keywords/>
  <dc:description/>
  <cp:lastModifiedBy>Гусева Анастасия Геннадиевна</cp:lastModifiedBy>
  <cp:revision>3</cp:revision>
  <dcterms:created xsi:type="dcterms:W3CDTF">2024-11-25T14:45:00Z</dcterms:created>
  <dcterms:modified xsi:type="dcterms:W3CDTF">2024-11-25T14:49:00Z</dcterms:modified>
</cp:coreProperties>
</file>