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73" w:rsidRDefault="00D27373" w:rsidP="00D27373">
      <w:pPr>
        <w:jc w:val="both"/>
        <w:rPr>
          <w:rFonts w:ascii="Times New Roman" w:hAnsi="Times New Roman" w:cs="Times New Roman"/>
        </w:rPr>
      </w:pPr>
      <w:r w:rsidRPr="00D27373">
        <w:rPr>
          <w:rFonts w:ascii="Times New Roman" w:hAnsi="Times New Roman" w:cs="Times New Roman"/>
        </w:rPr>
        <w:t>Памятка населению о повышении бдительности в целях недопущения совершения террористических актов</w:t>
      </w:r>
      <w:bookmarkStart w:id="0" w:name="_GoBack"/>
      <w:bookmarkEnd w:id="0"/>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Уважаемые жители и гости г. Кондопога и Кондопожского района!</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xml:space="preserve"> Будьте внимательны, обращайте внимание: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На появление в своем окружении незнакомых лиц, в поведении которых усматриваются признаки изучения обстановки, на проведение ими фото и видеосъемки, составление планов;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Хорошо рассматривайте и запоминайте приметы подозрительных лиц;</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При обнаружении в местах массовых посещений бесхозных пакетов, сумок, свертков и т.д., а на неизвестном Вам человеке спрятанных под одеждой предметов, немедленно сообщите сотруднику полиции;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Не соглашайтесь на предложения неизвестных лиц выполнить такие услуги, как пронос пакетов, сумок в места массового скопления граждан;</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Запоминайте номера, соответствие передних и задних номеров транспортных средств, припаркованных рядом с местами проведения мероприятий;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Бдительность сохранит Вашу жизнь и здоровье.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Телефоны, по которым вы можете сообщить о фактах террористических угроз или другую информацию о противоправных действиях:</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Управление ФСБ России по Республике Карелия - +7 (8142) 78-46-58 (</w:t>
      </w:r>
      <w:proofErr w:type="gramStart"/>
      <w:r w:rsidRPr="00D27373">
        <w:rPr>
          <w:rFonts w:ascii="Times New Roman" w:hAnsi="Times New Roman" w:cs="Times New Roman"/>
        </w:rPr>
        <w:t>круглосуточный</w:t>
      </w:r>
      <w:proofErr w:type="gramEnd"/>
      <w:r w:rsidRPr="00D27373">
        <w:rPr>
          <w:rFonts w:ascii="Times New Roman" w:hAnsi="Times New Roman" w:cs="Times New Roman"/>
        </w:rPr>
        <w:t>)</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Отделение Управления ФСБ России по РК в г. Кондопоге -  +7(81451)7-97-75</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МВД РК - 062</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Главного управления МЧС России по Республике Карелия - +7 (88142) 79-99-99</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Телефоны экстренных и оперативных служб</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Единый телефон спасения МЧС России - 112</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Единый телефон вызова пожарных и спасателей – 01 и 101</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Если Вы обнаружили подозрительный предмет</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      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xml:space="preserve">2.      Организуйте охрану, оцепление этого предмета, не допускайте людей, не позволяйте им прикасаться к опасному предмету или пытаться обезвредить его. </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lastRenderedPageBreak/>
        <w:t>Обезвреживание взрывоопасного предмета на месте его обнаружения производится только специалистами МВД, ФСБ, МЧС.</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3.      Исключите использование средств радиосвязи, мобильных телефонов, других радиосредств, способных вызвать срабатывание взрывателя.</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Если произошел взрыв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      Не поддавайтесь панике, уточните обстановку: степень повреждения здания, состояние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2.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3.     Не пользуйтесь открытым огнем из-за возможного наличия газов.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4.      При задымлении защитите органы дыхания смоченным полотенцем.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Если Вас завалило обломками конструкций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      Старайтесь дышать глубоко и ровно, голосом и стуком привлекайте внимание людей.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2.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3.      Если пространство около Вас относительно свободно, не зажигайте спички, свечи, берегите кислород.</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4.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5.      При сильной жажде положите в рот небольшой гладкий камешек или обрывок носового платка и сосите его, дыша носом.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Если Вас захватили в заложники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      Возьмите себя в руки, постарайтесь успокоиться, не паниковать.</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2.      Разговаривайте спокойным голосом.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3.      Не выказывайте ненависть и пренебрежение к похитителям.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4.      Выполняйте все указания бандитов.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5.      Не привлекайте внимания террористов своим поведением, не оказывайте активного сопротивления. Это может усугубить ваше положение.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xml:space="preserve">6.      </w:t>
      </w:r>
      <w:proofErr w:type="gramStart"/>
      <w:r w:rsidRPr="00D27373">
        <w:rPr>
          <w:rFonts w:ascii="Times New Roman" w:hAnsi="Times New Roman" w:cs="Times New Roman"/>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7.      Постарайтесь определить место своего нахождения (заточения).</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8.      Сохраняйте умственную и физическую активность.</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lastRenderedPageBreak/>
        <w:t>9.      Не пренебрегайте пищей. Это поможет сохранить силы и здоровье.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10.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11. При штурме здания ложитесь на пол лицом вниз, сложив руки на затылке.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Помните, правоохранительные органы делают все, чтобы Вас вызволить!</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Правила поведения в толпе: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Избегайте больших скоплений людей.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Не присоединяйтесь к толпе, как бы ни хотелось посмотреть на происходящие события.</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Если оказались в толпе, позвольте ей нести Вас, но попытайтесь выбраться из неё.</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Глубоко вдохните и разведите согнутые в локтях руки чуть в стороны, чтобы грудная клетка не была сдавлена.</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Стремитесь оказаться подальше от высоких и крупных людей, людей с громоздкими предметами и большими сумками.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Любыми способами старайтесь удержаться на ногах.</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Не держите руки в карманах.</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Двигаясь, поднимайте ноги как можно выше, ставьте ногу на полную стопу, не семените, не поднимайтесь на цыпочки.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Если что-то уронили, ни в коем случае не наклоняйтесь, чтобы поднять.</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Если встать не удается, свернитесь клубком, защитите голову предплечьями, а ладонями прикройте затылок.</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Легче всего укрыться от толпы в углах зала или вблизи стен, но сложнее оттуда добираться до выхода.</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lastRenderedPageBreak/>
        <w:t>- При возникновении паники старайтесь сохранить спокойствие и способность трезво оценивать ситуацию.</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Не присоединяйтесь к митингующим "ради интереса". Сначала узнайте, санкционирован ли митинг, за что агитируют выступающие люди.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Не вступайте в незарегистрированные организации. Участие в мероприятиях таких организаций может повлечь уголовное наказание.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Общие и частные рекомендации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1.      Будьте наблюдательны! Только вы способны своевременно обнаружить предметы и посторонних людей в вашем подъезде, дворе, улице.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2.      Будьте бдительны! Обращайте внимание на поведение окружающих, наличие бесхозных и не соответствующих обстановке предметов.</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3.      Наведите порядок в собственном доме: установите железную дверь с домофоном в подъезде, ежедневно проверяйте закрытие подвалов, чердаков и технических зданий.</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4.      Никогда не принимайте на хранение или для передачи другому лицу предметы, даже самые безопасные.</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5.      Не приближайтесь к подозрительному предмету: это может стоить вам жизни.</w:t>
      </w:r>
    </w:p>
    <w:p w:rsidR="00D27373" w:rsidRPr="00D27373" w:rsidRDefault="00D27373" w:rsidP="00D27373">
      <w:pPr>
        <w:jc w:val="both"/>
        <w:rPr>
          <w:rFonts w:ascii="Times New Roman" w:hAnsi="Times New Roman" w:cs="Times New Roman"/>
        </w:rPr>
      </w:pPr>
      <w:r w:rsidRPr="00D27373">
        <w:rPr>
          <w:rFonts w:ascii="Times New Roman" w:hAnsi="Times New Roman" w:cs="Times New Roman"/>
        </w:rPr>
        <w:t>6.      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7A6620" w:rsidRPr="00D27373" w:rsidRDefault="00D27373" w:rsidP="00D27373">
      <w:pPr>
        <w:jc w:val="both"/>
        <w:rPr>
          <w:rFonts w:ascii="Times New Roman" w:hAnsi="Times New Roman" w:cs="Times New Roman"/>
        </w:rPr>
      </w:pPr>
      <w:r w:rsidRPr="00D27373">
        <w:rPr>
          <w:rFonts w:ascii="Times New Roman" w:hAnsi="Times New Roman" w:cs="Times New Roman"/>
        </w:rPr>
        <w:t>Отдел по военно-мобилизационной работе и гражданской обороне Администрации Кондопожского муниципального района</w:t>
      </w:r>
    </w:p>
    <w:sectPr w:rsidR="007A6620" w:rsidRPr="00D27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04"/>
    <w:rsid w:val="001F2397"/>
    <w:rsid w:val="00941128"/>
    <w:rsid w:val="00A5655F"/>
    <w:rsid w:val="00A805DF"/>
    <w:rsid w:val="00D27373"/>
    <w:rsid w:val="00F9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2633">
      <w:bodyDiv w:val="1"/>
      <w:marLeft w:val="0"/>
      <w:marRight w:val="0"/>
      <w:marTop w:val="0"/>
      <w:marBottom w:val="0"/>
      <w:divBdr>
        <w:top w:val="none" w:sz="0" w:space="0" w:color="auto"/>
        <w:left w:val="none" w:sz="0" w:space="0" w:color="auto"/>
        <w:bottom w:val="none" w:sz="0" w:space="0" w:color="auto"/>
        <w:right w:val="none" w:sz="0" w:space="0" w:color="auto"/>
      </w:divBdr>
    </w:div>
    <w:div w:id="629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Анастасия Геннадиевна</dc:creator>
  <cp:keywords/>
  <dc:description/>
  <cp:lastModifiedBy>Гусева Анастасия Геннадиевна</cp:lastModifiedBy>
  <cp:revision>2</cp:revision>
  <dcterms:created xsi:type="dcterms:W3CDTF">2024-12-18T13:32:00Z</dcterms:created>
  <dcterms:modified xsi:type="dcterms:W3CDTF">2024-12-18T13:35:00Z</dcterms:modified>
</cp:coreProperties>
</file>