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409A" w:rsidRDefault="00E22828">
      <w:pPr>
        <w:jc w:val="center"/>
      </w:pPr>
      <w:r>
        <w:rPr>
          <w:b/>
        </w:rPr>
        <w:t xml:space="preserve">                                                                                                                                                    </w:t>
      </w:r>
    </w:p>
    <w:p w:rsidR="009F409A" w:rsidRDefault="009F409A">
      <w:pPr>
        <w:rPr>
          <w:b/>
        </w:rPr>
      </w:pPr>
    </w:p>
    <w:p w:rsidR="009F409A" w:rsidRDefault="009F409A">
      <w:pPr>
        <w:rPr>
          <w:b/>
        </w:rPr>
      </w:pPr>
    </w:p>
    <w:p w:rsidR="009F409A" w:rsidRDefault="009F409A">
      <w:pPr>
        <w:rPr>
          <w:b/>
        </w:rPr>
      </w:pPr>
    </w:p>
    <w:p w:rsidR="009F409A" w:rsidRDefault="009F409A">
      <w:pPr>
        <w:jc w:val="center"/>
        <w:rPr>
          <w:b/>
          <w:sz w:val="40"/>
          <w:szCs w:val="40"/>
        </w:rPr>
      </w:pPr>
    </w:p>
    <w:p w:rsidR="009F409A" w:rsidRDefault="009F409A">
      <w:pPr>
        <w:jc w:val="center"/>
        <w:rPr>
          <w:b/>
          <w:sz w:val="40"/>
          <w:szCs w:val="40"/>
        </w:rPr>
      </w:pPr>
    </w:p>
    <w:p w:rsidR="009F409A" w:rsidRDefault="009F409A">
      <w:pPr>
        <w:jc w:val="center"/>
        <w:rPr>
          <w:b/>
          <w:sz w:val="40"/>
          <w:szCs w:val="40"/>
        </w:rPr>
      </w:pPr>
    </w:p>
    <w:p w:rsidR="009F409A" w:rsidRDefault="009F409A">
      <w:pPr>
        <w:jc w:val="center"/>
        <w:rPr>
          <w:b/>
          <w:sz w:val="40"/>
          <w:szCs w:val="40"/>
        </w:rPr>
      </w:pPr>
    </w:p>
    <w:p w:rsidR="009F409A" w:rsidRDefault="009F409A">
      <w:pPr>
        <w:jc w:val="center"/>
        <w:rPr>
          <w:b/>
          <w:sz w:val="40"/>
          <w:szCs w:val="40"/>
        </w:rPr>
      </w:pPr>
    </w:p>
    <w:p w:rsidR="009F409A" w:rsidRDefault="009F409A">
      <w:pPr>
        <w:jc w:val="center"/>
        <w:rPr>
          <w:b/>
          <w:sz w:val="40"/>
          <w:szCs w:val="40"/>
        </w:rPr>
      </w:pPr>
    </w:p>
    <w:p w:rsidR="009F409A" w:rsidRDefault="009F409A">
      <w:pPr>
        <w:jc w:val="center"/>
        <w:rPr>
          <w:b/>
          <w:sz w:val="40"/>
          <w:szCs w:val="40"/>
        </w:rPr>
      </w:pPr>
    </w:p>
    <w:p w:rsidR="009F409A" w:rsidRDefault="009F409A">
      <w:pPr>
        <w:jc w:val="center"/>
        <w:rPr>
          <w:b/>
          <w:sz w:val="40"/>
          <w:szCs w:val="40"/>
        </w:rPr>
      </w:pPr>
    </w:p>
    <w:p w:rsidR="009F409A" w:rsidRDefault="009F409A">
      <w:pPr>
        <w:jc w:val="center"/>
        <w:rPr>
          <w:b/>
          <w:sz w:val="40"/>
          <w:szCs w:val="40"/>
        </w:rPr>
      </w:pPr>
    </w:p>
    <w:p w:rsidR="009F409A" w:rsidRDefault="00E22828">
      <w:pPr>
        <w:jc w:val="center"/>
        <w:rPr>
          <w:b/>
          <w:sz w:val="40"/>
          <w:szCs w:val="40"/>
        </w:rPr>
      </w:pPr>
      <w:r>
        <w:rPr>
          <w:b/>
          <w:sz w:val="40"/>
          <w:szCs w:val="40"/>
        </w:rPr>
        <w:t xml:space="preserve">Муниципальная программа </w:t>
      </w:r>
    </w:p>
    <w:p w:rsidR="009F409A" w:rsidRDefault="00E22828">
      <w:pPr>
        <w:jc w:val="center"/>
        <w:rPr>
          <w:b/>
          <w:sz w:val="40"/>
          <w:szCs w:val="40"/>
        </w:rPr>
      </w:pPr>
      <w:r>
        <w:rPr>
          <w:b/>
          <w:sz w:val="40"/>
          <w:szCs w:val="40"/>
        </w:rPr>
        <w:t xml:space="preserve">«Энергосбережение и повышение энергетической эффективности в </w:t>
      </w:r>
      <w:proofErr w:type="spellStart"/>
      <w:r>
        <w:rPr>
          <w:b/>
          <w:sz w:val="40"/>
          <w:szCs w:val="40"/>
        </w:rPr>
        <w:t>Кондопожском</w:t>
      </w:r>
      <w:proofErr w:type="spellEnd"/>
      <w:r>
        <w:rPr>
          <w:b/>
          <w:sz w:val="40"/>
          <w:szCs w:val="40"/>
        </w:rPr>
        <w:t xml:space="preserve"> муниципальном районе» </w:t>
      </w:r>
    </w:p>
    <w:p w:rsidR="009F409A" w:rsidRDefault="009F409A">
      <w:pPr>
        <w:jc w:val="center"/>
        <w:rPr>
          <w:b/>
          <w:sz w:val="40"/>
          <w:szCs w:val="40"/>
        </w:rPr>
      </w:pPr>
    </w:p>
    <w:p w:rsidR="009F409A" w:rsidRDefault="009F409A">
      <w:pPr>
        <w:rPr>
          <w:b/>
          <w:sz w:val="40"/>
          <w:szCs w:val="40"/>
        </w:rPr>
      </w:pPr>
    </w:p>
    <w:p w:rsidR="009F409A" w:rsidRDefault="009F409A">
      <w:pPr>
        <w:rPr>
          <w:b/>
          <w:sz w:val="40"/>
          <w:szCs w:val="40"/>
        </w:rPr>
      </w:pPr>
    </w:p>
    <w:p w:rsidR="009F409A" w:rsidRDefault="009F409A">
      <w:pPr>
        <w:rPr>
          <w:b/>
          <w:sz w:val="40"/>
          <w:szCs w:val="40"/>
        </w:rPr>
      </w:pPr>
    </w:p>
    <w:p w:rsidR="009F409A" w:rsidRDefault="009F409A">
      <w:pPr>
        <w:rPr>
          <w:b/>
          <w:sz w:val="40"/>
          <w:szCs w:val="40"/>
        </w:rPr>
      </w:pPr>
    </w:p>
    <w:p w:rsidR="009F409A" w:rsidRDefault="009F409A">
      <w:pPr>
        <w:rPr>
          <w:b/>
          <w:sz w:val="40"/>
          <w:szCs w:val="40"/>
        </w:rPr>
      </w:pPr>
    </w:p>
    <w:p w:rsidR="009F409A" w:rsidRDefault="009F409A">
      <w:pPr>
        <w:rPr>
          <w:b/>
          <w:sz w:val="40"/>
          <w:szCs w:val="40"/>
        </w:rPr>
      </w:pPr>
    </w:p>
    <w:p w:rsidR="009F409A" w:rsidRDefault="009F409A">
      <w:pPr>
        <w:rPr>
          <w:b/>
          <w:sz w:val="40"/>
          <w:szCs w:val="40"/>
        </w:rPr>
      </w:pPr>
    </w:p>
    <w:p w:rsidR="009F409A" w:rsidRDefault="009F409A">
      <w:pPr>
        <w:rPr>
          <w:b/>
          <w:sz w:val="40"/>
          <w:szCs w:val="40"/>
        </w:rPr>
      </w:pPr>
    </w:p>
    <w:p w:rsidR="009F409A" w:rsidRDefault="009F409A">
      <w:pPr>
        <w:rPr>
          <w:b/>
          <w:sz w:val="40"/>
          <w:szCs w:val="40"/>
        </w:rPr>
      </w:pPr>
    </w:p>
    <w:p w:rsidR="009F409A" w:rsidRDefault="009F409A">
      <w:pPr>
        <w:rPr>
          <w:b/>
          <w:sz w:val="40"/>
          <w:szCs w:val="40"/>
        </w:rPr>
      </w:pPr>
    </w:p>
    <w:p w:rsidR="009F409A" w:rsidRDefault="009F409A">
      <w:pPr>
        <w:rPr>
          <w:b/>
          <w:sz w:val="40"/>
          <w:szCs w:val="40"/>
        </w:rPr>
      </w:pPr>
    </w:p>
    <w:p w:rsidR="009F409A" w:rsidRDefault="009F409A">
      <w:pPr>
        <w:rPr>
          <w:b/>
          <w:sz w:val="40"/>
          <w:szCs w:val="40"/>
        </w:rPr>
      </w:pPr>
    </w:p>
    <w:p w:rsidR="009F409A" w:rsidRDefault="009F409A"/>
    <w:p w:rsidR="009F409A" w:rsidRDefault="009F409A"/>
    <w:p w:rsidR="009F409A" w:rsidRDefault="009F409A"/>
    <w:p w:rsidR="009F409A" w:rsidRDefault="009F409A"/>
    <w:p w:rsidR="009F409A" w:rsidRDefault="009F409A"/>
    <w:p w:rsidR="009F409A" w:rsidRDefault="00E22828">
      <w:pPr>
        <w:jc w:val="center"/>
        <w:rPr>
          <w:b/>
        </w:rPr>
      </w:pPr>
      <w:r>
        <w:rPr>
          <w:b/>
        </w:rPr>
        <w:t>г. Кондопога</w:t>
      </w:r>
    </w:p>
    <w:p w:rsidR="009F409A" w:rsidRDefault="009F409A">
      <w:pPr>
        <w:jc w:val="center"/>
        <w:rPr>
          <w:b/>
        </w:rPr>
      </w:pPr>
    </w:p>
    <w:p w:rsidR="009F409A" w:rsidRDefault="00E22828">
      <w:pPr>
        <w:tabs>
          <w:tab w:val="left" w:pos="1290"/>
        </w:tabs>
        <w:jc w:val="right"/>
      </w:pPr>
      <w:r>
        <w:t xml:space="preserve">                                                                                                                          </w:t>
      </w:r>
    </w:p>
    <w:p w:rsidR="009F409A" w:rsidRDefault="009F409A">
      <w:pPr>
        <w:tabs>
          <w:tab w:val="left" w:pos="1290"/>
        </w:tabs>
        <w:jc w:val="right"/>
      </w:pPr>
    </w:p>
    <w:p w:rsidR="009F409A" w:rsidRDefault="00E22828">
      <w:pPr>
        <w:tabs>
          <w:tab w:val="left" w:pos="1290"/>
        </w:tabs>
        <w:jc w:val="right"/>
      </w:pPr>
      <w:r>
        <w:t xml:space="preserve">Приложение  </w:t>
      </w:r>
      <w:proofErr w:type="gramStart"/>
      <w:r>
        <w:t>к</w:t>
      </w:r>
      <w:proofErr w:type="gramEnd"/>
    </w:p>
    <w:p w:rsidR="009F409A" w:rsidRDefault="00E22828">
      <w:pPr>
        <w:tabs>
          <w:tab w:val="left" w:pos="1290"/>
        </w:tabs>
        <w:jc w:val="right"/>
      </w:pPr>
      <w:r>
        <w:t xml:space="preserve">Постановлению Администрации </w:t>
      </w:r>
    </w:p>
    <w:p w:rsidR="009F409A" w:rsidRDefault="00E22828">
      <w:pPr>
        <w:tabs>
          <w:tab w:val="left" w:pos="1290"/>
        </w:tabs>
        <w:jc w:val="right"/>
      </w:pPr>
      <w:proofErr w:type="spellStart"/>
      <w:r>
        <w:t>Кондопожского</w:t>
      </w:r>
      <w:proofErr w:type="spellEnd"/>
      <w:r>
        <w:t xml:space="preserve"> муниципального района </w:t>
      </w:r>
    </w:p>
    <w:p w:rsidR="009F409A" w:rsidRDefault="00E22828">
      <w:pPr>
        <w:tabs>
          <w:tab w:val="left" w:pos="1290"/>
        </w:tabs>
        <w:jc w:val="right"/>
      </w:pPr>
      <w:r>
        <w:t>от         2023  г №</w:t>
      </w:r>
    </w:p>
    <w:p w:rsidR="009F409A" w:rsidRDefault="009F409A">
      <w:pPr>
        <w:tabs>
          <w:tab w:val="left" w:pos="1290"/>
        </w:tabs>
      </w:pPr>
    </w:p>
    <w:p w:rsidR="009F409A" w:rsidRDefault="009F409A">
      <w:pPr>
        <w:tabs>
          <w:tab w:val="left" w:pos="1290"/>
        </w:tabs>
      </w:pPr>
    </w:p>
    <w:p w:rsidR="009F409A" w:rsidRDefault="00E22828">
      <w:pPr>
        <w:tabs>
          <w:tab w:val="left" w:pos="1290"/>
        </w:tabs>
      </w:pPr>
      <w:r>
        <w:t xml:space="preserve">                                                             </w:t>
      </w:r>
      <w:r>
        <w:rPr>
          <w:b/>
        </w:rPr>
        <w:t>1.</w:t>
      </w:r>
      <w:r>
        <w:t xml:space="preserve">  </w:t>
      </w:r>
      <w:r>
        <w:rPr>
          <w:b/>
          <w:szCs w:val="24"/>
        </w:rPr>
        <w:t xml:space="preserve">ПАСПОРТ                                                   </w:t>
      </w:r>
    </w:p>
    <w:p w:rsidR="009F409A" w:rsidRDefault="009F409A">
      <w:pPr>
        <w:jc w:val="center"/>
        <w:rPr>
          <w:b/>
          <w:szCs w:val="24"/>
        </w:rPr>
      </w:pPr>
    </w:p>
    <w:p w:rsidR="009F409A" w:rsidRDefault="00E22828">
      <w:pPr>
        <w:jc w:val="center"/>
      </w:pPr>
      <w:r>
        <w:rPr>
          <w:b/>
          <w:szCs w:val="24"/>
        </w:rPr>
        <w:t xml:space="preserve">Муниципальной программы  «Энергосбережение и повышение энергетической эффективности в </w:t>
      </w:r>
      <w:proofErr w:type="spellStart"/>
      <w:r>
        <w:rPr>
          <w:b/>
          <w:szCs w:val="24"/>
        </w:rPr>
        <w:t>Кондопожском</w:t>
      </w:r>
      <w:proofErr w:type="spellEnd"/>
      <w:r>
        <w:rPr>
          <w:b/>
          <w:szCs w:val="24"/>
        </w:rPr>
        <w:t xml:space="preserve"> муниципальном  районе»</w:t>
      </w:r>
    </w:p>
    <w:tbl>
      <w:tblPr>
        <w:tblW w:w="9408" w:type="dxa"/>
        <w:tblInd w:w="48" w:type="dxa"/>
        <w:tblLook w:val="0000" w:firstRow="0" w:lastRow="0" w:firstColumn="0" w:lastColumn="0" w:noHBand="0" w:noVBand="0"/>
      </w:tblPr>
      <w:tblGrid>
        <w:gridCol w:w="3297"/>
        <w:gridCol w:w="6111"/>
      </w:tblGrid>
      <w:tr w:rsidR="009F409A">
        <w:tc>
          <w:tcPr>
            <w:tcW w:w="3297" w:type="dxa"/>
            <w:tcBorders>
              <w:top w:val="single" w:sz="4" w:space="0" w:color="000000"/>
              <w:left w:val="single" w:sz="4" w:space="0" w:color="000000"/>
              <w:bottom w:val="single" w:sz="4" w:space="0" w:color="000000"/>
            </w:tcBorders>
            <w:shd w:val="clear" w:color="auto" w:fill="auto"/>
          </w:tcPr>
          <w:p w:rsidR="009F409A" w:rsidRDefault="00E22828">
            <w:r>
              <w:rPr>
                <w:b/>
                <w:szCs w:val="24"/>
              </w:rPr>
              <w:t>Ответственный</w:t>
            </w:r>
          </w:p>
          <w:p w:rsidR="009F409A" w:rsidRDefault="00E22828">
            <w:r>
              <w:rPr>
                <w:b/>
                <w:szCs w:val="24"/>
              </w:rPr>
              <w:t>исполнитель муниципальной программы</w:t>
            </w:r>
          </w:p>
        </w:tc>
        <w:tc>
          <w:tcPr>
            <w:tcW w:w="6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09A" w:rsidRDefault="00E22828">
            <w:pPr>
              <w:jc w:val="both"/>
            </w:pPr>
            <w:r>
              <w:rPr>
                <w:szCs w:val="24"/>
              </w:rPr>
              <w:t xml:space="preserve">Управление жилищно-коммунального хозяйства </w:t>
            </w:r>
          </w:p>
        </w:tc>
      </w:tr>
      <w:tr w:rsidR="009F409A">
        <w:tc>
          <w:tcPr>
            <w:tcW w:w="3297" w:type="dxa"/>
            <w:tcBorders>
              <w:top w:val="single" w:sz="4" w:space="0" w:color="000000"/>
              <w:left w:val="single" w:sz="4" w:space="0" w:color="000000"/>
              <w:bottom w:val="single" w:sz="4" w:space="0" w:color="000000"/>
            </w:tcBorders>
            <w:shd w:val="clear" w:color="auto" w:fill="auto"/>
          </w:tcPr>
          <w:p w:rsidR="009F409A" w:rsidRDefault="00E22828">
            <w:r>
              <w:rPr>
                <w:b/>
                <w:szCs w:val="24"/>
              </w:rPr>
              <w:t>Соисполнитель муниципальной программы</w:t>
            </w:r>
          </w:p>
        </w:tc>
        <w:tc>
          <w:tcPr>
            <w:tcW w:w="6110" w:type="dxa"/>
            <w:tcBorders>
              <w:top w:val="single" w:sz="4" w:space="0" w:color="000000"/>
              <w:left w:val="single" w:sz="4" w:space="0" w:color="000000"/>
              <w:bottom w:val="single" w:sz="4" w:space="0" w:color="000000"/>
              <w:right w:val="single" w:sz="4" w:space="0" w:color="000000"/>
            </w:tcBorders>
            <w:shd w:val="clear" w:color="auto" w:fill="auto"/>
          </w:tcPr>
          <w:p w:rsidR="009F409A" w:rsidRDefault="00E22828">
            <w:pPr>
              <w:jc w:val="both"/>
              <w:rPr>
                <w:szCs w:val="24"/>
              </w:rPr>
            </w:pPr>
            <w:r>
              <w:rPr>
                <w:szCs w:val="24"/>
              </w:rPr>
              <w:t>МУ "Центр бухгалтерского сопровождения организаций образования"</w:t>
            </w:r>
          </w:p>
          <w:p w:rsidR="009F409A" w:rsidRDefault="009F0620" w:rsidP="00D93D20">
            <w:pPr>
              <w:jc w:val="both"/>
              <w:rPr>
                <w:szCs w:val="24"/>
              </w:rPr>
            </w:pPr>
            <w:r>
              <w:rPr>
                <w:szCs w:val="24"/>
              </w:rPr>
              <w:t>Муниципальные учреждения</w:t>
            </w:r>
            <w:r w:rsidR="00D93D20">
              <w:rPr>
                <w:szCs w:val="24"/>
              </w:rPr>
              <w:t xml:space="preserve">, учредителем которых является Администрация </w:t>
            </w:r>
            <w:proofErr w:type="spellStart"/>
            <w:r w:rsidR="00D93D20">
              <w:rPr>
                <w:szCs w:val="24"/>
              </w:rPr>
              <w:t>Кондопожского</w:t>
            </w:r>
            <w:proofErr w:type="spellEnd"/>
            <w:r w:rsidR="00D93D20">
              <w:rPr>
                <w:szCs w:val="24"/>
              </w:rPr>
              <w:t xml:space="preserve"> муниципального района</w:t>
            </w:r>
            <w:r>
              <w:rPr>
                <w:szCs w:val="24"/>
              </w:rPr>
              <w:t xml:space="preserve"> </w:t>
            </w:r>
            <w:bookmarkStart w:id="0" w:name="_GoBack"/>
            <w:bookmarkEnd w:id="0"/>
          </w:p>
        </w:tc>
      </w:tr>
      <w:tr w:rsidR="009F409A">
        <w:tc>
          <w:tcPr>
            <w:tcW w:w="3297" w:type="dxa"/>
            <w:tcBorders>
              <w:top w:val="single" w:sz="4" w:space="0" w:color="000000"/>
              <w:left w:val="single" w:sz="4" w:space="0" w:color="000000"/>
              <w:bottom w:val="single" w:sz="4" w:space="0" w:color="000000"/>
            </w:tcBorders>
            <w:shd w:val="clear" w:color="auto" w:fill="auto"/>
          </w:tcPr>
          <w:p w:rsidR="009F409A" w:rsidRDefault="00E22828">
            <w:r>
              <w:rPr>
                <w:b/>
                <w:szCs w:val="24"/>
              </w:rPr>
              <w:t>Подпрограммы</w:t>
            </w:r>
          </w:p>
        </w:tc>
        <w:tc>
          <w:tcPr>
            <w:tcW w:w="6110" w:type="dxa"/>
            <w:tcBorders>
              <w:top w:val="single" w:sz="4" w:space="0" w:color="000000"/>
              <w:left w:val="single" w:sz="4" w:space="0" w:color="000000"/>
              <w:bottom w:val="single" w:sz="4" w:space="0" w:color="000000"/>
              <w:right w:val="single" w:sz="4" w:space="0" w:color="000000"/>
            </w:tcBorders>
            <w:shd w:val="clear" w:color="auto" w:fill="auto"/>
          </w:tcPr>
          <w:p w:rsidR="009F409A" w:rsidRDefault="00E22828">
            <w:pPr>
              <w:jc w:val="both"/>
            </w:pPr>
            <w:r>
              <w:rPr>
                <w:szCs w:val="24"/>
              </w:rPr>
              <w:t>Отсутствуют</w:t>
            </w:r>
          </w:p>
        </w:tc>
      </w:tr>
      <w:tr w:rsidR="009F409A">
        <w:trPr>
          <w:trHeight w:val="761"/>
        </w:trPr>
        <w:tc>
          <w:tcPr>
            <w:tcW w:w="3297" w:type="dxa"/>
            <w:tcBorders>
              <w:top w:val="single" w:sz="4" w:space="0" w:color="000000"/>
              <w:left w:val="single" w:sz="4" w:space="0" w:color="000000"/>
              <w:bottom w:val="single" w:sz="4" w:space="0" w:color="000000"/>
            </w:tcBorders>
            <w:shd w:val="clear" w:color="auto" w:fill="auto"/>
          </w:tcPr>
          <w:p w:rsidR="009F409A" w:rsidRDefault="00E22828">
            <w:r>
              <w:rPr>
                <w:b/>
                <w:szCs w:val="24"/>
              </w:rPr>
              <w:t>Цель муниципальной программы</w:t>
            </w:r>
          </w:p>
        </w:tc>
        <w:tc>
          <w:tcPr>
            <w:tcW w:w="6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09A" w:rsidRDefault="00E22828">
            <w:pPr>
              <w:pStyle w:val="western"/>
              <w:jc w:val="both"/>
            </w:pPr>
            <w:r>
              <w:rPr>
                <w:color w:val="000000"/>
              </w:rPr>
              <w:t>Формирование эффективной муниципальной системы управления реализацией государственной политики в области энергосбережения и повышения энергетической эффективности</w:t>
            </w:r>
            <w:r>
              <w:t xml:space="preserve"> </w:t>
            </w:r>
          </w:p>
        </w:tc>
      </w:tr>
      <w:tr w:rsidR="009F409A">
        <w:trPr>
          <w:trHeight w:val="791"/>
        </w:trPr>
        <w:tc>
          <w:tcPr>
            <w:tcW w:w="3297" w:type="dxa"/>
            <w:tcBorders>
              <w:top w:val="single" w:sz="4" w:space="0" w:color="000000"/>
              <w:left w:val="single" w:sz="4" w:space="0" w:color="000000"/>
              <w:bottom w:val="single" w:sz="4" w:space="0" w:color="000000"/>
            </w:tcBorders>
            <w:shd w:val="clear" w:color="auto" w:fill="auto"/>
          </w:tcPr>
          <w:p w:rsidR="009F409A" w:rsidRDefault="00E22828">
            <w:r>
              <w:rPr>
                <w:b/>
                <w:szCs w:val="24"/>
              </w:rPr>
              <w:t>Задача муниципальной программы</w:t>
            </w:r>
          </w:p>
        </w:tc>
        <w:tc>
          <w:tcPr>
            <w:tcW w:w="6110" w:type="dxa"/>
            <w:tcBorders>
              <w:top w:val="single" w:sz="4" w:space="0" w:color="000000"/>
              <w:left w:val="single" w:sz="4" w:space="0" w:color="000000"/>
              <w:bottom w:val="single" w:sz="4" w:space="0" w:color="000000"/>
              <w:right w:val="single" w:sz="4" w:space="0" w:color="000000"/>
            </w:tcBorders>
            <w:shd w:val="clear" w:color="auto" w:fill="auto"/>
          </w:tcPr>
          <w:p w:rsidR="009F409A" w:rsidRDefault="00E22828">
            <w:pPr>
              <w:pStyle w:val="Default"/>
              <w:ind w:left="13"/>
              <w:jc w:val="both"/>
            </w:pPr>
            <w:r>
              <w:t>1) Проведение технических и организационных мероприятий в области энергосбережения и повышения энергетической эффективности;</w:t>
            </w:r>
          </w:p>
          <w:p w:rsidR="009F409A" w:rsidRDefault="00E22828">
            <w:pPr>
              <w:pStyle w:val="Default"/>
              <w:ind w:left="13"/>
              <w:jc w:val="both"/>
            </w:pPr>
            <w:r>
              <w:t xml:space="preserve">2) </w:t>
            </w:r>
            <w:bookmarkStart w:id="1" w:name="__DdeLink__1030_4009067826"/>
            <w:r>
              <w:t xml:space="preserve">Повышение информированности населения о деятельности в области энергосбережения и повышения </w:t>
            </w:r>
            <w:proofErr w:type="spellStart"/>
            <w:r>
              <w:t>энергоэффективности</w:t>
            </w:r>
            <w:proofErr w:type="spellEnd"/>
            <w:r>
              <w:t xml:space="preserve">. </w:t>
            </w:r>
            <w:bookmarkEnd w:id="1"/>
          </w:p>
          <w:p w:rsidR="009F409A" w:rsidRDefault="009F409A">
            <w:pPr>
              <w:pStyle w:val="Default"/>
              <w:ind w:left="13"/>
            </w:pPr>
          </w:p>
        </w:tc>
      </w:tr>
      <w:tr w:rsidR="009F409A">
        <w:tc>
          <w:tcPr>
            <w:tcW w:w="3297" w:type="dxa"/>
            <w:tcBorders>
              <w:top w:val="single" w:sz="4" w:space="0" w:color="000000"/>
              <w:left w:val="single" w:sz="4" w:space="0" w:color="000000"/>
              <w:bottom w:val="single" w:sz="4" w:space="0" w:color="000000"/>
            </w:tcBorders>
            <w:shd w:val="clear" w:color="auto" w:fill="auto"/>
          </w:tcPr>
          <w:p w:rsidR="009F409A" w:rsidRDefault="00E22828">
            <w:r>
              <w:rPr>
                <w:b/>
                <w:szCs w:val="24"/>
              </w:rPr>
              <w:t>Конечные результаты муниципальной программы</w:t>
            </w:r>
          </w:p>
          <w:p w:rsidR="009F409A" w:rsidRDefault="009F409A">
            <w:pPr>
              <w:jc w:val="both"/>
              <w:rPr>
                <w:b/>
                <w:szCs w:val="24"/>
              </w:rPr>
            </w:pPr>
          </w:p>
        </w:tc>
        <w:tc>
          <w:tcPr>
            <w:tcW w:w="6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09A" w:rsidRDefault="00E22828">
            <w:pPr>
              <w:pStyle w:val="13"/>
              <w:jc w:val="both"/>
            </w:pPr>
            <w:r>
              <w:rPr>
                <w:color w:val="000000"/>
                <w:szCs w:val="24"/>
              </w:rPr>
              <w:t>1) Оснащенность органов местного самоуправления и муниципальных учреждений приборами учета потребляемых энергоресурсов — 100%;</w:t>
            </w:r>
          </w:p>
          <w:p w:rsidR="009F409A" w:rsidRDefault="00E22828">
            <w:pPr>
              <w:pStyle w:val="13"/>
              <w:jc w:val="both"/>
            </w:pPr>
            <w:r>
              <w:rPr>
                <w:color w:val="000000"/>
                <w:szCs w:val="24"/>
              </w:rPr>
              <w:t>2) Сохранение доли подключенных к региональной информационной системе в области энергосбережения и повышения энергетической эффективности пользователей системы из общего числа подлежащих к подключению на уровне 100%;</w:t>
            </w:r>
          </w:p>
        </w:tc>
      </w:tr>
      <w:tr w:rsidR="009F409A">
        <w:tc>
          <w:tcPr>
            <w:tcW w:w="3297" w:type="dxa"/>
            <w:tcBorders>
              <w:top w:val="single" w:sz="4" w:space="0" w:color="000000"/>
              <w:left w:val="single" w:sz="4" w:space="0" w:color="000000"/>
              <w:bottom w:val="single" w:sz="4" w:space="0" w:color="000000"/>
            </w:tcBorders>
            <w:shd w:val="clear" w:color="auto" w:fill="auto"/>
          </w:tcPr>
          <w:p w:rsidR="009F409A" w:rsidRDefault="00E22828">
            <w:r>
              <w:rPr>
                <w:b/>
                <w:szCs w:val="24"/>
              </w:rPr>
              <w:t>Этапы и сроки реализации муниципальной программы</w:t>
            </w:r>
          </w:p>
        </w:tc>
        <w:tc>
          <w:tcPr>
            <w:tcW w:w="6110" w:type="dxa"/>
            <w:tcBorders>
              <w:top w:val="single" w:sz="4" w:space="0" w:color="000000"/>
              <w:left w:val="single" w:sz="4" w:space="0" w:color="000000"/>
              <w:bottom w:val="single" w:sz="4" w:space="0" w:color="000000"/>
              <w:right w:val="single" w:sz="4" w:space="0" w:color="000000"/>
            </w:tcBorders>
            <w:shd w:val="clear" w:color="auto" w:fill="auto"/>
          </w:tcPr>
          <w:p w:rsidR="009F409A" w:rsidRDefault="00E22828">
            <w:pPr>
              <w:jc w:val="both"/>
            </w:pPr>
            <w:r>
              <w:rPr>
                <w:bCs/>
                <w:szCs w:val="24"/>
              </w:rPr>
              <w:t>Срок реализации муниципальной программы 2023-2026 годы. Выделение отдельных этапов реализации не предусматривается.</w:t>
            </w:r>
          </w:p>
        </w:tc>
      </w:tr>
      <w:tr w:rsidR="009F409A">
        <w:trPr>
          <w:trHeight w:val="3060"/>
        </w:trPr>
        <w:tc>
          <w:tcPr>
            <w:tcW w:w="3297" w:type="dxa"/>
            <w:tcBorders>
              <w:top w:val="single" w:sz="4" w:space="0" w:color="000000"/>
              <w:left w:val="single" w:sz="4" w:space="0" w:color="000000"/>
              <w:bottom w:val="single" w:sz="4" w:space="0" w:color="000000"/>
            </w:tcBorders>
            <w:shd w:val="clear" w:color="auto" w:fill="auto"/>
          </w:tcPr>
          <w:p w:rsidR="009F409A" w:rsidRDefault="00E22828">
            <w:r>
              <w:rPr>
                <w:b/>
                <w:szCs w:val="24"/>
              </w:rPr>
              <w:t xml:space="preserve">Финансовое обеспечение муниципальной      программы с указанием источников по годам                           </w:t>
            </w:r>
          </w:p>
        </w:tc>
        <w:tc>
          <w:tcPr>
            <w:tcW w:w="6110" w:type="dxa"/>
            <w:tcBorders>
              <w:top w:val="single" w:sz="4" w:space="0" w:color="000000"/>
              <w:left w:val="single" w:sz="4" w:space="0" w:color="000000"/>
              <w:bottom w:val="single" w:sz="4" w:space="0" w:color="000000"/>
              <w:right w:val="single" w:sz="4" w:space="0" w:color="000000"/>
            </w:tcBorders>
            <w:shd w:val="clear" w:color="auto" w:fill="auto"/>
          </w:tcPr>
          <w:p w:rsidR="009F409A" w:rsidRDefault="00E22828">
            <w:pPr>
              <w:jc w:val="both"/>
            </w:pPr>
            <w:r>
              <w:rPr>
                <w:szCs w:val="24"/>
              </w:rPr>
              <w:t xml:space="preserve">Объем финансового обеспечения программы  составляет </w:t>
            </w:r>
            <w:r w:rsidR="00C07644" w:rsidRPr="00C07644">
              <w:rPr>
                <w:szCs w:val="24"/>
              </w:rPr>
              <w:t>7</w:t>
            </w:r>
            <w:r w:rsidR="00272049">
              <w:rPr>
                <w:szCs w:val="24"/>
                <w:lang w:val="en-US"/>
              </w:rPr>
              <w:t> </w:t>
            </w:r>
            <w:r w:rsidR="00272049">
              <w:rPr>
                <w:szCs w:val="24"/>
              </w:rPr>
              <w:t>375,16</w:t>
            </w:r>
            <w:r>
              <w:rPr>
                <w:szCs w:val="24"/>
              </w:rPr>
              <w:t xml:space="preserve"> </w:t>
            </w:r>
            <w:proofErr w:type="spellStart"/>
            <w:r>
              <w:rPr>
                <w:szCs w:val="24"/>
              </w:rPr>
              <w:t>тыс</w:t>
            </w:r>
            <w:proofErr w:type="gramStart"/>
            <w:r>
              <w:rPr>
                <w:szCs w:val="24"/>
              </w:rPr>
              <w:t>.р</w:t>
            </w:r>
            <w:proofErr w:type="gramEnd"/>
            <w:r>
              <w:rPr>
                <w:szCs w:val="24"/>
              </w:rPr>
              <w:t>ублей</w:t>
            </w:r>
            <w:proofErr w:type="spellEnd"/>
            <w:r>
              <w:rPr>
                <w:szCs w:val="24"/>
              </w:rPr>
              <w:t>, в том числе по годам:</w:t>
            </w:r>
          </w:p>
          <w:p w:rsidR="009F409A" w:rsidRDefault="00E22828">
            <w:pPr>
              <w:jc w:val="both"/>
            </w:pPr>
            <w:r>
              <w:rPr>
                <w:szCs w:val="24"/>
              </w:rPr>
              <w:t xml:space="preserve">2023 год- </w:t>
            </w:r>
            <w:r w:rsidR="00272049">
              <w:rPr>
                <w:szCs w:val="24"/>
              </w:rPr>
              <w:t>1 622,74</w:t>
            </w:r>
            <w:r>
              <w:rPr>
                <w:szCs w:val="24"/>
              </w:rPr>
              <w:t xml:space="preserve"> </w:t>
            </w:r>
            <w:proofErr w:type="spellStart"/>
            <w:r>
              <w:rPr>
                <w:szCs w:val="24"/>
              </w:rPr>
              <w:t>тыс</w:t>
            </w:r>
            <w:proofErr w:type="gramStart"/>
            <w:r>
              <w:rPr>
                <w:szCs w:val="24"/>
              </w:rPr>
              <w:t>.</w:t>
            </w:r>
            <w:r w:rsidRPr="00C07644">
              <w:rPr>
                <w:szCs w:val="24"/>
              </w:rPr>
              <w:t>р</w:t>
            </w:r>
            <w:proofErr w:type="gramEnd"/>
            <w:r>
              <w:rPr>
                <w:szCs w:val="24"/>
              </w:rPr>
              <w:t>ублей</w:t>
            </w:r>
            <w:proofErr w:type="spellEnd"/>
            <w:r>
              <w:rPr>
                <w:szCs w:val="24"/>
              </w:rPr>
              <w:t>;</w:t>
            </w:r>
          </w:p>
          <w:p w:rsidR="009F409A" w:rsidRDefault="00E22828">
            <w:pPr>
              <w:jc w:val="both"/>
            </w:pPr>
            <w:r>
              <w:rPr>
                <w:szCs w:val="24"/>
              </w:rPr>
              <w:t xml:space="preserve">2024 год- </w:t>
            </w:r>
            <w:r w:rsidR="00C07644">
              <w:rPr>
                <w:szCs w:val="24"/>
              </w:rPr>
              <w:t>1 066,95</w:t>
            </w:r>
            <w:r>
              <w:rPr>
                <w:szCs w:val="24"/>
              </w:rPr>
              <w:t xml:space="preserve"> тыс. рублей;</w:t>
            </w:r>
          </w:p>
          <w:p w:rsidR="009F409A" w:rsidRDefault="00E22828">
            <w:pPr>
              <w:jc w:val="both"/>
            </w:pPr>
            <w:r>
              <w:rPr>
                <w:szCs w:val="24"/>
              </w:rPr>
              <w:t xml:space="preserve">2025 год </w:t>
            </w:r>
            <w:r w:rsidR="00C07644">
              <w:rPr>
                <w:szCs w:val="24"/>
              </w:rPr>
              <w:t>–</w:t>
            </w:r>
            <w:r>
              <w:rPr>
                <w:szCs w:val="24"/>
              </w:rPr>
              <w:t xml:space="preserve"> </w:t>
            </w:r>
            <w:r w:rsidR="00C07644">
              <w:rPr>
                <w:szCs w:val="24"/>
              </w:rPr>
              <w:t>2 796,16</w:t>
            </w:r>
            <w:r>
              <w:rPr>
                <w:szCs w:val="24"/>
              </w:rPr>
              <w:t xml:space="preserve"> тыс. рублей;</w:t>
            </w:r>
          </w:p>
          <w:p w:rsidR="009F409A" w:rsidRDefault="00E22828">
            <w:pPr>
              <w:jc w:val="both"/>
            </w:pPr>
            <w:r w:rsidRPr="00C07644">
              <w:rPr>
                <w:szCs w:val="24"/>
              </w:rPr>
              <w:t xml:space="preserve">2026 </w:t>
            </w:r>
            <w:r>
              <w:rPr>
                <w:szCs w:val="24"/>
              </w:rPr>
              <w:t xml:space="preserve">год — </w:t>
            </w:r>
            <w:r w:rsidR="00C07644">
              <w:rPr>
                <w:szCs w:val="24"/>
              </w:rPr>
              <w:t>1 889,31</w:t>
            </w:r>
            <w:r>
              <w:rPr>
                <w:szCs w:val="24"/>
              </w:rPr>
              <w:t xml:space="preserve"> тыс. рублей. </w:t>
            </w:r>
          </w:p>
          <w:p w:rsidR="009F409A" w:rsidRDefault="00E22828">
            <w:pPr>
              <w:jc w:val="both"/>
            </w:pPr>
            <w:r>
              <w:rPr>
                <w:szCs w:val="24"/>
              </w:rPr>
              <w:t xml:space="preserve">Финансовое обеспечение программы за счет средств  бюджета </w:t>
            </w:r>
            <w:proofErr w:type="spellStart"/>
            <w:r>
              <w:rPr>
                <w:szCs w:val="24"/>
              </w:rPr>
              <w:t>Кондопожского</w:t>
            </w:r>
            <w:proofErr w:type="spellEnd"/>
            <w:r>
              <w:rPr>
                <w:szCs w:val="24"/>
              </w:rPr>
              <w:t xml:space="preserve"> муниципального района составляет </w:t>
            </w:r>
            <w:r w:rsidR="00272049">
              <w:rPr>
                <w:szCs w:val="24"/>
              </w:rPr>
              <w:t>7 375,16</w:t>
            </w:r>
            <w:r w:rsidR="008E2707">
              <w:rPr>
                <w:szCs w:val="24"/>
              </w:rPr>
              <w:t xml:space="preserve"> </w:t>
            </w:r>
            <w:proofErr w:type="spellStart"/>
            <w:r>
              <w:rPr>
                <w:szCs w:val="24"/>
              </w:rPr>
              <w:t>тыс</w:t>
            </w:r>
            <w:proofErr w:type="gramStart"/>
            <w:r>
              <w:rPr>
                <w:szCs w:val="24"/>
              </w:rPr>
              <w:t>.р</w:t>
            </w:r>
            <w:proofErr w:type="gramEnd"/>
            <w:r>
              <w:rPr>
                <w:szCs w:val="24"/>
              </w:rPr>
              <w:t>ублей</w:t>
            </w:r>
            <w:proofErr w:type="spellEnd"/>
            <w:r>
              <w:rPr>
                <w:szCs w:val="24"/>
              </w:rPr>
              <w:t>, в том числе по годам:</w:t>
            </w:r>
          </w:p>
          <w:p w:rsidR="00C07644" w:rsidRDefault="00C07644" w:rsidP="00C07644">
            <w:pPr>
              <w:jc w:val="both"/>
            </w:pPr>
            <w:r>
              <w:rPr>
                <w:szCs w:val="24"/>
              </w:rPr>
              <w:t xml:space="preserve">2023 год- </w:t>
            </w:r>
            <w:r w:rsidR="00272049">
              <w:rPr>
                <w:szCs w:val="24"/>
              </w:rPr>
              <w:t>1 622,74</w:t>
            </w:r>
            <w:r>
              <w:rPr>
                <w:szCs w:val="24"/>
              </w:rPr>
              <w:t xml:space="preserve"> </w:t>
            </w:r>
            <w:proofErr w:type="spellStart"/>
            <w:r>
              <w:rPr>
                <w:szCs w:val="24"/>
              </w:rPr>
              <w:t>тыс</w:t>
            </w:r>
            <w:proofErr w:type="gramStart"/>
            <w:r>
              <w:rPr>
                <w:szCs w:val="24"/>
              </w:rPr>
              <w:t>.</w:t>
            </w:r>
            <w:r w:rsidRPr="00C07644">
              <w:rPr>
                <w:szCs w:val="24"/>
              </w:rPr>
              <w:t>р</w:t>
            </w:r>
            <w:proofErr w:type="gramEnd"/>
            <w:r>
              <w:rPr>
                <w:szCs w:val="24"/>
              </w:rPr>
              <w:t>ублей</w:t>
            </w:r>
            <w:proofErr w:type="spellEnd"/>
            <w:r>
              <w:rPr>
                <w:szCs w:val="24"/>
              </w:rPr>
              <w:t>;</w:t>
            </w:r>
          </w:p>
          <w:p w:rsidR="00C07644" w:rsidRDefault="00C07644" w:rsidP="00C07644">
            <w:pPr>
              <w:jc w:val="both"/>
            </w:pPr>
            <w:r>
              <w:rPr>
                <w:szCs w:val="24"/>
              </w:rPr>
              <w:t>2024 год- 1 066,95 тыс. рублей;</w:t>
            </w:r>
          </w:p>
          <w:p w:rsidR="00C07644" w:rsidRDefault="00C07644" w:rsidP="00C07644">
            <w:pPr>
              <w:jc w:val="both"/>
            </w:pPr>
            <w:r>
              <w:rPr>
                <w:szCs w:val="24"/>
              </w:rPr>
              <w:lastRenderedPageBreak/>
              <w:t>2025 год – 2 796,16 тыс. рублей;</w:t>
            </w:r>
          </w:p>
          <w:p w:rsidR="00C07644" w:rsidRDefault="00C07644" w:rsidP="00C07644">
            <w:pPr>
              <w:jc w:val="both"/>
            </w:pPr>
            <w:r w:rsidRPr="00C07644">
              <w:rPr>
                <w:szCs w:val="24"/>
              </w:rPr>
              <w:t xml:space="preserve">2026 </w:t>
            </w:r>
            <w:r>
              <w:rPr>
                <w:szCs w:val="24"/>
              </w:rPr>
              <w:t xml:space="preserve">год — 1 889,31 тыс. рублей. </w:t>
            </w:r>
          </w:p>
          <w:p w:rsidR="009F409A" w:rsidRDefault="009F409A">
            <w:pPr>
              <w:jc w:val="both"/>
            </w:pPr>
          </w:p>
        </w:tc>
      </w:tr>
    </w:tbl>
    <w:p w:rsidR="009F409A" w:rsidRDefault="009F409A">
      <w:pPr>
        <w:jc w:val="center"/>
        <w:rPr>
          <w:b/>
          <w:szCs w:val="24"/>
        </w:rPr>
      </w:pPr>
    </w:p>
    <w:p w:rsidR="009F409A" w:rsidRDefault="009F409A">
      <w:pPr>
        <w:ind w:left="284" w:firstLine="256"/>
        <w:jc w:val="center"/>
        <w:rPr>
          <w:b/>
          <w:szCs w:val="24"/>
        </w:rPr>
      </w:pPr>
    </w:p>
    <w:p w:rsidR="009F409A" w:rsidRDefault="00E22828">
      <w:pPr>
        <w:ind w:left="284" w:firstLine="256"/>
        <w:jc w:val="center"/>
      </w:pPr>
      <w:r>
        <w:rPr>
          <w:b/>
          <w:szCs w:val="24"/>
        </w:rPr>
        <w:t xml:space="preserve">2. Характеристика текущего состояния развития системы энергосбережения в </w:t>
      </w:r>
      <w:proofErr w:type="spellStart"/>
      <w:r>
        <w:rPr>
          <w:b/>
          <w:szCs w:val="24"/>
        </w:rPr>
        <w:t>Кондопожском</w:t>
      </w:r>
      <w:proofErr w:type="spellEnd"/>
      <w:r>
        <w:rPr>
          <w:b/>
          <w:szCs w:val="24"/>
        </w:rPr>
        <w:t xml:space="preserve"> муниципальном  районе</w:t>
      </w:r>
    </w:p>
    <w:p w:rsidR="009F409A" w:rsidRDefault="009F409A">
      <w:pPr>
        <w:ind w:left="284" w:firstLine="256"/>
        <w:jc w:val="center"/>
        <w:rPr>
          <w:b/>
          <w:szCs w:val="24"/>
        </w:rPr>
      </w:pPr>
    </w:p>
    <w:p w:rsidR="009F409A" w:rsidRDefault="00E22828">
      <w:pPr>
        <w:ind w:left="57" w:hanging="283"/>
        <w:jc w:val="both"/>
      </w:pPr>
      <w:r>
        <w:rPr>
          <w:color w:val="444444"/>
          <w:szCs w:val="24"/>
        </w:rPr>
        <w:t xml:space="preserve">  </w:t>
      </w:r>
      <w:r>
        <w:rPr>
          <w:color w:val="444444"/>
          <w:szCs w:val="24"/>
        </w:rPr>
        <w:tab/>
      </w:r>
      <w:r>
        <w:rPr>
          <w:color w:val="444444"/>
          <w:szCs w:val="24"/>
        </w:rPr>
        <w:tab/>
      </w:r>
      <w:proofErr w:type="gramStart"/>
      <w:r>
        <w:rPr>
          <w:rStyle w:val="s10"/>
          <w:szCs w:val="24"/>
        </w:rPr>
        <w:t xml:space="preserve">Муниципальная программа </w:t>
      </w:r>
      <w:r>
        <w:rPr>
          <w:szCs w:val="24"/>
        </w:rPr>
        <w:t xml:space="preserve">«Энергосбережение и повышение энергетической эффективности в </w:t>
      </w:r>
      <w:proofErr w:type="spellStart"/>
      <w:r>
        <w:rPr>
          <w:szCs w:val="24"/>
        </w:rPr>
        <w:t>Кондопожском</w:t>
      </w:r>
      <w:proofErr w:type="spellEnd"/>
      <w:r>
        <w:rPr>
          <w:szCs w:val="24"/>
        </w:rPr>
        <w:t xml:space="preserve"> муниципальном  районе» разработана в соответствии со статьей 8 главы 2 </w:t>
      </w:r>
      <w:r>
        <w:rPr>
          <w:rStyle w:val="s10"/>
          <w:szCs w:val="24"/>
        </w:rPr>
        <w:t>Федерального закона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 и дополнениями) (далее - Закон № 261-ФЗ), Постановлением Правительства Российской Федерации от 07.10.2019 г. № 1289 «О требованиях к</w:t>
      </w:r>
      <w:proofErr w:type="gramEnd"/>
      <w:r>
        <w:rPr>
          <w:rStyle w:val="s10"/>
          <w:szCs w:val="24"/>
        </w:rPr>
        <w:t xml:space="preserve"> </w:t>
      </w:r>
      <w:proofErr w:type="gramStart"/>
      <w:r>
        <w:rPr>
          <w:rStyle w:val="s10"/>
          <w:szCs w:val="24"/>
        </w:rPr>
        <w:t>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Постановлением Правительства Российской Федерации от 11.02.2021г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w:t>
      </w:r>
      <w:proofErr w:type="gramEnd"/>
      <w:r>
        <w:rPr>
          <w:rStyle w:val="s10"/>
          <w:szCs w:val="24"/>
        </w:rPr>
        <w:t xml:space="preserve"> Российской Федерации и отдельных положений некоторых актов Правительства Российской Федерации»,  Приказом Министерства экономического развития Российской Федерации от 17.02.2010г. N61</w:t>
      </w:r>
      <w:r>
        <w:rPr>
          <w:rStyle w:val="s10"/>
          <w:szCs w:val="24"/>
        </w:rPr>
        <w:br/>
        <w:t>«Об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9F409A" w:rsidRDefault="00E22828">
      <w:pPr>
        <w:ind w:left="57" w:hanging="283"/>
        <w:jc w:val="both"/>
      </w:pPr>
      <w:r>
        <w:rPr>
          <w:rStyle w:val="s10"/>
          <w:color w:val="444444"/>
          <w:szCs w:val="24"/>
        </w:rPr>
        <w:t xml:space="preserve">    </w:t>
      </w:r>
      <w:r>
        <w:rPr>
          <w:rStyle w:val="s10"/>
          <w:color w:val="000000"/>
          <w:szCs w:val="24"/>
        </w:rPr>
        <w:t xml:space="preserve"> </w:t>
      </w:r>
      <w:r>
        <w:rPr>
          <w:rStyle w:val="s10"/>
          <w:color w:val="000000"/>
          <w:szCs w:val="24"/>
        </w:rPr>
        <w:tab/>
        <w:t xml:space="preserve">Комиссия по модернизации и технологическому развитию экономики России под руководством Президента Российской Федерации определила </w:t>
      </w:r>
      <w:proofErr w:type="spellStart"/>
      <w:r>
        <w:rPr>
          <w:rStyle w:val="s10"/>
          <w:color w:val="000000"/>
          <w:szCs w:val="24"/>
        </w:rPr>
        <w:t>энергоэффективность</w:t>
      </w:r>
      <w:proofErr w:type="spellEnd"/>
      <w:r>
        <w:rPr>
          <w:rStyle w:val="s10"/>
          <w:color w:val="000000"/>
          <w:szCs w:val="24"/>
        </w:rPr>
        <w:t xml:space="preserve"> как первый из пяти приоритетов технологической модернизации, которые будут контролироваться непосредственно Президентом. Это направление является системообразующим. </w:t>
      </w:r>
    </w:p>
    <w:p w:rsidR="009F409A" w:rsidRDefault="00E22828">
      <w:pPr>
        <w:ind w:left="113"/>
        <w:jc w:val="both"/>
      </w:pPr>
      <w:r>
        <w:rPr>
          <w:szCs w:val="24"/>
        </w:rPr>
        <w:tab/>
        <w:t xml:space="preserve">Методическими рекомендациями по организации органами исполнительной власти субъектов Российской Федерации работы по энергосбережению и повышению энергетической эффективности (письмо Минэкономразвития России от 03.07.2019г. № 21641-МР/Д05и) рекомендована, в </w:t>
      </w:r>
      <w:proofErr w:type="spellStart"/>
      <w:r>
        <w:rPr>
          <w:szCs w:val="24"/>
        </w:rPr>
        <w:t>т.ч</w:t>
      </w:r>
      <w:proofErr w:type="spellEnd"/>
      <w:r>
        <w:rPr>
          <w:szCs w:val="24"/>
        </w:rPr>
        <w:t xml:space="preserve">. </w:t>
      </w:r>
      <w:r>
        <w:rPr>
          <w:color w:val="000000"/>
          <w:szCs w:val="24"/>
          <w:lang w:eastAsia="ru-RU"/>
        </w:rPr>
        <w:t xml:space="preserve">государственная поддержка в области энергосбережения и повышения энергетической эффективности. </w:t>
      </w:r>
    </w:p>
    <w:p w:rsidR="009F409A" w:rsidRDefault="00E22828">
      <w:pPr>
        <w:ind w:left="113"/>
        <w:jc w:val="both"/>
      </w:pPr>
      <w:r>
        <w:rPr>
          <w:color w:val="000000"/>
          <w:szCs w:val="24"/>
          <w:lang w:eastAsia="ru-RU"/>
        </w:rPr>
        <w:tab/>
        <w:t xml:space="preserve">Финансирование в области энергосбережения осуществляется как за счет средств бюджета </w:t>
      </w:r>
      <w:proofErr w:type="spellStart"/>
      <w:r>
        <w:rPr>
          <w:color w:val="000000"/>
          <w:szCs w:val="24"/>
          <w:lang w:eastAsia="ru-RU"/>
        </w:rPr>
        <w:t>Кондопожского</w:t>
      </w:r>
      <w:proofErr w:type="spellEnd"/>
      <w:r>
        <w:rPr>
          <w:color w:val="000000"/>
          <w:szCs w:val="24"/>
          <w:lang w:eastAsia="ru-RU"/>
        </w:rPr>
        <w:t xml:space="preserve"> муниципального района, так и за счет участия в республиканских и федеральных программах с целью привлечения финансовых средств на проведение ремонтных работ в учреждениях. Так за счет участия в реализации мероприятий </w:t>
      </w:r>
      <w:r>
        <w:rPr>
          <w:rFonts w:eastAsiaTheme="minorHAnsi"/>
          <w:szCs w:val="24"/>
          <w:lang w:eastAsia="en-US"/>
        </w:rPr>
        <w:t>Регионального проекта «Модернизация школьных систем образования» в 2023 году проводится капитальный ремонт здания МОУ СОШ № 1.</w:t>
      </w:r>
    </w:p>
    <w:p w:rsidR="009F409A" w:rsidRDefault="00E22828">
      <w:pPr>
        <w:ind w:firstLine="709"/>
        <w:jc w:val="both"/>
      </w:pPr>
      <w:r>
        <w:rPr>
          <w:szCs w:val="24"/>
        </w:rPr>
        <w:t xml:space="preserve">Учитывая дефицит бюджета </w:t>
      </w:r>
      <w:proofErr w:type="spellStart"/>
      <w:r>
        <w:rPr>
          <w:szCs w:val="24"/>
        </w:rPr>
        <w:t>Кондопожского</w:t>
      </w:r>
      <w:proofErr w:type="spellEnd"/>
      <w:r>
        <w:rPr>
          <w:szCs w:val="24"/>
        </w:rPr>
        <w:t xml:space="preserve"> муниципального района, на протяжении ряда лет финансирование направляется исключительно на поддержание рабочего состояния коммунальных систем (без проведения капитальных ремонтов), устранение предписаний надзорных органов (замена деревянных окон на пластиковые, замена дверей, замена ламп и другие направления текущего ремонта). </w:t>
      </w:r>
      <w:r>
        <w:rPr>
          <w:color w:val="000000"/>
          <w:szCs w:val="24"/>
          <w:lang w:eastAsia="ru-RU"/>
        </w:rPr>
        <w:t xml:space="preserve">Частично решаются проблемы с экономией тепла и </w:t>
      </w:r>
      <w:r>
        <w:rPr>
          <w:color w:val="000000"/>
          <w:szCs w:val="24"/>
          <w:lang w:eastAsia="ru-RU"/>
        </w:rPr>
        <w:lastRenderedPageBreak/>
        <w:t>электроснабжения в зданиях муниципальных учреждений. Несмотря на проведение таких мероприятий, значительное количество предписаний надзорных органов, например, на использование горячей воды в помещениях и т.п., направленные на улучшение благоустройства старых зданий, приводят к увеличению расходов на их содержание.</w:t>
      </w:r>
    </w:p>
    <w:p w:rsidR="009F409A" w:rsidRDefault="00E22828">
      <w:pPr>
        <w:ind w:firstLine="709"/>
        <w:jc w:val="both"/>
      </w:pPr>
      <w:r>
        <w:rPr>
          <w:color w:val="000000"/>
          <w:szCs w:val="24"/>
          <w:lang w:eastAsia="ru-RU"/>
        </w:rPr>
        <w:t xml:space="preserve">В связи со снижением контингента в детских садах и школах проведена работа по укрупнению групп в МДОУ детский сад № 20 «Колосок», в муниципальных учреждениях, расположенных на территориях сельских поселений района, закрытию корпусов МДОУ детский сад № 20 «Колосок». На 01.09.2023 г. останутся действующими 8 корпусов, 2 корпуса закрыты в 2023 году. Один из корпусов МДОУ детский сад № 20 «Колосок» закреплен за МОУ </w:t>
      </w:r>
      <w:proofErr w:type="gramStart"/>
      <w:r>
        <w:rPr>
          <w:color w:val="000000"/>
          <w:szCs w:val="24"/>
          <w:lang w:eastAsia="ru-RU"/>
        </w:rPr>
        <w:t>ДО</w:t>
      </w:r>
      <w:proofErr w:type="gramEnd"/>
      <w:r>
        <w:rPr>
          <w:color w:val="000000"/>
          <w:szCs w:val="24"/>
          <w:lang w:eastAsia="ru-RU"/>
        </w:rPr>
        <w:t xml:space="preserve"> «</w:t>
      </w:r>
      <w:proofErr w:type="gramStart"/>
      <w:r>
        <w:rPr>
          <w:color w:val="000000"/>
          <w:szCs w:val="24"/>
          <w:lang w:eastAsia="ru-RU"/>
        </w:rPr>
        <w:t>Детская</w:t>
      </w:r>
      <w:proofErr w:type="gramEnd"/>
      <w:r>
        <w:rPr>
          <w:color w:val="000000"/>
          <w:szCs w:val="24"/>
          <w:lang w:eastAsia="ru-RU"/>
        </w:rPr>
        <w:t xml:space="preserve"> школа искусств» (с целью освобождения арендуемых помещений и сокращения расходов).</w:t>
      </w:r>
    </w:p>
    <w:p w:rsidR="009F409A" w:rsidRDefault="00E22828">
      <w:pPr>
        <w:ind w:firstLine="540"/>
        <w:jc w:val="both"/>
      </w:pPr>
      <w:proofErr w:type="gramStart"/>
      <w:r>
        <w:rPr>
          <w:szCs w:val="24"/>
        </w:rPr>
        <w:t>Согласно Перечня</w:t>
      </w:r>
      <w:proofErr w:type="gramEnd"/>
      <w:r>
        <w:rPr>
          <w:szCs w:val="24"/>
        </w:rPr>
        <w:t xml:space="preserve"> мероприятий в области энергосбережения и повышения энергетической эффективности (утв. Приказом Министерства экономического развития РФ от 17 февраля 2010г № 61),  муниципальные учреждения</w:t>
      </w:r>
      <w:r>
        <w:rPr>
          <w:sz w:val="23"/>
          <w:szCs w:val="23"/>
        </w:rPr>
        <w:t xml:space="preserve"> в целях энергосбережения и повышения энергетической эффективности</w:t>
      </w:r>
      <w:r>
        <w:rPr>
          <w:szCs w:val="24"/>
        </w:rPr>
        <w:t xml:space="preserve"> могут предусматривать в своей деятельности следующие мероприятия:</w:t>
      </w:r>
    </w:p>
    <w:p w:rsidR="009F409A" w:rsidRDefault="00E22828">
      <w:pPr>
        <w:ind w:firstLine="540"/>
        <w:jc w:val="both"/>
      </w:pPr>
      <w:r>
        <w:rPr>
          <w:szCs w:val="24"/>
          <w:lang w:val="en-US"/>
        </w:rPr>
        <w:t>I</w:t>
      </w:r>
      <w:r w:rsidRPr="00C07644">
        <w:rPr>
          <w:szCs w:val="24"/>
        </w:rPr>
        <w:t xml:space="preserve">.     </w:t>
      </w:r>
      <w:r>
        <w:rPr>
          <w:szCs w:val="24"/>
        </w:rPr>
        <w:t xml:space="preserve">Организационные мероприятия, в </w:t>
      </w:r>
      <w:proofErr w:type="spellStart"/>
      <w:r>
        <w:rPr>
          <w:szCs w:val="24"/>
        </w:rPr>
        <w:t>т.ч</w:t>
      </w:r>
      <w:proofErr w:type="spellEnd"/>
      <w:r>
        <w:rPr>
          <w:szCs w:val="24"/>
        </w:rPr>
        <w:t>.:</w:t>
      </w:r>
    </w:p>
    <w:p w:rsidR="009F409A" w:rsidRDefault="00E22828">
      <w:pPr>
        <w:ind w:firstLine="540"/>
        <w:jc w:val="both"/>
      </w:pPr>
      <w:r>
        <w:rPr>
          <w:szCs w:val="24"/>
        </w:rPr>
        <w:t>а) проведение энергетических обследований зданий, строений, сооружений, принадлежащим на праве собственности или ином законном основании организациям с участием государства или муниципального образования (далее - здания, строения, сооружения), сбор и анализ информации об энергопотреблении зданий, строений, сооружений, в том числе их ранжирование по удельному энергопотреблению и очередности проведения мероприятий по энергосбережению;</w:t>
      </w:r>
    </w:p>
    <w:p w:rsidR="009F409A" w:rsidRDefault="009F409A">
      <w:pPr>
        <w:ind w:firstLine="540"/>
        <w:jc w:val="both"/>
        <w:rPr>
          <w:szCs w:val="24"/>
        </w:rPr>
      </w:pPr>
    </w:p>
    <w:p w:rsidR="009F409A" w:rsidRDefault="00E22828">
      <w:pPr>
        <w:pStyle w:val="a8"/>
        <w:spacing w:after="283"/>
      </w:pPr>
      <w:r>
        <w:rPr>
          <w:szCs w:val="24"/>
        </w:rPr>
        <w:t xml:space="preserve">    б) разработка технико-экономических обоснований в целях внедрения энергосберегающих технологий для привлечения внебюджетного финансирования;</w:t>
      </w:r>
    </w:p>
    <w:p w:rsidR="009F409A" w:rsidRDefault="00E22828">
      <w:pPr>
        <w:pStyle w:val="a8"/>
        <w:spacing w:after="283"/>
        <w:rPr>
          <w:szCs w:val="24"/>
        </w:rPr>
      </w:pPr>
      <w:r>
        <w:rPr>
          <w:szCs w:val="24"/>
        </w:rPr>
        <w:tab/>
        <w:t>в</w:t>
      </w:r>
      <w:proofErr w:type="gramStart"/>
      <w:r>
        <w:rPr>
          <w:szCs w:val="24"/>
        </w:rPr>
        <w:t>)с</w:t>
      </w:r>
      <w:proofErr w:type="gramEnd"/>
      <w:r>
        <w:rPr>
          <w:szCs w:val="24"/>
        </w:rPr>
        <w:t xml:space="preserve">одействие заключению </w:t>
      </w:r>
      <w:proofErr w:type="spellStart"/>
      <w:r>
        <w:rPr>
          <w:szCs w:val="24"/>
        </w:rPr>
        <w:t>энергосервисных</w:t>
      </w:r>
      <w:proofErr w:type="spellEnd"/>
      <w:r>
        <w:rPr>
          <w:szCs w:val="24"/>
        </w:rPr>
        <w:t xml:space="preserve"> договоров и привлечению частных инвестиций в целях их реализации;</w:t>
      </w:r>
    </w:p>
    <w:p w:rsidR="009F409A" w:rsidRDefault="00E22828">
      <w:pPr>
        <w:pStyle w:val="a8"/>
        <w:spacing w:after="283"/>
        <w:rPr>
          <w:szCs w:val="24"/>
        </w:rPr>
      </w:pPr>
      <w:r>
        <w:rPr>
          <w:szCs w:val="24"/>
        </w:rPr>
        <w:tab/>
        <w:t>г</w:t>
      </w:r>
      <w:proofErr w:type="gramStart"/>
      <w:r>
        <w:rPr>
          <w:szCs w:val="24"/>
        </w:rPr>
        <w:t>)с</w:t>
      </w:r>
      <w:proofErr w:type="gramEnd"/>
      <w:r>
        <w:rPr>
          <w:szCs w:val="24"/>
        </w:rPr>
        <w:t xml:space="preserve">оздание системы контроля и мониторинга за реализацией </w:t>
      </w:r>
      <w:proofErr w:type="spellStart"/>
      <w:r>
        <w:rPr>
          <w:szCs w:val="24"/>
        </w:rPr>
        <w:t>энергосервисных</w:t>
      </w:r>
      <w:proofErr w:type="spellEnd"/>
      <w:r>
        <w:rPr>
          <w:szCs w:val="24"/>
        </w:rPr>
        <w:t xml:space="preserve"> контрактов.</w:t>
      </w:r>
    </w:p>
    <w:p w:rsidR="009F409A" w:rsidRDefault="00E22828">
      <w:pPr>
        <w:ind w:firstLine="540"/>
        <w:jc w:val="both"/>
      </w:pPr>
      <w:r>
        <w:rPr>
          <w:szCs w:val="24"/>
        </w:rPr>
        <w:t>I</w:t>
      </w:r>
      <w:r>
        <w:rPr>
          <w:szCs w:val="24"/>
          <w:lang w:val="en-US"/>
        </w:rPr>
        <w:t>I</w:t>
      </w:r>
      <w:r>
        <w:rPr>
          <w:szCs w:val="24"/>
        </w:rPr>
        <w:t xml:space="preserve">.   Технические и технологические мероприятия по энергосбережению и повышению энергетической эффективности, в </w:t>
      </w:r>
      <w:proofErr w:type="spellStart"/>
      <w:r>
        <w:rPr>
          <w:szCs w:val="24"/>
        </w:rPr>
        <w:t>т.ч</w:t>
      </w:r>
      <w:proofErr w:type="spellEnd"/>
      <w:r>
        <w:rPr>
          <w:szCs w:val="24"/>
        </w:rPr>
        <w:t>.:</w:t>
      </w:r>
    </w:p>
    <w:p w:rsidR="009F409A" w:rsidRDefault="009F409A">
      <w:pPr>
        <w:ind w:firstLine="540"/>
        <w:jc w:val="both"/>
        <w:rPr>
          <w:szCs w:val="24"/>
        </w:rPr>
      </w:pPr>
    </w:p>
    <w:p w:rsidR="009F409A" w:rsidRDefault="00E22828">
      <w:pPr>
        <w:pStyle w:val="a8"/>
        <w:ind w:firstLine="540"/>
        <w:rPr>
          <w:szCs w:val="24"/>
        </w:rPr>
      </w:pPr>
      <w:r>
        <w:rPr>
          <w:szCs w:val="24"/>
        </w:rPr>
        <w:t>а) оснащение зданий, строений, сооружений приборами учета используемых энергетических ресурсо</w:t>
      </w:r>
      <w:proofErr w:type="gramStart"/>
      <w:r>
        <w:rPr>
          <w:szCs w:val="24"/>
        </w:rPr>
        <w:t>в(</w:t>
      </w:r>
      <w:proofErr w:type="gramEnd"/>
      <w:r>
        <w:rPr>
          <w:szCs w:val="24"/>
        </w:rPr>
        <w:t>в том числе ремонт(замена, демонтаж)устаревших счетчиков и приборов учета,  поверка приборов учета, замена коммерческих узлов учета тепловой энергии );</w:t>
      </w:r>
    </w:p>
    <w:p w:rsidR="009F409A" w:rsidRDefault="009F409A">
      <w:pPr>
        <w:pStyle w:val="a8"/>
        <w:ind w:firstLine="540"/>
        <w:rPr>
          <w:szCs w:val="24"/>
        </w:rPr>
      </w:pPr>
    </w:p>
    <w:p w:rsidR="009F409A" w:rsidRDefault="00E22828">
      <w:pPr>
        <w:pStyle w:val="a8"/>
        <w:spacing w:after="283"/>
        <w:rPr>
          <w:szCs w:val="24"/>
        </w:rPr>
      </w:pPr>
      <w:r>
        <w:rPr>
          <w:szCs w:val="24"/>
        </w:rPr>
        <w:tab/>
        <w:t>б) строительство зданий, строений, сооружений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w:t>
      </w:r>
    </w:p>
    <w:p w:rsidR="009F409A" w:rsidRDefault="00E22828">
      <w:pPr>
        <w:pStyle w:val="a8"/>
        <w:spacing w:after="283"/>
        <w:rPr>
          <w:szCs w:val="24"/>
        </w:rPr>
      </w:pPr>
      <w:r>
        <w:rPr>
          <w:szCs w:val="24"/>
        </w:rPr>
        <w:tab/>
        <w:t>в) повышение тепловой защиты зданий, строений, сооружений при капитальном ремонте, утепление зданий, строений, сооружений;</w:t>
      </w:r>
    </w:p>
    <w:p w:rsidR="009F409A" w:rsidRDefault="00E22828">
      <w:pPr>
        <w:pStyle w:val="a8"/>
        <w:spacing w:after="283"/>
        <w:rPr>
          <w:szCs w:val="24"/>
        </w:rPr>
      </w:pPr>
      <w:r>
        <w:rPr>
          <w:szCs w:val="24"/>
        </w:rPr>
        <w:tab/>
        <w:t>г) перекладка электрических сетей для снижения потерь электрической энергии в зданиях, строениях, сооружения</w:t>
      </w:r>
      <w:proofErr w:type="gramStart"/>
      <w:r>
        <w:rPr>
          <w:szCs w:val="24"/>
        </w:rPr>
        <w:t>х(</w:t>
      </w:r>
      <w:proofErr w:type="gramEnd"/>
      <w:r>
        <w:rPr>
          <w:szCs w:val="24"/>
        </w:rPr>
        <w:t>в том числе проведение измерений и испытаний электроустановок);</w:t>
      </w:r>
    </w:p>
    <w:p w:rsidR="009F409A" w:rsidRDefault="00E22828">
      <w:pPr>
        <w:pStyle w:val="a8"/>
        <w:spacing w:after="283"/>
        <w:rPr>
          <w:szCs w:val="24"/>
        </w:rPr>
      </w:pPr>
      <w:r>
        <w:rPr>
          <w:szCs w:val="24"/>
        </w:rPr>
        <w:tab/>
        <w:t>д) автоматизация потребления тепловой энергии зданиями, строениями, сооружениями;</w:t>
      </w:r>
    </w:p>
    <w:p w:rsidR="009F409A" w:rsidRDefault="00E22828">
      <w:pPr>
        <w:pStyle w:val="a8"/>
        <w:spacing w:after="283"/>
        <w:rPr>
          <w:szCs w:val="24"/>
        </w:rPr>
      </w:pPr>
      <w:r>
        <w:rPr>
          <w:szCs w:val="24"/>
        </w:rPr>
        <w:tab/>
        <w:t>е) тепловая изоляция трубопроводов и оборудования, разводящих трубопроводов отопления и горячего водоснабжения в зданиях, строениях, сооружениях;</w:t>
      </w:r>
    </w:p>
    <w:p w:rsidR="009F409A" w:rsidRDefault="00E22828">
      <w:pPr>
        <w:pStyle w:val="a8"/>
        <w:spacing w:after="283"/>
        <w:rPr>
          <w:szCs w:val="24"/>
        </w:rPr>
      </w:pPr>
      <w:r>
        <w:rPr>
          <w:szCs w:val="24"/>
        </w:rPr>
        <w:tab/>
        <w:t>ж) восстановление/внедрение циркуляционных систем в системах горячего водоснабжения зданий, строений, сооружений;</w:t>
      </w:r>
    </w:p>
    <w:p w:rsidR="009F409A" w:rsidRDefault="00E22828">
      <w:pPr>
        <w:pStyle w:val="a8"/>
        <w:spacing w:after="283"/>
        <w:rPr>
          <w:szCs w:val="24"/>
        </w:rPr>
      </w:pPr>
      <w:r>
        <w:rPr>
          <w:szCs w:val="24"/>
        </w:rPr>
        <w:lastRenderedPageBreak/>
        <w:tab/>
        <w:t>з) проведение гидравлической регулировки, автоматической/ручной балансировки распределительных систем отопления и стояков в зданиях, строениях, сооружения</w:t>
      </w:r>
      <w:proofErr w:type="gramStart"/>
      <w:r>
        <w:rPr>
          <w:szCs w:val="24"/>
        </w:rPr>
        <w:t>х(</w:t>
      </w:r>
      <w:proofErr w:type="gramEnd"/>
      <w:r>
        <w:rPr>
          <w:szCs w:val="24"/>
        </w:rPr>
        <w:t xml:space="preserve">в том числе промывка и </w:t>
      </w:r>
      <w:proofErr w:type="spellStart"/>
      <w:r>
        <w:rPr>
          <w:szCs w:val="24"/>
        </w:rPr>
        <w:t>опрессовка</w:t>
      </w:r>
      <w:proofErr w:type="spellEnd"/>
      <w:r>
        <w:rPr>
          <w:szCs w:val="24"/>
        </w:rPr>
        <w:t xml:space="preserve">, </w:t>
      </w:r>
      <w:proofErr w:type="spellStart"/>
      <w:r>
        <w:rPr>
          <w:szCs w:val="24"/>
        </w:rPr>
        <w:t>регламентно</w:t>
      </w:r>
      <w:proofErr w:type="spellEnd"/>
      <w:r>
        <w:rPr>
          <w:szCs w:val="24"/>
        </w:rPr>
        <w:t>-профилактические ремонты индивидуальных тепловых пунктов);</w:t>
      </w:r>
    </w:p>
    <w:p w:rsidR="009F409A" w:rsidRDefault="00E22828">
      <w:pPr>
        <w:pStyle w:val="a8"/>
        <w:spacing w:after="283"/>
        <w:rPr>
          <w:szCs w:val="24"/>
        </w:rPr>
      </w:pPr>
      <w:r>
        <w:rPr>
          <w:szCs w:val="24"/>
        </w:rPr>
        <w:tab/>
        <w:t>и) установка частотного регулирования приводов насосов в системах горячего водоснабжения зданий, строений, сооружений;</w:t>
      </w:r>
    </w:p>
    <w:p w:rsidR="009F409A" w:rsidRDefault="00E22828">
      <w:pPr>
        <w:pStyle w:val="a8"/>
        <w:spacing w:after="283"/>
        <w:rPr>
          <w:szCs w:val="24"/>
        </w:rPr>
      </w:pPr>
      <w:r>
        <w:rPr>
          <w:szCs w:val="24"/>
        </w:rPr>
        <w:tab/>
        <w:t>к) повышение энергетической эффективности систем освещения зданий, строений, сооружени</w:t>
      </w:r>
      <w:proofErr w:type="gramStart"/>
      <w:r>
        <w:rPr>
          <w:szCs w:val="24"/>
        </w:rPr>
        <w:t>й(</w:t>
      </w:r>
      <w:proofErr w:type="gramEnd"/>
      <w:r>
        <w:rPr>
          <w:szCs w:val="24"/>
        </w:rPr>
        <w:t xml:space="preserve">в </w:t>
      </w:r>
      <w:proofErr w:type="spellStart"/>
      <w:r>
        <w:rPr>
          <w:szCs w:val="24"/>
        </w:rPr>
        <w:t>т.ч</w:t>
      </w:r>
      <w:proofErr w:type="spellEnd"/>
      <w:r>
        <w:rPr>
          <w:szCs w:val="24"/>
        </w:rPr>
        <w:t xml:space="preserve">. приобретение, замена, демонтаж ламп, стартеров, приобретение светодиодных светильников, профилактические ремонты </w:t>
      </w:r>
      <w:proofErr w:type="spellStart"/>
      <w:r>
        <w:rPr>
          <w:szCs w:val="24"/>
        </w:rPr>
        <w:t>электрощитовых,замена</w:t>
      </w:r>
      <w:proofErr w:type="spellEnd"/>
      <w:r>
        <w:rPr>
          <w:szCs w:val="24"/>
        </w:rPr>
        <w:t xml:space="preserve"> трансформаторов тока,) ;</w:t>
      </w:r>
    </w:p>
    <w:p w:rsidR="009F409A" w:rsidRDefault="00E22828">
      <w:pPr>
        <w:pStyle w:val="a8"/>
        <w:spacing w:after="283"/>
        <w:rPr>
          <w:szCs w:val="24"/>
        </w:rPr>
      </w:pPr>
      <w:r>
        <w:rPr>
          <w:szCs w:val="24"/>
        </w:rPr>
        <w:tab/>
        <w:t>л) закупка энергопотребляющего оборудования высоких классов энергетической эффективности;</w:t>
      </w:r>
    </w:p>
    <w:p w:rsidR="009F409A" w:rsidRDefault="00E22828">
      <w:pPr>
        <w:pStyle w:val="a8"/>
        <w:spacing w:after="283"/>
        <w:rPr>
          <w:szCs w:val="24"/>
        </w:rPr>
      </w:pPr>
      <w:r>
        <w:rPr>
          <w:szCs w:val="24"/>
        </w:rPr>
        <w:tab/>
        <w:t>м) внедрение частотно-регулируемого привода электродвигателей и оптимизация систем электродвигателей;</w:t>
      </w:r>
    </w:p>
    <w:p w:rsidR="009F409A" w:rsidRDefault="00E22828">
      <w:pPr>
        <w:pStyle w:val="a8"/>
        <w:spacing w:after="283"/>
        <w:rPr>
          <w:szCs w:val="24"/>
        </w:rPr>
      </w:pPr>
      <w:r>
        <w:rPr>
          <w:szCs w:val="24"/>
        </w:rPr>
        <w:tab/>
        <w:t>н) внедрение эффективных систем сжатого воздуха зданий, строений, сооружений;</w:t>
      </w:r>
    </w:p>
    <w:p w:rsidR="009F409A" w:rsidRDefault="00E22828">
      <w:pPr>
        <w:pStyle w:val="a8"/>
        <w:spacing w:after="283"/>
      </w:pPr>
      <w:r w:rsidRPr="00C07644">
        <w:rPr>
          <w:szCs w:val="24"/>
        </w:rPr>
        <w:tab/>
      </w:r>
      <w:r>
        <w:rPr>
          <w:szCs w:val="24"/>
          <w:lang w:val="en-US"/>
        </w:rPr>
        <w:t>III</w:t>
      </w:r>
      <w:r w:rsidRPr="00C07644">
        <w:rPr>
          <w:szCs w:val="24"/>
        </w:rPr>
        <w:t xml:space="preserve">. </w:t>
      </w:r>
      <w:r>
        <w:rPr>
          <w:szCs w:val="24"/>
        </w:rPr>
        <w:t xml:space="preserve">Другие мероприятия, в </w:t>
      </w:r>
      <w:proofErr w:type="spellStart"/>
      <w:r>
        <w:rPr>
          <w:szCs w:val="24"/>
        </w:rPr>
        <w:t>т.ч</w:t>
      </w:r>
      <w:proofErr w:type="spellEnd"/>
      <w:r>
        <w:rPr>
          <w:szCs w:val="24"/>
        </w:rPr>
        <w:t>.:</w:t>
      </w:r>
    </w:p>
    <w:p w:rsidR="009F409A" w:rsidRDefault="00E22828">
      <w:pPr>
        <w:pStyle w:val="a8"/>
        <w:spacing w:after="283"/>
        <w:rPr>
          <w:szCs w:val="24"/>
        </w:rPr>
      </w:pPr>
      <w:r>
        <w:rPr>
          <w:szCs w:val="24"/>
        </w:rPr>
        <w:tab/>
        <w:t>1. Информационно-аналитическое обеспечение государственной политики в области повышения энергетической эффективности и энергосбережения с целью сбора, классификации, учета, контроля и распространения информации в данной сфере, включая:</w:t>
      </w:r>
    </w:p>
    <w:p w:rsidR="009F409A" w:rsidRDefault="00E22828">
      <w:pPr>
        <w:pStyle w:val="a8"/>
        <w:spacing w:after="283"/>
        <w:rPr>
          <w:szCs w:val="24"/>
        </w:rPr>
      </w:pPr>
      <w:r>
        <w:rPr>
          <w:szCs w:val="24"/>
        </w:rPr>
        <w:tab/>
        <w:t>а) информационное обеспечение мероприятий по энергосбережению и повышению энергетической эффективности;</w:t>
      </w:r>
    </w:p>
    <w:p w:rsidR="009F409A" w:rsidRDefault="00E22828">
      <w:pPr>
        <w:pStyle w:val="a8"/>
        <w:spacing w:after="283"/>
        <w:rPr>
          <w:szCs w:val="24"/>
        </w:rPr>
      </w:pPr>
      <w:r>
        <w:rPr>
          <w:szCs w:val="24"/>
        </w:rPr>
        <w:tab/>
        <w:t>2. Мероприятия по учету в инвестиционных и производственных программах организаций коммунального комплекса мер по энергосбережению и повышению энергетической эффективности.</w:t>
      </w:r>
    </w:p>
    <w:p w:rsidR="009F409A" w:rsidRDefault="00E22828">
      <w:pPr>
        <w:pStyle w:val="a8"/>
        <w:spacing w:after="283"/>
      </w:pPr>
      <w:r>
        <w:tab/>
      </w:r>
      <w:r>
        <w:rPr>
          <w:szCs w:val="24"/>
        </w:rPr>
        <w:t xml:space="preserve">3. Организация обучения специалистов в области энергосбережения и энергетической эффективности, в том числе по вопросам проведения энергетических обследований, подготовки и реализации </w:t>
      </w:r>
      <w:proofErr w:type="spellStart"/>
      <w:r>
        <w:rPr>
          <w:szCs w:val="24"/>
        </w:rPr>
        <w:t>энергосервисных</w:t>
      </w:r>
      <w:proofErr w:type="spellEnd"/>
      <w:r>
        <w:rPr>
          <w:szCs w:val="24"/>
        </w:rPr>
        <w:t xml:space="preserve"> договоров (контрактов).</w:t>
      </w:r>
    </w:p>
    <w:p w:rsidR="009F409A" w:rsidRDefault="00E22828">
      <w:pPr>
        <w:pStyle w:val="a8"/>
        <w:spacing w:after="283"/>
        <w:rPr>
          <w:szCs w:val="24"/>
        </w:rPr>
      </w:pPr>
      <w:r>
        <w:rPr>
          <w:szCs w:val="24"/>
        </w:rPr>
        <w:tab/>
      </w:r>
      <w:r w:rsidRPr="00C07644">
        <w:rPr>
          <w:szCs w:val="24"/>
        </w:rPr>
        <w:t>4</w:t>
      </w:r>
      <w:r>
        <w:rPr>
          <w:szCs w:val="24"/>
        </w:rPr>
        <w:t xml:space="preserve">. 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 в том числе о возможности заключения </w:t>
      </w:r>
      <w:proofErr w:type="spellStart"/>
      <w:r>
        <w:rPr>
          <w:szCs w:val="24"/>
        </w:rPr>
        <w:t>энергосервисных</w:t>
      </w:r>
      <w:proofErr w:type="spellEnd"/>
      <w:r>
        <w:rPr>
          <w:szCs w:val="24"/>
        </w:rPr>
        <w:t xml:space="preserve"> договоров (контрактов) и об особенностях их заключения.</w:t>
      </w:r>
    </w:p>
    <w:p w:rsidR="009F409A" w:rsidRDefault="00E22828">
      <w:pPr>
        <w:pStyle w:val="a8"/>
        <w:spacing w:after="283"/>
      </w:pPr>
      <w:r w:rsidRPr="00C07644">
        <w:rPr>
          <w:szCs w:val="24"/>
        </w:rPr>
        <w:t xml:space="preserve">     5</w:t>
      </w:r>
      <w:r>
        <w:rPr>
          <w:szCs w:val="24"/>
        </w:rPr>
        <w:t>.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9F409A" w:rsidRDefault="00E22828">
      <w:pPr>
        <w:ind w:firstLine="540"/>
        <w:jc w:val="both"/>
      </w:pPr>
      <w:r>
        <w:rPr>
          <w:sz w:val="28"/>
          <w:szCs w:val="28"/>
        </w:rPr>
        <w:t>Сведения о потреблении объемов энергоресурсов за 2019 – 2022 годы.</w:t>
      </w:r>
    </w:p>
    <w:tbl>
      <w:tblPr>
        <w:tblW w:w="9555" w:type="dxa"/>
        <w:tblInd w:w="93" w:type="dxa"/>
        <w:tblLook w:val="0000" w:firstRow="0" w:lastRow="0" w:firstColumn="0" w:lastColumn="0" w:noHBand="0" w:noVBand="0"/>
      </w:tblPr>
      <w:tblGrid>
        <w:gridCol w:w="540"/>
        <w:gridCol w:w="4678"/>
        <w:gridCol w:w="1116"/>
        <w:gridCol w:w="1027"/>
        <w:gridCol w:w="1073"/>
        <w:gridCol w:w="1121"/>
      </w:tblGrid>
      <w:tr w:rsidR="009F409A">
        <w:trPr>
          <w:trHeight w:val="1845"/>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09A" w:rsidRDefault="00E22828">
            <w:pPr>
              <w:suppressAutoHyphens w:val="0"/>
              <w:rPr>
                <w:szCs w:val="24"/>
                <w:lang w:eastAsia="ru-RU"/>
              </w:rPr>
            </w:pPr>
            <w:r>
              <w:rPr>
                <w:szCs w:val="24"/>
                <w:lang w:eastAsia="ru-RU"/>
              </w:rPr>
              <w:t xml:space="preserve">№ </w:t>
            </w:r>
            <w:proofErr w:type="gramStart"/>
            <w:r>
              <w:rPr>
                <w:szCs w:val="24"/>
                <w:lang w:eastAsia="ru-RU"/>
              </w:rPr>
              <w:t>п</w:t>
            </w:r>
            <w:proofErr w:type="gramEnd"/>
            <w:r>
              <w:rPr>
                <w:szCs w:val="24"/>
                <w:lang w:eastAsia="ru-RU"/>
              </w:rPr>
              <w:t>/п</w:t>
            </w:r>
          </w:p>
        </w:tc>
        <w:tc>
          <w:tcPr>
            <w:tcW w:w="4682" w:type="dxa"/>
            <w:tcBorders>
              <w:top w:val="single" w:sz="4" w:space="0" w:color="000000"/>
              <w:bottom w:val="single" w:sz="4" w:space="0" w:color="000000"/>
              <w:right w:val="single" w:sz="4" w:space="0" w:color="000000"/>
            </w:tcBorders>
            <w:shd w:val="clear" w:color="auto" w:fill="auto"/>
            <w:vAlign w:val="center"/>
          </w:tcPr>
          <w:p w:rsidR="009F409A" w:rsidRDefault="00E22828">
            <w:pPr>
              <w:suppressAutoHyphens w:val="0"/>
              <w:jc w:val="center"/>
              <w:rPr>
                <w:szCs w:val="24"/>
                <w:lang w:eastAsia="ru-RU"/>
              </w:rPr>
            </w:pPr>
            <w:r>
              <w:rPr>
                <w:szCs w:val="24"/>
                <w:lang w:eastAsia="ru-RU"/>
              </w:rPr>
              <w:t>Потребляемый энергоресурс</w:t>
            </w:r>
          </w:p>
        </w:tc>
        <w:tc>
          <w:tcPr>
            <w:tcW w:w="1116" w:type="dxa"/>
            <w:tcBorders>
              <w:top w:val="single" w:sz="4" w:space="0" w:color="000000"/>
              <w:bottom w:val="single" w:sz="4" w:space="0" w:color="000000"/>
              <w:right w:val="single" w:sz="4" w:space="0" w:color="000000"/>
            </w:tcBorders>
            <w:shd w:val="clear" w:color="auto" w:fill="auto"/>
            <w:textDirection w:val="btLr"/>
            <w:vAlign w:val="center"/>
          </w:tcPr>
          <w:p w:rsidR="009F409A" w:rsidRDefault="00E22828">
            <w:pPr>
              <w:suppressAutoHyphens w:val="0"/>
              <w:jc w:val="center"/>
              <w:rPr>
                <w:szCs w:val="24"/>
                <w:lang w:eastAsia="ru-RU"/>
              </w:rPr>
            </w:pPr>
            <w:r>
              <w:rPr>
                <w:szCs w:val="24"/>
                <w:lang w:eastAsia="ru-RU"/>
              </w:rPr>
              <w:t>Электроэнергия</w:t>
            </w:r>
          </w:p>
        </w:tc>
        <w:tc>
          <w:tcPr>
            <w:tcW w:w="1027" w:type="dxa"/>
            <w:tcBorders>
              <w:top w:val="single" w:sz="4" w:space="0" w:color="000000"/>
              <w:bottom w:val="single" w:sz="4" w:space="0" w:color="000000"/>
              <w:right w:val="single" w:sz="4" w:space="0" w:color="000000"/>
            </w:tcBorders>
            <w:shd w:val="clear" w:color="auto" w:fill="auto"/>
            <w:textDirection w:val="btLr"/>
            <w:vAlign w:val="center"/>
          </w:tcPr>
          <w:p w:rsidR="009F409A" w:rsidRDefault="00E22828">
            <w:pPr>
              <w:suppressAutoHyphens w:val="0"/>
              <w:jc w:val="center"/>
              <w:rPr>
                <w:szCs w:val="24"/>
                <w:lang w:eastAsia="ru-RU"/>
              </w:rPr>
            </w:pPr>
            <w:proofErr w:type="spellStart"/>
            <w:r>
              <w:rPr>
                <w:szCs w:val="24"/>
                <w:lang w:eastAsia="ru-RU"/>
              </w:rPr>
              <w:t>Теплоэнергия</w:t>
            </w:r>
            <w:proofErr w:type="spellEnd"/>
          </w:p>
        </w:tc>
        <w:tc>
          <w:tcPr>
            <w:tcW w:w="1073" w:type="dxa"/>
            <w:tcBorders>
              <w:top w:val="single" w:sz="4" w:space="0" w:color="000000"/>
              <w:bottom w:val="single" w:sz="4" w:space="0" w:color="000000"/>
              <w:right w:val="single" w:sz="4" w:space="0" w:color="000000"/>
            </w:tcBorders>
            <w:shd w:val="clear" w:color="auto" w:fill="auto"/>
            <w:textDirection w:val="btLr"/>
            <w:vAlign w:val="center"/>
          </w:tcPr>
          <w:p w:rsidR="009F409A" w:rsidRDefault="00E22828">
            <w:pPr>
              <w:suppressAutoHyphens w:val="0"/>
              <w:jc w:val="center"/>
            </w:pPr>
            <w:r>
              <w:rPr>
                <w:szCs w:val="24"/>
                <w:lang w:eastAsia="ru-RU"/>
              </w:rPr>
              <w:t xml:space="preserve">Водоснабжение </w:t>
            </w:r>
            <w:proofErr w:type="gramStart"/>
            <w:r>
              <w:rPr>
                <w:szCs w:val="24"/>
                <w:lang w:eastAsia="ru-RU"/>
              </w:rPr>
              <w:t xml:space="preserve">( </w:t>
            </w:r>
            <w:proofErr w:type="gramEnd"/>
            <w:r>
              <w:rPr>
                <w:szCs w:val="24"/>
                <w:lang w:eastAsia="ru-RU"/>
              </w:rPr>
              <w:t>холодное)</w:t>
            </w:r>
          </w:p>
        </w:tc>
        <w:tc>
          <w:tcPr>
            <w:tcW w:w="1121" w:type="dxa"/>
            <w:tcBorders>
              <w:top w:val="single" w:sz="4" w:space="0" w:color="000000"/>
              <w:bottom w:val="single" w:sz="4" w:space="0" w:color="000000"/>
              <w:right w:val="single" w:sz="4" w:space="0" w:color="000000"/>
            </w:tcBorders>
            <w:shd w:val="clear" w:color="auto" w:fill="auto"/>
            <w:textDirection w:val="btLr"/>
            <w:vAlign w:val="center"/>
          </w:tcPr>
          <w:p w:rsidR="009F409A" w:rsidRDefault="00E22828">
            <w:pPr>
              <w:suppressAutoHyphens w:val="0"/>
              <w:jc w:val="center"/>
            </w:pPr>
            <w:r>
              <w:rPr>
                <w:szCs w:val="24"/>
                <w:lang w:eastAsia="ru-RU"/>
              </w:rPr>
              <w:t xml:space="preserve">Водоснабжение </w:t>
            </w:r>
            <w:proofErr w:type="gramStart"/>
            <w:r>
              <w:rPr>
                <w:szCs w:val="24"/>
                <w:lang w:eastAsia="ru-RU"/>
              </w:rPr>
              <w:t xml:space="preserve">( </w:t>
            </w:r>
            <w:proofErr w:type="gramEnd"/>
            <w:r>
              <w:rPr>
                <w:szCs w:val="24"/>
                <w:lang w:eastAsia="ru-RU"/>
              </w:rPr>
              <w:t>горячее)</w:t>
            </w:r>
          </w:p>
        </w:tc>
      </w:tr>
      <w:tr w:rsidR="009F409A">
        <w:trPr>
          <w:trHeight w:val="300"/>
        </w:trPr>
        <w:tc>
          <w:tcPr>
            <w:tcW w:w="535" w:type="dxa"/>
            <w:tcBorders>
              <w:left w:val="single" w:sz="4" w:space="0" w:color="000000"/>
              <w:bottom w:val="single" w:sz="4" w:space="0" w:color="000000"/>
              <w:right w:val="single" w:sz="4" w:space="0" w:color="000000"/>
            </w:tcBorders>
            <w:shd w:val="clear" w:color="auto" w:fill="auto"/>
            <w:vAlign w:val="bottom"/>
          </w:tcPr>
          <w:p w:rsidR="009F409A" w:rsidRDefault="00E22828">
            <w:pPr>
              <w:suppressAutoHyphens w:val="0"/>
              <w:jc w:val="center"/>
              <w:rPr>
                <w:sz w:val="20"/>
                <w:lang w:eastAsia="ru-RU"/>
              </w:rPr>
            </w:pPr>
            <w:r>
              <w:rPr>
                <w:sz w:val="20"/>
                <w:lang w:eastAsia="ru-RU"/>
              </w:rPr>
              <w:lastRenderedPageBreak/>
              <w:t>1</w:t>
            </w:r>
          </w:p>
        </w:tc>
        <w:tc>
          <w:tcPr>
            <w:tcW w:w="4682" w:type="dxa"/>
            <w:tcBorders>
              <w:bottom w:val="single" w:sz="4" w:space="0" w:color="000000"/>
              <w:right w:val="single" w:sz="4" w:space="0" w:color="000000"/>
            </w:tcBorders>
            <w:shd w:val="clear" w:color="auto" w:fill="auto"/>
            <w:vAlign w:val="bottom"/>
          </w:tcPr>
          <w:p w:rsidR="009F409A" w:rsidRDefault="00E22828">
            <w:pPr>
              <w:suppressAutoHyphens w:val="0"/>
              <w:jc w:val="center"/>
              <w:rPr>
                <w:sz w:val="20"/>
                <w:lang w:eastAsia="ru-RU"/>
              </w:rPr>
            </w:pPr>
            <w:r>
              <w:rPr>
                <w:sz w:val="20"/>
                <w:lang w:eastAsia="ru-RU"/>
              </w:rPr>
              <w:t>2</w:t>
            </w:r>
          </w:p>
        </w:tc>
        <w:tc>
          <w:tcPr>
            <w:tcW w:w="1116" w:type="dxa"/>
            <w:tcBorders>
              <w:bottom w:val="single" w:sz="4" w:space="0" w:color="000000"/>
              <w:right w:val="single" w:sz="4" w:space="0" w:color="000000"/>
            </w:tcBorders>
            <w:shd w:val="clear" w:color="auto" w:fill="auto"/>
            <w:vAlign w:val="bottom"/>
          </w:tcPr>
          <w:p w:rsidR="009F409A" w:rsidRDefault="00E22828">
            <w:pPr>
              <w:suppressAutoHyphens w:val="0"/>
              <w:jc w:val="center"/>
              <w:rPr>
                <w:sz w:val="20"/>
                <w:lang w:eastAsia="ru-RU"/>
              </w:rPr>
            </w:pPr>
            <w:r>
              <w:rPr>
                <w:sz w:val="20"/>
                <w:lang w:eastAsia="ru-RU"/>
              </w:rPr>
              <w:t>3</w:t>
            </w:r>
          </w:p>
        </w:tc>
        <w:tc>
          <w:tcPr>
            <w:tcW w:w="1027" w:type="dxa"/>
            <w:tcBorders>
              <w:bottom w:val="single" w:sz="4" w:space="0" w:color="000000"/>
              <w:right w:val="single" w:sz="4" w:space="0" w:color="000000"/>
            </w:tcBorders>
            <w:shd w:val="clear" w:color="auto" w:fill="auto"/>
            <w:vAlign w:val="bottom"/>
          </w:tcPr>
          <w:p w:rsidR="009F409A" w:rsidRDefault="00E22828">
            <w:pPr>
              <w:suppressAutoHyphens w:val="0"/>
              <w:jc w:val="center"/>
              <w:rPr>
                <w:sz w:val="20"/>
                <w:lang w:eastAsia="ru-RU"/>
              </w:rPr>
            </w:pPr>
            <w:r>
              <w:rPr>
                <w:sz w:val="20"/>
                <w:lang w:eastAsia="ru-RU"/>
              </w:rPr>
              <w:t>4</w:t>
            </w:r>
          </w:p>
        </w:tc>
        <w:tc>
          <w:tcPr>
            <w:tcW w:w="1073" w:type="dxa"/>
            <w:tcBorders>
              <w:bottom w:val="single" w:sz="4" w:space="0" w:color="000000"/>
              <w:right w:val="single" w:sz="4" w:space="0" w:color="000000"/>
            </w:tcBorders>
            <w:shd w:val="clear" w:color="auto" w:fill="auto"/>
            <w:vAlign w:val="bottom"/>
          </w:tcPr>
          <w:p w:rsidR="009F409A" w:rsidRDefault="00E22828">
            <w:pPr>
              <w:suppressAutoHyphens w:val="0"/>
              <w:jc w:val="center"/>
              <w:rPr>
                <w:sz w:val="20"/>
                <w:lang w:eastAsia="ru-RU"/>
              </w:rPr>
            </w:pPr>
            <w:r>
              <w:rPr>
                <w:sz w:val="20"/>
                <w:lang w:eastAsia="ru-RU"/>
              </w:rPr>
              <w:t>5</w:t>
            </w:r>
          </w:p>
        </w:tc>
        <w:tc>
          <w:tcPr>
            <w:tcW w:w="1121" w:type="dxa"/>
            <w:tcBorders>
              <w:bottom w:val="single" w:sz="4" w:space="0" w:color="000000"/>
              <w:right w:val="single" w:sz="4" w:space="0" w:color="000000"/>
            </w:tcBorders>
            <w:shd w:val="clear" w:color="auto" w:fill="auto"/>
            <w:vAlign w:val="bottom"/>
          </w:tcPr>
          <w:p w:rsidR="009F409A" w:rsidRDefault="00E22828">
            <w:pPr>
              <w:suppressAutoHyphens w:val="0"/>
              <w:jc w:val="center"/>
              <w:rPr>
                <w:sz w:val="20"/>
                <w:lang w:eastAsia="ru-RU"/>
              </w:rPr>
            </w:pPr>
            <w:r>
              <w:rPr>
                <w:sz w:val="20"/>
                <w:lang w:eastAsia="ru-RU"/>
              </w:rPr>
              <w:t>6</w:t>
            </w:r>
          </w:p>
        </w:tc>
      </w:tr>
      <w:tr w:rsidR="009F409A">
        <w:trPr>
          <w:trHeight w:val="315"/>
        </w:trPr>
        <w:tc>
          <w:tcPr>
            <w:tcW w:w="5217" w:type="dxa"/>
            <w:gridSpan w:val="2"/>
            <w:tcBorders>
              <w:left w:val="single" w:sz="4" w:space="0" w:color="000000"/>
              <w:bottom w:val="single" w:sz="4" w:space="0" w:color="000000"/>
              <w:right w:val="single" w:sz="4" w:space="0" w:color="000000"/>
            </w:tcBorders>
            <w:shd w:val="clear" w:color="auto" w:fill="auto"/>
            <w:vAlign w:val="bottom"/>
          </w:tcPr>
          <w:p w:rsidR="009F409A" w:rsidRDefault="00E22828">
            <w:pPr>
              <w:suppressAutoHyphens w:val="0"/>
              <w:jc w:val="center"/>
            </w:pPr>
            <w:r>
              <w:rPr>
                <w:sz w:val="20"/>
                <w:lang w:eastAsia="ru-RU"/>
              </w:rPr>
              <w:t>Единицы измерения</w:t>
            </w:r>
          </w:p>
        </w:tc>
        <w:tc>
          <w:tcPr>
            <w:tcW w:w="1116" w:type="dxa"/>
            <w:tcBorders>
              <w:bottom w:val="single" w:sz="4" w:space="0" w:color="000000"/>
              <w:right w:val="single" w:sz="4" w:space="0" w:color="000000"/>
            </w:tcBorders>
            <w:shd w:val="clear" w:color="auto" w:fill="auto"/>
            <w:vAlign w:val="bottom"/>
          </w:tcPr>
          <w:p w:rsidR="009F409A" w:rsidRDefault="00E22828">
            <w:pPr>
              <w:suppressAutoHyphens w:val="0"/>
              <w:jc w:val="center"/>
              <w:rPr>
                <w:sz w:val="20"/>
                <w:lang w:eastAsia="ru-RU"/>
              </w:rPr>
            </w:pPr>
            <w:r>
              <w:rPr>
                <w:sz w:val="20"/>
                <w:lang w:eastAsia="ru-RU"/>
              </w:rPr>
              <w:t xml:space="preserve">тыс. </w:t>
            </w:r>
            <w:proofErr w:type="spellStart"/>
            <w:r>
              <w:rPr>
                <w:sz w:val="20"/>
                <w:lang w:eastAsia="ru-RU"/>
              </w:rPr>
              <w:t>кВт</w:t>
            </w:r>
            <w:proofErr w:type="gramStart"/>
            <w:r>
              <w:rPr>
                <w:sz w:val="20"/>
                <w:lang w:eastAsia="ru-RU"/>
              </w:rPr>
              <w:t>.ч</w:t>
            </w:r>
            <w:proofErr w:type="spellEnd"/>
            <w:proofErr w:type="gramEnd"/>
          </w:p>
        </w:tc>
        <w:tc>
          <w:tcPr>
            <w:tcW w:w="1027" w:type="dxa"/>
            <w:tcBorders>
              <w:bottom w:val="single" w:sz="4" w:space="0" w:color="000000"/>
              <w:right w:val="single" w:sz="4" w:space="0" w:color="000000"/>
            </w:tcBorders>
            <w:shd w:val="clear" w:color="auto" w:fill="auto"/>
            <w:vAlign w:val="bottom"/>
          </w:tcPr>
          <w:p w:rsidR="009F409A" w:rsidRDefault="00E22828">
            <w:pPr>
              <w:suppressAutoHyphens w:val="0"/>
              <w:jc w:val="center"/>
              <w:rPr>
                <w:sz w:val="20"/>
                <w:lang w:eastAsia="ru-RU"/>
              </w:rPr>
            </w:pPr>
            <w:r>
              <w:rPr>
                <w:sz w:val="20"/>
                <w:lang w:eastAsia="ru-RU"/>
              </w:rPr>
              <w:t>тыс. Гкал</w:t>
            </w:r>
          </w:p>
        </w:tc>
        <w:tc>
          <w:tcPr>
            <w:tcW w:w="1073" w:type="dxa"/>
            <w:tcBorders>
              <w:bottom w:val="single" w:sz="4" w:space="0" w:color="000000"/>
              <w:right w:val="single" w:sz="4" w:space="0" w:color="000000"/>
            </w:tcBorders>
            <w:shd w:val="clear" w:color="auto" w:fill="auto"/>
            <w:vAlign w:val="bottom"/>
          </w:tcPr>
          <w:p w:rsidR="009F409A" w:rsidRDefault="00E22828">
            <w:pPr>
              <w:suppressAutoHyphens w:val="0"/>
              <w:jc w:val="center"/>
              <w:rPr>
                <w:sz w:val="20"/>
                <w:lang w:eastAsia="ru-RU"/>
              </w:rPr>
            </w:pPr>
            <w:r>
              <w:rPr>
                <w:sz w:val="20"/>
                <w:lang w:eastAsia="ru-RU"/>
              </w:rPr>
              <w:t xml:space="preserve">тыс. </w:t>
            </w:r>
            <w:proofErr w:type="spellStart"/>
            <w:r>
              <w:rPr>
                <w:sz w:val="20"/>
                <w:lang w:eastAsia="ru-RU"/>
              </w:rPr>
              <w:t>куб</w:t>
            </w:r>
            <w:proofErr w:type="gramStart"/>
            <w:r>
              <w:rPr>
                <w:sz w:val="20"/>
                <w:lang w:eastAsia="ru-RU"/>
              </w:rPr>
              <w:t>.м</w:t>
            </w:r>
            <w:proofErr w:type="spellEnd"/>
            <w:proofErr w:type="gramEnd"/>
          </w:p>
        </w:tc>
        <w:tc>
          <w:tcPr>
            <w:tcW w:w="1121" w:type="dxa"/>
            <w:tcBorders>
              <w:bottom w:val="single" w:sz="4" w:space="0" w:color="000000"/>
              <w:right w:val="single" w:sz="4" w:space="0" w:color="000000"/>
            </w:tcBorders>
            <w:shd w:val="clear" w:color="auto" w:fill="auto"/>
            <w:vAlign w:val="bottom"/>
          </w:tcPr>
          <w:p w:rsidR="009F409A" w:rsidRDefault="00E22828">
            <w:pPr>
              <w:suppressAutoHyphens w:val="0"/>
              <w:jc w:val="center"/>
              <w:rPr>
                <w:sz w:val="20"/>
                <w:lang w:eastAsia="ru-RU"/>
              </w:rPr>
            </w:pPr>
            <w:r>
              <w:rPr>
                <w:sz w:val="20"/>
                <w:lang w:eastAsia="ru-RU"/>
              </w:rPr>
              <w:t xml:space="preserve">тыс. </w:t>
            </w:r>
            <w:proofErr w:type="spellStart"/>
            <w:r>
              <w:rPr>
                <w:sz w:val="20"/>
                <w:lang w:eastAsia="ru-RU"/>
              </w:rPr>
              <w:t>куб</w:t>
            </w:r>
            <w:proofErr w:type="gramStart"/>
            <w:r>
              <w:rPr>
                <w:sz w:val="20"/>
                <w:lang w:eastAsia="ru-RU"/>
              </w:rPr>
              <w:t>.м</w:t>
            </w:r>
            <w:proofErr w:type="spellEnd"/>
            <w:proofErr w:type="gramEnd"/>
          </w:p>
        </w:tc>
      </w:tr>
      <w:tr w:rsidR="009F409A">
        <w:trPr>
          <w:trHeight w:val="390"/>
        </w:trPr>
        <w:tc>
          <w:tcPr>
            <w:tcW w:w="535" w:type="dxa"/>
            <w:tcBorders>
              <w:left w:val="single" w:sz="4" w:space="0" w:color="000000"/>
              <w:bottom w:val="single" w:sz="4" w:space="0" w:color="000000"/>
              <w:right w:val="single" w:sz="4" w:space="0" w:color="000000"/>
            </w:tcBorders>
            <w:shd w:val="clear" w:color="auto" w:fill="auto"/>
            <w:vAlign w:val="bottom"/>
          </w:tcPr>
          <w:p w:rsidR="009F409A" w:rsidRDefault="00E22828">
            <w:pPr>
              <w:suppressAutoHyphens w:val="0"/>
              <w:jc w:val="center"/>
            </w:pPr>
            <w:r>
              <w:rPr>
                <w:szCs w:val="24"/>
                <w:lang w:eastAsia="ru-RU"/>
              </w:rPr>
              <w:t>1.</w:t>
            </w:r>
          </w:p>
        </w:tc>
        <w:tc>
          <w:tcPr>
            <w:tcW w:w="4682" w:type="dxa"/>
            <w:tcBorders>
              <w:bottom w:val="single" w:sz="4" w:space="0" w:color="000000"/>
              <w:right w:val="single" w:sz="4" w:space="0" w:color="000000"/>
            </w:tcBorders>
            <w:shd w:val="clear" w:color="auto" w:fill="auto"/>
            <w:vAlign w:val="bottom"/>
          </w:tcPr>
          <w:p w:rsidR="009F409A" w:rsidRDefault="00E22828">
            <w:pPr>
              <w:suppressAutoHyphens w:val="0"/>
              <w:jc w:val="center"/>
              <w:rPr>
                <w:szCs w:val="24"/>
                <w:lang w:eastAsia="ru-RU"/>
              </w:rPr>
            </w:pPr>
            <w:r>
              <w:rPr>
                <w:szCs w:val="24"/>
                <w:lang w:eastAsia="ru-RU"/>
              </w:rPr>
              <w:t>Фактическое потребление за 2019 год</w:t>
            </w:r>
          </w:p>
        </w:tc>
        <w:tc>
          <w:tcPr>
            <w:tcW w:w="1116" w:type="dxa"/>
            <w:tcBorders>
              <w:bottom w:val="single" w:sz="4" w:space="0" w:color="000000"/>
              <w:right w:val="single" w:sz="4" w:space="0" w:color="000000"/>
            </w:tcBorders>
            <w:shd w:val="clear" w:color="auto" w:fill="auto"/>
            <w:vAlign w:val="bottom"/>
          </w:tcPr>
          <w:p w:rsidR="009F409A" w:rsidRDefault="00E22828">
            <w:pPr>
              <w:suppressAutoHyphens w:val="0"/>
              <w:jc w:val="center"/>
              <w:rPr>
                <w:szCs w:val="24"/>
                <w:lang w:eastAsia="ru-RU"/>
              </w:rPr>
            </w:pPr>
            <w:r>
              <w:rPr>
                <w:szCs w:val="24"/>
                <w:lang w:eastAsia="ru-RU"/>
              </w:rPr>
              <w:t>2 233,72</w:t>
            </w:r>
          </w:p>
        </w:tc>
        <w:tc>
          <w:tcPr>
            <w:tcW w:w="1027" w:type="dxa"/>
            <w:tcBorders>
              <w:bottom w:val="single" w:sz="4" w:space="0" w:color="000000"/>
              <w:right w:val="single" w:sz="4" w:space="0" w:color="000000"/>
            </w:tcBorders>
            <w:shd w:val="clear" w:color="auto" w:fill="auto"/>
            <w:vAlign w:val="bottom"/>
          </w:tcPr>
          <w:p w:rsidR="009F409A" w:rsidRDefault="00E22828">
            <w:pPr>
              <w:suppressAutoHyphens w:val="0"/>
              <w:jc w:val="center"/>
              <w:rPr>
                <w:szCs w:val="24"/>
                <w:lang w:eastAsia="ru-RU"/>
              </w:rPr>
            </w:pPr>
            <w:r>
              <w:rPr>
                <w:szCs w:val="24"/>
                <w:lang w:eastAsia="ru-RU"/>
              </w:rPr>
              <w:t>16,66</w:t>
            </w:r>
          </w:p>
        </w:tc>
        <w:tc>
          <w:tcPr>
            <w:tcW w:w="1073" w:type="dxa"/>
            <w:tcBorders>
              <w:bottom w:val="single" w:sz="4" w:space="0" w:color="000000"/>
              <w:right w:val="single" w:sz="4" w:space="0" w:color="000000"/>
            </w:tcBorders>
            <w:shd w:val="clear" w:color="auto" w:fill="auto"/>
            <w:vAlign w:val="bottom"/>
          </w:tcPr>
          <w:p w:rsidR="009F409A" w:rsidRDefault="00E22828">
            <w:pPr>
              <w:suppressAutoHyphens w:val="0"/>
              <w:jc w:val="center"/>
              <w:rPr>
                <w:szCs w:val="24"/>
                <w:lang w:eastAsia="ru-RU"/>
              </w:rPr>
            </w:pPr>
            <w:r>
              <w:rPr>
                <w:szCs w:val="24"/>
                <w:lang w:eastAsia="ru-RU"/>
              </w:rPr>
              <w:t>61,86</w:t>
            </w:r>
          </w:p>
        </w:tc>
        <w:tc>
          <w:tcPr>
            <w:tcW w:w="1121" w:type="dxa"/>
            <w:tcBorders>
              <w:bottom w:val="single" w:sz="4" w:space="0" w:color="000000"/>
              <w:right w:val="single" w:sz="4" w:space="0" w:color="000000"/>
            </w:tcBorders>
            <w:shd w:val="clear" w:color="auto" w:fill="auto"/>
            <w:vAlign w:val="bottom"/>
          </w:tcPr>
          <w:p w:rsidR="009F409A" w:rsidRDefault="00E22828">
            <w:pPr>
              <w:suppressAutoHyphens w:val="0"/>
              <w:jc w:val="center"/>
              <w:rPr>
                <w:szCs w:val="24"/>
                <w:lang w:eastAsia="ru-RU"/>
              </w:rPr>
            </w:pPr>
            <w:r>
              <w:rPr>
                <w:szCs w:val="24"/>
                <w:lang w:eastAsia="ru-RU"/>
              </w:rPr>
              <w:t>61,90</w:t>
            </w:r>
          </w:p>
        </w:tc>
      </w:tr>
      <w:tr w:rsidR="009F409A">
        <w:trPr>
          <w:trHeight w:val="471"/>
        </w:trPr>
        <w:tc>
          <w:tcPr>
            <w:tcW w:w="535" w:type="dxa"/>
            <w:tcBorders>
              <w:top w:val="single" w:sz="4" w:space="0" w:color="000000"/>
              <w:left w:val="single" w:sz="4" w:space="0" w:color="000000"/>
              <w:bottom w:val="single" w:sz="4" w:space="0" w:color="000000"/>
            </w:tcBorders>
            <w:shd w:val="clear" w:color="auto" w:fill="auto"/>
            <w:vAlign w:val="bottom"/>
          </w:tcPr>
          <w:p w:rsidR="009F409A" w:rsidRDefault="00E22828">
            <w:pPr>
              <w:suppressAutoHyphens w:val="0"/>
              <w:jc w:val="center"/>
            </w:pPr>
            <w:r>
              <w:rPr>
                <w:szCs w:val="24"/>
                <w:lang w:eastAsia="ru-RU"/>
              </w:rPr>
              <w:t>2.</w:t>
            </w:r>
          </w:p>
        </w:tc>
        <w:tc>
          <w:tcPr>
            <w:tcW w:w="4682" w:type="dxa"/>
            <w:tcBorders>
              <w:top w:val="single" w:sz="4" w:space="0" w:color="000000"/>
              <w:left w:val="single" w:sz="4" w:space="0" w:color="000000"/>
              <w:bottom w:val="single" w:sz="4" w:space="0" w:color="000000"/>
            </w:tcBorders>
            <w:shd w:val="clear" w:color="auto" w:fill="auto"/>
            <w:vAlign w:val="bottom"/>
          </w:tcPr>
          <w:p w:rsidR="009F409A" w:rsidRDefault="00E22828">
            <w:pPr>
              <w:suppressAutoHyphens w:val="0"/>
              <w:jc w:val="center"/>
              <w:rPr>
                <w:i/>
                <w:iCs/>
                <w:szCs w:val="24"/>
                <w:lang w:eastAsia="ru-RU"/>
              </w:rPr>
            </w:pPr>
            <w:r>
              <w:rPr>
                <w:i/>
                <w:iCs/>
                <w:szCs w:val="24"/>
                <w:lang w:eastAsia="ru-RU"/>
              </w:rPr>
              <w:t>отношение показателей фактического потребления 2019 года к 2018 году, %</w:t>
            </w:r>
          </w:p>
        </w:tc>
        <w:tc>
          <w:tcPr>
            <w:tcW w:w="1116" w:type="dxa"/>
            <w:tcBorders>
              <w:top w:val="single" w:sz="4" w:space="0" w:color="000000"/>
              <w:left w:val="single" w:sz="4" w:space="0" w:color="000000"/>
              <w:bottom w:val="single" w:sz="4" w:space="0" w:color="000000"/>
            </w:tcBorders>
            <w:shd w:val="clear" w:color="auto" w:fill="auto"/>
            <w:vAlign w:val="bottom"/>
          </w:tcPr>
          <w:p w:rsidR="009F409A" w:rsidRDefault="00E22828">
            <w:pPr>
              <w:suppressAutoHyphens w:val="0"/>
              <w:jc w:val="center"/>
              <w:rPr>
                <w:i/>
                <w:iCs/>
                <w:szCs w:val="24"/>
                <w:lang w:eastAsia="ru-RU"/>
              </w:rPr>
            </w:pPr>
            <w:r>
              <w:rPr>
                <w:i/>
                <w:iCs/>
                <w:szCs w:val="24"/>
                <w:lang w:eastAsia="ru-RU"/>
              </w:rPr>
              <w:t>-5,48</w:t>
            </w:r>
          </w:p>
        </w:tc>
        <w:tc>
          <w:tcPr>
            <w:tcW w:w="1027" w:type="dxa"/>
            <w:tcBorders>
              <w:top w:val="single" w:sz="4" w:space="0" w:color="000000"/>
              <w:left w:val="single" w:sz="4" w:space="0" w:color="000000"/>
              <w:bottom w:val="single" w:sz="4" w:space="0" w:color="000000"/>
            </w:tcBorders>
            <w:shd w:val="clear" w:color="auto" w:fill="auto"/>
            <w:vAlign w:val="bottom"/>
          </w:tcPr>
          <w:p w:rsidR="009F409A" w:rsidRDefault="00E22828">
            <w:pPr>
              <w:suppressAutoHyphens w:val="0"/>
              <w:jc w:val="center"/>
              <w:rPr>
                <w:i/>
                <w:iCs/>
                <w:szCs w:val="24"/>
                <w:lang w:eastAsia="ru-RU"/>
              </w:rPr>
            </w:pPr>
            <w:r>
              <w:rPr>
                <w:i/>
                <w:iCs/>
                <w:szCs w:val="24"/>
                <w:lang w:eastAsia="ru-RU"/>
              </w:rPr>
              <w:t>2,02</w:t>
            </w:r>
          </w:p>
        </w:tc>
        <w:tc>
          <w:tcPr>
            <w:tcW w:w="1073" w:type="dxa"/>
            <w:tcBorders>
              <w:top w:val="single" w:sz="4" w:space="0" w:color="000000"/>
              <w:left w:val="single" w:sz="4" w:space="0" w:color="000000"/>
              <w:bottom w:val="single" w:sz="4" w:space="0" w:color="000000"/>
            </w:tcBorders>
            <w:shd w:val="clear" w:color="auto" w:fill="auto"/>
            <w:vAlign w:val="bottom"/>
          </w:tcPr>
          <w:p w:rsidR="009F409A" w:rsidRDefault="00E22828">
            <w:pPr>
              <w:suppressAutoHyphens w:val="0"/>
              <w:jc w:val="center"/>
              <w:rPr>
                <w:i/>
                <w:iCs/>
                <w:szCs w:val="24"/>
                <w:lang w:eastAsia="ru-RU"/>
              </w:rPr>
            </w:pPr>
            <w:r>
              <w:rPr>
                <w:i/>
                <w:iCs/>
                <w:szCs w:val="24"/>
                <w:lang w:eastAsia="ru-RU"/>
              </w:rPr>
              <w:t>0,65</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F409A" w:rsidRDefault="00E22828">
            <w:pPr>
              <w:suppressAutoHyphens w:val="0"/>
              <w:jc w:val="center"/>
              <w:rPr>
                <w:i/>
                <w:iCs/>
                <w:szCs w:val="24"/>
                <w:lang w:eastAsia="ru-RU"/>
              </w:rPr>
            </w:pPr>
            <w:r>
              <w:rPr>
                <w:i/>
                <w:iCs/>
                <w:szCs w:val="24"/>
                <w:lang w:eastAsia="ru-RU"/>
              </w:rPr>
              <w:t>0,57</w:t>
            </w:r>
          </w:p>
        </w:tc>
      </w:tr>
      <w:tr w:rsidR="009F409A">
        <w:trPr>
          <w:trHeight w:val="543"/>
        </w:trPr>
        <w:tc>
          <w:tcPr>
            <w:tcW w:w="535" w:type="dxa"/>
            <w:tcBorders>
              <w:left w:val="single" w:sz="4" w:space="0" w:color="000000"/>
              <w:bottom w:val="single" w:sz="4" w:space="0" w:color="000000"/>
            </w:tcBorders>
            <w:shd w:val="clear" w:color="auto" w:fill="auto"/>
            <w:vAlign w:val="bottom"/>
          </w:tcPr>
          <w:p w:rsidR="009F409A" w:rsidRDefault="00E22828">
            <w:pPr>
              <w:suppressAutoHyphens w:val="0"/>
              <w:jc w:val="center"/>
            </w:pPr>
            <w:r>
              <w:t>3.</w:t>
            </w:r>
          </w:p>
        </w:tc>
        <w:tc>
          <w:tcPr>
            <w:tcW w:w="4682" w:type="dxa"/>
            <w:tcBorders>
              <w:left w:val="single" w:sz="4" w:space="0" w:color="000000"/>
              <w:bottom w:val="single" w:sz="4" w:space="0" w:color="000000"/>
            </w:tcBorders>
            <w:shd w:val="clear" w:color="auto" w:fill="auto"/>
            <w:vAlign w:val="center"/>
          </w:tcPr>
          <w:p w:rsidR="009F409A" w:rsidRDefault="00E22828">
            <w:pPr>
              <w:suppressAutoHyphens w:val="0"/>
              <w:jc w:val="center"/>
            </w:pPr>
            <w:r>
              <w:rPr>
                <w:szCs w:val="24"/>
                <w:lang w:eastAsia="ru-RU"/>
              </w:rPr>
              <w:t>Фактическое потребление за 2020 год</w:t>
            </w:r>
          </w:p>
        </w:tc>
        <w:tc>
          <w:tcPr>
            <w:tcW w:w="1116" w:type="dxa"/>
            <w:tcBorders>
              <w:left w:val="single" w:sz="4" w:space="0" w:color="000000"/>
              <w:bottom w:val="single" w:sz="4" w:space="0" w:color="000000"/>
            </w:tcBorders>
            <w:shd w:val="clear" w:color="auto" w:fill="auto"/>
            <w:vAlign w:val="center"/>
          </w:tcPr>
          <w:p w:rsidR="009F409A" w:rsidRDefault="009F409A">
            <w:pPr>
              <w:suppressAutoHyphens w:val="0"/>
              <w:jc w:val="center"/>
            </w:pPr>
          </w:p>
          <w:p w:rsidR="009F409A" w:rsidRDefault="00E22828">
            <w:pPr>
              <w:suppressAutoHyphens w:val="0"/>
              <w:jc w:val="center"/>
            </w:pPr>
            <w:r>
              <w:rPr>
                <w:szCs w:val="24"/>
              </w:rPr>
              <w:t>1 6</w:t>
            </w:r>
            <w:r>
              <w:rPr>
                <w:szCs w:val="24"/>
                <w:lang w:val="en-US"/>
              </w:rPr>
              <w:t>85</w:t>
            </w:r>
            <w:r>
              <w:rPr>
                <w:szCs w:val="24"/>
              </w:rPr>
              <w:t>,32</w:t>
            </w:r>
          </w:p>
        </w:tc>
        <w:tc>
          <w:tcPr>
            <w:tcW w:w="1027" w:type="dxa"/>
            <w:tcBorders>
              <w:left w:val="single" w:sz="4" w:space="0" w:color="000000"/>
              <w:bottom w:val="single" w:sz="4" w:space="0" w:color="000000"/>
            </w:tcBorders>
            <w:shd w:val="clear" w:color="auto" w:fill="auto"/>
            <w:vAlign w:val="center"/>
          </w:tcPr>
          <w:p w:rsidR="009F409A" w:rsidRDefault="00E22828">
            <w:pPr>
              <w:suppressAutoHyphens w:val="0"/>
              <w:jc w:val="center"/>
            </w:pPr>
            <w:r>
              <w:t>14,5</w:t>
            </w:r>
            <w:r>
              <w:rPr>
                <w:lang w:val="en-US"/>
              </w:rPr>
              <w:t>8</w:t>
            </w:r>
          </w:p>
        </w:tc>
        <w:tc>
          <w:tcPr>
            <w:tcW w:w="1073" w:type="dxa"/>
            <w:tcBorders>
              <w:left w:val="single" w:sz="4" w:space="0" w:color="000000"/>
              <w:bottom w:val="single" w:sz="4" w:space="0" w:color="000000"/>
            </w:tcBorders>
            <w:shd w:val="clear" w:color="auto" w:fill="auto"/>
            <w:vAlign w:val="center"/>
          </w:tcPr>
          <w:p w:rsidR="009F409A" w:rsidRDefault="00E22828">
            <w:pPr>
              <w:suppressAutoHyphens w:val="0"/>
              <w:jc w:val="center"/>
            </w:pPr>
            <w:r>
              <w:t>28,95</w:t>
            </w:r>
          </w:p>
        </w:tc>
        <w:tc>
          <w:tcPr>
            <w:tcW w:w="1121" w:type="dxa"/>
            <w:tcBorders>
              <w:left w:val="single" w:sz="4" w:space="0" w:color="000000"/>
              <w:bottom w:val="single" w:sz="4" w:space="0" w:color="000000"/>
              <w:right w:val="single" w:sz="4" w:space="0" w:color="000000"/>
            </w:tcBorders>
            <w:shd w:val="clear" w:color="auto" w:fill="auto"/>
            <w:vAlign w:val="center"/>
          </w:tcPr>
          <w:p w:rsidR="009F409A" w:rsidRDefault="009F409A">
            <w:pPr>
              <w:suppressAutoHyphens w:val="0"/>
              <w:jc w:val="center"/>
            </w:pPr>
          </w:p>
          <w:p w:rsidR="009F409A" w:rsidRDefault="00E22828">
            <w:pPr>
              <w:suppressAutoHyphens w:val="0"/>
              <w:jc w:val="center"/>
            </w:pPr>
            <w:r>
              <w:t>16,4</w:t>
            </w:r>
            <w:r>
              <w:rPr>
                <w:lang w:val="en-US"/>
              </w:rPr>
              <w:t>8</w:t>
            </w:r>
          </w:p>
          <w:p w:rsidR="009F409A" w:rsidRDefault="009F409A">
            <w:pPr>
              <w:suppressAutoHyphens w:val="0"/>
              <w:jc w:val="center"/>
            </w:pPr>
          </w:p>
        </w:tc>
      </w:tr>
      <w:tr w:rsidR="009F409A">
        <w:trPr>
          <w:trHeight w:val="471"/>
        </w:trPr>
        <w:tc>
          <w:tcPr>
            <w:tcW w:w="535" w:type="dxa"/>
            <w:tcBorders>
              <w:left w:val="single" w:sz="4" w:space="0" w:color="000000"/>
              <w:bottom w:val="single" w:sz="4" w:space="0" w:color="000000"/>
            </w:tcBorders>
            <w:shd w:val="clear" w:color="auto" w:fill="auto"/>
            <w:vAlign w:val="bottom"/>
          </w:tcPr>
          <w:p w:rsidR="009F409A" w:rsidRDefault="00E22828">
            <w:pPr>
              <w:suppressAutoHyphens w:val="0"/>
              <w:jc w:val="center"/>
            </w:pPr>
            <w:r>
              <w:t>4.</w:t>
            </w:r>
          </w:p>
        </w:tc>
        <w:tc>
          <w:tcPr>
            <w:tcW w:w="4682" w:type="dxa"/>
            <w:tcBorders>
              <w:left w:val="single" w:sz="4" w:space="0" w:color="000000"/>
              <w:bottom w:val="single" w:sz="4" w:space="0" w:color="000000"/>
            </w:tcBorders>
            <w:shd w:val="clear" w:color="auto" w:fill="auto"/>
            <w:vAlign w:val="bottom"/>
          </w:tcPr>
          <w:p w:rsidR="009F409A" w:rsidRDefault="00E22828">
            <w:pPr>
              <w:suppressAutoHyphens w:val="0"/>
              <w:jc w:val="center"/>
            </w:pPr>
            <w:r>
              <w:rPr>
                <w:i/>
                <w:iCs/>
                <w:szCs w:val="24"/>
                <w:lang w:eastAsia="ru-RU"/>
              </w:rPr>
              <w:t>отношение показателей фактического потребления 2020 года к 2019 году, %</w:t>
            </w:r>
          </w:p>
        </w:tc>
        <w:tc>
          <w:tcPr>
            <w:tcW w:w="1116" w:type="dxa"/>
            <w:tcBorders>
              <w:left w:val="single" w:sz="4" w:space="0" w:color="000000"/>
              <w:bottom w:val="single" w:sz="4" w:space="0" w:color="000000"/>
            </w:tcBorders>
            <w:shd w:val="clear" w:color="auto" w:fill="auto"/>
            <w:vAlign w:val="bottom"/>
          </w:tcPr>
          <w:p w:rsidR="009F409A" w:rsidRDefault="00E22828">
            <w:pPr>
              <w:suppressAutoHyphens w:val="0"/>
              <w:jc w:val="center"/>
            </w:pPr>
            <w:r>
              <w:t>-2</w:t>
            </w:r>
            <w:r>
              <w:rPr>
                <w:lang w:val="en-US"/>
              </w:rPr>
              <w:t>4,57</w:t>
            </w:r>
          </w:p>
        </w:tc>
        <w:tc>
          <w:tcPr>
            <w:tcW w:w="1027" w:type="dxa"/>
            <w:tcBorders>
              <w:left w:val="single" w:sz="4" w:space="0" w:color="000000"/>
              <w:bottom w:val="single" w:sz="4" w:space="0" w:color="000000"/>
            </w:tcBorders>
            <w:shd w:val="clear" w:color="auto" w:fill="auto"/>
            <w:vAlign w:val="center"/>
          </w:tcPr>
          <w:p w:rsidR="009F409A" w:rsidRDefault="00E22828">
            <w:pPr>
              <w:suppressAutoHyphens w:val="0"/>
              <w:jc w:val="center"/>
            </w:pPr>
            <w:r>
              <w:t>-12,</w:t>
            </w:r>
            <w:r>
              <w:rPr>
                <w:lang w:val="en-US"/>
              </w:rPr>
              <w:t>48</w:t>
            </w:r>
          </w:p>
          <w:p w:rsidR="009F409A" w:rsidRDefault="009F409A">
            <w:pPr>
              <w:suppressAutoHyphens w:val="0"/>
              <w:jc w:val="center"/>
              <w:rPr>
                <w:lang w:val="en-US"/>
              </w:rPr>
            </w:pPr>
          </w:p>
        </w:tc>
        <w:tc>
          <w:tcPr>
            <w:tcW w:w="1073" w:type="dxa"/>
            <w:tcBorders>
              <w:left w:val="single" w:sz="4" w:space="0" w:color="000000"/>
              <w:bottom w:val="single" w:sz="4" w:space="0" w:color="000000"/>
            </w:tcBorders>
            <w:shd w:val="clear" w:color="auto" w:fill="auto"/>
            <w:vAlign w:val="bottom"/>
          </w:tcPr>
          <w:p w:rsidR="009F409A" w:rsidRDefault="00E22828">
            <w:pPr>
              <w:suppressAutoHyphens w:val="0"/>
              <w:jc w:val="center"/>
            </w:pPr>
            <w:r>
              <w:t>-53,2</w:t>
            </w:r>
          </w:p>
        </w:tc>
        <w:tc>
          <w:tcPr>
            <w:tcW w:w="1121" w:type="dxa"/>
            <w:tcBorders>
              <w:left w:val="single" w:sz="4" w:space="0" w:color="000000"/>
              <w:bottom w:val="single" w:sz="4" w:space="0" w:color="000000"/>
              <w:right w:val="single" w:sz="4" w:space="0" w:color="000000"/>
            </w:tcBorders>
            <w:shd w:val="clear" w:color="auto" w:fill="auto"/>
            <w:vAlign w:val="bottom"/>
          </w:tcPr>
          <w:p w:rsidR="009F409A" w:rsidRDefault="00E22828">
            <w:pPr>
              <w:suppressAutoHyphens w:val="0"/>
              <w:jc w:val="center"/>
            </w:pPr>
            <w:r>
              <w:t>-73,</w:t>
            </w:r>
            <w:r>
              <w:rPr>
                <w:lang w:val="en-US"/>
              </w:rPr>
              <w:t>38</w:t>
            </w:r>
          </w:p>
        </w:tc>
      </w:tr>
      <w:tr w:rsidR="009F409A">
        <w:trPr>
          <w:trHeight w:val="471"/>
        </w:trPr>
        <w:tc>
          <w:tcPr>
            <w:tcW w:w="535" w:type="dxa"/>
            <w:tcBorders>
              <w:left w:val="single" w:sz="4" w:space="0" w:color="000000"/>
              <w:bottom w:val="single" w:sz="4" w:space="0" w:color="000000"/>
            </w:tcBorders>
            <w:shd w:val="clear" w:color="auto" w:fill="auto"/>
            <w:vAlign w:val="bottom"/>
          </w:tcPr>
          <w:p w:rsidR="009F409A" w:rsidRDefault="00E22828">
            <w:pPr>
              <w:suppressAutoHyphens w:val="0"/>
              <w:jc w:val="center"/>
            </w:pPr>
            <w:r>
              <w:t>5.</w:t>
            </w:r>
          </w:p>
        </w:tc>
        <w:tc>
          <w:tcPr>
            <w:tcW w:w="4682" w:type="dxa"/>
            <w:tcBorders>
              <w:left w:val="single" w:sz="4" w:space="0" w:color="000000"/>
              <w:bottom w:val="single" w:sz="4" w:space="0" w:color="000000"/>
            </w:tcBorders>
            <w:shd w:val="clear" w:color="auto" w:fill="auto"/>
            <w:vAlign w:val="bottom"/>
          </w:tcPr>
          <w:p w:rsidR="009F409A" w:rsidRDefault="00E22828">
            <w:pPr>
              <w:suppressAutoHyphens w:val="0"/>
              <w:jc w:val="center"/>
            </w:pPr>
            <w:r>
              <w:rPr>
                <w:szCs w:val="24"/>
                <w:lang w:eastAsia="ru-RU"/>
              </w:rPr>
              <w:t>Фактическое потребление за 2021 год</w:t>
            </w:r>
          </w:p>
        </w:tc>
        <w:tc>
          <w:tcPr>
            <w:tcW w:w="1116" w:type="dxa"/>
            <w:tcBorders>
              <w:left w:val="single" w:sz="4" w:space="0" w:color="000000"/>
              <w:bottom w:val="single" w:sz="4" w:space="0" w:color="000000"/>
            </w:tcBorders>
            <w:shd w:val="clear" w:color="auto" w:fill="auto"/>
            <w:vAlign w:val="bottom"/>
          </w:tcPr>
          <w:p w:rsidR="009F409A" w:rsidRDefault="00E22828">
            <w:pPr>
              <w:suppressAutoHyphens w:val="0"/>
              <w:jc w:val="center"/>
            </w:pPr>
            <w:r>
              <w:t>1 639,19</w:t>
            </w:r>
          </w:p>
        </w:tc>
        <w:tc>
          <w:tcPr>
            <w:tcW w:w="1027" w:type="dxa"/>
            <w:tcBorders>
              <w:left w:val="single" w:sz="4" w:space="0" w:color="000000"/>
              <w:bottom w:val="single" w:sz="4" w:space="0" w:color="000000"/>
            </w:tcBorders>
            <w:shd w:val="clear" w:color="auto" w:fill="auto"/>
            <w:vAlign w:val="center"/>
          </w:tcPr>
          <w:p w:rsidR="009F409A" w:rsidRDefault="00E22828">
            <w:pPr>
              <w:suppressAutoHyphens w:val="0"/>
              <w:jc w:val="center"/>
            </w:pPr>
            <w:r>
              <w:t>16,13</w:t>
            </w:r>
          </w:p>
        </w:tc>
        <w:tc>
          <w:tcPr>
            <w:tcW w:w="1073" w:type="dxa"/>
            <w:tcBorders>
              <w:left w:val="single" w:sz="4" w:space="0" w:color="000000"/>
              <w:bottom w:val="single" w:sz="4" w:space="0" w:color="000000"/>
            </w:tcBorders>
            <w:shd w:val="clear" w:color="auto" w:fill="auto"/>
            <w:vAlign w:val="bottom"/>
          </w:tcPr>
          <w:p w:rsidR="009F409A" w:rsidRDefault="00E22828">
            <w:pPr>
              <w:suppressAutoHyphens w:val="0"/>
              <w:jc w:val="center"/>
            </w:pPr>
            <w:r>
              <w:t>32,92</w:t>
            </w:r>
          </w:p>
        </w:tc>
        <w:tc>
          <w:tcPr>
            <w:tcW w:w="1121" w:type="dxa"/>
            <w:tcBorders>
              <w:left w:val="single" w:sz="4" w:space="0" w:color="000000"/>
              <w:bottom w:val="single" w:sz="4" w:space="0" w:color="000000"/>
              <w:right w:val="single" w:sz="4" w:space="0" w:color="000000"/>
            </w:tcBorders>
            <w:shd w:val="clear" w:color="auto" w:fill="auto"/>
            <w:vAlign w:val="bottom"/>
          </w:tcPr>
          <w:p w:rsidR="009F409A" w:rsidRDefault="00E22828">
            <w:pPr>
              <w:suppressAutoHyphens w:val="0"/>
              <w:jc w:val="center"/>
            </w:pPr>
            <w:r>
              <w:t>17,06</w:t>
            </w:r>
          </w:p>
        </w:tc>
      </w:tr>
      <w:tr w:rsidR="009F409A">
        <w:trPr>
          <w:trHeight w:val="471"/>
        </w:trPr>
        <w:tc>
          <w:tcPr>
            <w:tcW w:w="535" w:type="dxa"/>
            <w:tcBorders>
              <w:left w:val="single" w:sz="4" w:space="0" w:color="000000"/>
              <w:bottom w:val="single" w:sz="4" w:space="0" w:color="000000"/>
            </w:tcBorders>
            <w:shd w:val="clear" w:color="auto" w:fill="auto"/>
            <w:vAlign w:val="bottom"/>
          </w:tcPr>
          <w:p w:rsidR="009F409A" w:rsidRDefault="00E22828">
            <w:pPr>
              <w:suppressAutoHyphens w:val="0"/>
              <w:jc w:val="center"/>
            </w:pPr>
            <w:r>
              <w:t>6.</w:t>
            </w:r>
          </w:p>
        </w:tc>
        <w:tc>
          <w:tcPr>
            <w:tcW w:w="4682" w:type="dxa"/>
            <w:tcBorders>
              <w:left w:val="single" w:sz="4" w:space="0" w:color="000000"/>
              <w:bottom w:val="single" w:sz="4" w:space="0" w:color="000000"/>
            </w:tcBorders>
            <w:shd w:val="clear" w:color="auto" w:fill="auto"/>
            <w:vAlign w:val="bottom"/>
          </w:tcPr>
          <w:p w:rsidR="009F409A" w:rsidRDefault="00E22828">
            <w:pPr>
              <w:suppressAutoHyphens w:val="0"/>
              <w:jc w:val="center"/>
            </w:pPr>
            <w:r>
              <w:rPr>
                <w:i/>
                <w:iCs/>
                <w:szCs w:val="24"/>
                <w:lang w:eastAsia="ru-RU"/>
              </w:rPr>
              <w:t>отношение показателей фактического потребления 2021 года к 2020 году, %</w:t>
            </w:r>
          </w:p>
        </w:tc>
        <w:tc>
          <w:tcPr>
            <w:tcW w:w="1116" w:type="dxa"/>
            <w:tcBorders>
              <w:left w:val="single" w:sz="4" w:space="0" w:color="000000"/>
              <w:bottom w:val="single" w:sz="4" w:space="0" w:color="000000"/>
            </w:tcBorders>
            <w:shd w:val="clear" w:color="auto" w:fill="auto"/>
            <w:vAlign w:val="bottom"/>
          </w:tcPr>
          <w:p w:rsidR="009F409A" w:rsidRDefault="00E22828">
            <w:pPr>
              <w:suppressAutoHyphens w:val="0"/>
              <w:jc w:val="center"/>
            </w:pPr>
            <w:r>
              <w:t>-2,73</w:t>
            </w:r>
          </w:p>
        </w:tc>
        <w:tc>
          <w:tcPr>
            <w:tcW w:w="1027" w:type="dxa"/>
            <w:tcBorders>
              <w:left w:val="single" w:sz="4" w:space="0" w:color="000000"/>
              <w:bottom w:val="single" w:sz="4" w:space="0" w:color="000000"/>
            </w:tcBorders>
            <w:shd w:val="clear" w:color="auto" w:fill="auto"/>
            <w:vAlign w:val="center"/>
          </w:tcPr>
          <w:p w:rsidR="009F409A" w:rsidRDefault="00E22828">
            <w:pPr>
              <w:suppressAutoHyphens w:val="0"/>
              <w:jc w:val="center"/>
            </w:pPr>
            <w:r>
              <w:t>10,63</w:t>
            </w:r>
          </w:p>
        </w:tc>
        <w:tc>
          <w:tcPr>
            <w:tcW w:w="1073" w:type="dxa"/>
            <w:tcBorders>
              <w:left w:val="single" w:sz="4" w:space="0" w:color="000000"/>
              <w:bottom w:val="single" w:sz="4" w:space="0" w:color="000000"/>
            </w:tcBorders>
            <w:shd w:val="clear" w:color="auto" w:fill="auto"/>
            <w:vAlign w:val="bottom"/>
          </w:tcPr>
          <w:p w:rsidR="009F409A" w:rsidRDefault="00E22828">
            <w:pPr>
              <w:suppressAutoHyphens w:val="0"/>
              <w:jc w:val="center"/>
            </w:pPr>
            <w:r>
              <w:t>13,71</w:t>
            </w:r>
          </w:p>
        </w:tc>
        <w:tc>
          <w:tcPr>
            <w:tcW w:w="1121" w:type="dxa"/>
            <w:tcBorders>
              <w:left w:val="single" w:sz="4" w:space="0" w:color="000000"/>
              <w:bottom w:val="single" w:sz="4" w:space="0" w:color="000000"/>
              <w:right w:val="single" w:sz="4" w:space="0" w:color="000000"/>
            </w:tcBorders>
            <w:shd w:val="clear" w:color="auto" w:fill="auto"/>
            <w:vAlign w:val="bottom"/>
          </w:tcPr>
          <w:p w:rsidR="009F409A" w:rsidRDefault="00E22828">
            <w:pPr>
              <w:suppressAutoHyphens w:val="0"/>
              <w:jc w:val="center"/>
            </w:pPr>
            <w:r>
              <w:t>3,52</w:t>
            </w:r>
          </w:p>
        </w:tc>
      </w:tr>
      <w:tr w:rsidR="009F409A">
        <w:trPr>
          <w:trHeight w:val="471"/>
        </w:trPr>
        <w:tc>
          <w:tcPr>
            <w:tcW w:w="535" w:type="dxa"/>
            <w:tcBorders>
              <w:left w:val="single" w:sz="4" w:space="0" w:color="000000"/>
              <w:bottom w:val="single" w:sz="4" w:space="0" w:color="000000"/>
            </w:tcBorders>
            <w:shd w:val="clear" w:color="auto" w:fill="auto"/>
            <w:vAlign w:val="bottom"/>
          </w:tcPr>
          <w:p w:rsidR="009F409A" w:rsidRDefault="00E22828">
            <w:pPr>
              <w:suppressAutoHyphens w:val="0"/>
              <w:jc w:val="center"/>
            </w:pPr>
            <w:r>
              <w:t>7.</w:t>
            </w:r>
          </w:p>
        </w:tc>
        <w:tc>
          <w:tcPr>
            <w:tcW w:w="4682" w:type="dxa"/>
            <w:tcBorders>
              <w:left w:val="single" w:sz="4" w:space="0" w:color="000000"/>
              <w:bottom w:val="single" w:sz="4" w:space="0" w:color="000000"/>
            </w:tcBorders>
            <w:shd w:val="clear" w:color="auto" w:fill="auto"/>
            <w:vAlign w:val="bottom"/>
          </w:tcPr>
          <w:p w:rsidR="009F409A" w:rsidRDefault="00E22828">
            <w:pPr>
              <w:suppressAutoHyphens w:val="0"/>
              <w:jc w:val="center"/>
              <w:rPr>
                <w:highlight w:val="yellow"/>
              </w:rPr>
            </w:pPr>
            <w:r>
              <w:rPr>
                <w:szCs w:val="24"/>
                <w:lang w:eastAsia="ru-RU"/>
              </w:rPr>
              <w:t>Фактическое потребление за 2022 год</w:t>
            </w:r>
          </w:p>
        </w:tc>
        <w:tc>
          <w:tcPr>
            <w:tcW w:w="1116" w:type="dxa"/>
            <w:tcBorders>
              <w:left w:val="single" w:sz="4" w:space="0" w:color="000000"/>
              <w:bottom w:val="single" w:sz="4" w:space="0" w:color="000000"/>
            </w:tcBorders>
            <w:shd w:val="clear" w:color="auto" w:fill="auto"/>
            <w:vAlign w:val="bottom"/>
          </w:tcPr>
          <w:p w:rsidR="009F409A" w:rsidRDefault="00E22828">
            <w:pPr>
              <w:suppressAutoHyphens w:val="0"/>
              <w:jc w:val="center"/>
            </w:pPr>
            <w:r>
              <w:t>1 771,79</w:t>
            </w:r>
          </w:p>
        </w:tc>
        <w:tc>
          <w:tcPr>
            <w:tcW w:w="1027" w:type="dxa"/>
            <w:tcBorders>
              <w:left w:val="single" w:sz="4" w:space="0" w:color="000000"/>
              <w:bottom w:val="single" w:sz="4" w:space="0" w:color="000000"/>
            </w:tcBorders>
            <w:shd w:val="clear" w:color="auto" w:fill="auto"/>
            <w:vAlign w:val="center"/>
          </w:tcPr>
          <w:p w:rsidR="009F409A" w:rsidRDefault="00E22828">
            <w:pPr>
              <w:suppressAutoHyphens w:val="0"/>
              <w:jc w:val="center"/>
            </w:pPr>
            <w:r>
              <w:t>16,04</w:t>
            </w:r>
          </w:p>
        </w:tc>
        <w:tc>
          <w:tcPr>
            <w:tcW w:w="1073" w:type="dxa"/>
            <w:tcBorders>
              <w:left w:val="single" w:sz="4" w:space="0" w:color="000000"/>
              <w:bottom w:val="single" w:sz="4" w:space="0" w:color="000000"/>
            </w:tcBorders>
            <w:shd w:val="clear" w:color="auto" w:fill="auto"/>
            <w:vAlign w:val="bottom"/>
          </w:tcPr>
          <w:p w:rsidR="009F409A" w:rsidRDefault="00E22828">
            <w:pPr>
              <w:suppressAutoHyphens w:val="0"/>
              <w:jc w:val="center"/>
            </w:pPr>
            <w:r>
              <w:t>32,3</w:t>
            </w:r>
          </w:p>
        </w:tc>
        <w:tc>
          <w:tcPr>
            <w:tcW w:w="1121" w:type="dxa"/>
            <w:tcBorders>
              <w:left w:val="single" w:sz="4" w:space="0" w:color="000000"/>
              <w:bottom w:val="single" w:sz="4" w:space="0" w:color="000000"/>
              <w:right w:val="single" w:sz="4" w:space="0" w:color="000000"/>
            </w:tcBorders>
            <w:shd w:val="clear" w:color="auto" w:fill="auto"/>
            <w:vAlign w:val="bottom"/>
          </w:tcPr>
          <w:p w:rsidR="009F409A" w:rsidRDefault="00E22828">
            <w:pPr>
              <w:suppressAutoHyphens w:val="0"/>
              <w:jc w:val="center"/>
            </w:pPr>
            <w:r>
              <w:t>21,00</w:t>
            </w:r>
          </w:p>
        </w:tc>
      </w:tr>
      <w:tr w:rsidR="009F409A">
        <w:trPr>
          <w:trHeight w:val="471"/>
        </w:trPr>
        <w:tc>
          <w:tcPr>
            <w:tcW w:w="535" w:type="dxa"/>
            <w:tcBorders>
              <w:left w:val="single" w:sz="4" w:space="0" w:color="000000"/>
              <w:bottom w:val="single" w:sz="4" w:space="0" w:color="000000"/>
            </w:tcBorders>
            <w:shd w:val="clear" w:color="auto" w:fill="auto"/>
            <w:vAlign w:val="bottom"/>
          </w:tcPr>
          <w:p w:rsidR="009F409A" w:rsidRDefault="00E22828">
            <w:pPr>
              <w:suppressAutoHyphens w:val="0"/>
              <w:jc w:val="center"/>
            </w:pPr>
            <w:r>
              <w:t>8.</w:t>
            </w:r>
          </w:p>
        </w:tc>
        <w:tc>
          <w:tcPr>
            <w:tcW w:w="4682" w:type="dxa"/>
            <w:tcBorders>
              <w:left w:val="single" w:sz="4" w:space="0" w:color="000000"/>
              <w:bottom w:val="single" w:sz="4" w:space="0" w:color="000000"/>
            </w:tcBorders>
            <w:shd w:val="clear" w:color="auto" w:fill="auto"/>
            <w:vAlign w:val="bottom"/>
          </w:tcPr>
          <w:p w:rsidR="009F409A" w:rsidRDefault="00E22828">
            <w:pPr>
              <w:suppressAutoHyphens w:val="0"/>
              <w:jc w:val="center"/>
              <w:rPr>
                <w:highlight w:val="yellow"/>
              </w:rPr>
            </w:pPr>
            <w:r>
              <w:rPr>
                <w:i/>
                <w:iCs/>
                <w:szCs w:val="24"/>
                <w:lang w:eastAsia="ru-RU"/>
              </w:rPr>
              <w:t>отношение показателей фактического потребления 2022года к 2021 году, %</w:t>
            </w:r>
          </w:p>
        </w:tc>
        <w:tc>
          <w:tcPr>
            <w:tcW w:w="1116" w:type="dxa"/>
            <w:tcBorders>
              <w:left w:val="single" w:sz="4" w:space="0" w:color="000000"/>
              <w:bottom w:val="single" w:sz="4" w:space="0" w:color="000000"/>
            </w:tcBorders>
            <w:shd w:val="clear" w:color="auto" w:fill="auto"/>
            <w:vAlign w:val="bottom"/>
          </w:tcPr>
          <w:p w:rsidR="009F409A" w:rsidRDefault="00E22828">
            <w:pPr>
              <w:suppressAutoHyphens w:val="0"/>
              <w:jc w:val="center"/>
            </w:pPr>
            <w:r>
              <w:t>8,09</w:t>
            </w:r>
          </w:p>
        </w:tc>
        <w:tc>
          <w:tcPr>
            <w:tcW w:w="1027" w:type="dxa"/>
            <w:tcBorders>
              <w:left w:val="single" w:sz="4" w:space="0" w:color="000000"/>
              <w:bottom w:val="single" w:sz="4" w:space="0" w:color="000000"/>
            </w:tcBorders>
            <w:shd w:val="clear" w:color="auto" w:fill="auto"/>
            <w:vAlign w:val="center"/>
          </w:tcPr>
          <w:p w:rsidR="009F409A" w:rsidRDefault="009F409A">
            <w:pPr>
              <w:suppressAutoHyphens w:val="0"/>
              <w:jc w:val="center"/>
            </w:pPr>
          </w:p>
          <w:p w:rsidR="009F409A" w:rsidRDefault="00E22828">
            <w:pPr>
              <w:suppressAutoHyphens w:val="0"/>
              <w:jc w:val="center"/>
            </w:pPr>
            <w:r>
              <w:t>-0,56</w:t>
            </w:r>
          </w:p>
        </w:tc>
        <w:tc>
          <w:tcPr>
            <w:tcW w:w="1073" w:type="dxa"/>
            <w:tcBorders>
              <w:left w:val="single" w:sz="4" w:space="0" w:color="000000"/>
              <w:bottom w:val="single" w:sz="4" w:space="0" w:color="000000"/>
            </w:tcBorders>
            <w:shd w:val="clear" w:color="auto" w:fill="auto"/>
            <w:vAlign w:val="bottom"/>
          </w:tcPr>
          <w:p w:rsidR="009F409A" w:rsidRDefault="00E22828">
            <w:pPr>
              <w:suppressAutoHyphens w:val="0"/>
              <w:jc w:val="center"/>
            </w:pPr>
            <w:r>
              <w:t>-1,88</w:t>
            </w:r>
          </w:p>
        </w:tc>
        <w:tc>
          <w:tcPr>
            <w:tcW w:w="1121" w:type="dxa"/>
            <w:tcBorders>
              <w:left w:val="single" w:sz="4" w:space="0" w:color="000000"/>
              <w:bottom w:val="single" w:sz="4" w:space="0" w:color="000000"/>
              <w:right w:val="single" w:sz="4" w:space="0" w:color="000000"/>
            </w:tcBorders>
            <w:shd w:val="clear" w:color="auto" w:fill="auto"/>
            <w:vAlign w:val="bottom"/>
          </w:tcPr>
          <w:p w:rsidR="009F409A" w:rsidRDefault="00E22828">
            <w:pPr>
              <w:suppressAutoHyphens w:val="0"/>
              <w:jc w:val="center"/>
            </w:pPr>
            <w:r>
              <w:t>23,1</w:t>
            </w:r>
          </w:p>
        </w:tc>
      </w:tr>
    </w:tbl>
    <w:p w:rsidR="009F409A" w:rsidRDefault="009F409A">
      <w:pPr>
        <w:ind w:firstLine="540"/>
        <w:jc w:val="both"/>
        <w:rPr>
          <w:szCs w:val="24"/>
        </w:rPr>
      </w:pPr>
    </w:p>
    <w:p w:rsidR="009F409A" w:rsidRDefault="00E22828">
      <w:pPr>
        <w:ind w:firstLine="540"/>
        <w:jc w:val="both"/>
      </w:pPr>
      <w:r>
        <w:rPr>
          <w:szCs w:val="24"/>
        </w:rPr>
        <w:t>Энергосбережение является актуальным и необходимым условием нормального функционирования муниципальных учреждений, так как повышение эффективности использования энергоресурсов при непрерывном росте цен на энергоресурсы и</w:t>
      </w:r>
      <w:proofErr w:type="gramStart"/>
      <w:r>
        <w:rPr>
          <w:szCs w:val="24"/>
        </w:rPr>
        <w:t xml:space="preserve"> ,</w:t>
      </w:r>
      <w:proofErr w:type="gramEnd"/>
      <w:r>
        <w:rPr>
          <w:szCs w:val="24"/>
        </w:rPr>
        <w:t xml:space="preserve">соответственно, росте стоимости электрической и тепловой энергии позволяет добиться существенной экономии как энергоресурсов, так и финансовых средств. </w:t>
      </w:r>
    </w:p>
    <w:p w:rsidR="009F409A" w:rsidRDefault="00E22828">
      <w:pPr>
        <w:jc w:val="both"/>
      </w:pPr>
      <w:r>
        <w:rPr>
          <w:szCs w:val="24"/>
        </w:rPr>
        <w:tab/>
        <w:t>Основные потери энергоресурсов наблюдаются при неэффективном использовании, распределении и потреблении тепловой и энергетической энергии. Огромное значение имеет поведенческое энергосбережение, когда в целях экономии у работников укореняется привычка к минимизации использования энергии при отсутствии ее необходимости. Результат достигается информационной поддержкой, методами пропаганды, обучением энергосбережению.</w:t>
      </w:r>
    </w:p>
    <w:p w:rsidR="009F409A" w:rsidRDefault="00E22828">
      <w:pPr>
        <w:pStyle w:val="a8"/>
        <w:spacing w:after="283"/>
      </w:pPr>
      <w:r>
        <w:rPr>
          <w:color w:val="222222"/>
          <w:szCs w:val="24"/>
        </w:rPr>
        <w:tab/>
      </w:r>
      <w:r>
        <w:rPr>
          <w:color w:val="000000"/>
          <w:szCs w:val="24"/>
        </w:rPr>
        <w:t xml:space="preserve">В соответствии с Законом № 261-ФЗ и Приказом Министерства экономического развития Российской Федерации от 28.10.2019г. № 707 «Об утверждении Порядка предоставления декларации о потреблении энергетических ресурсов и формы декларации о потреблении энергетических ресурсов» установлено, что обязанность по предоставлению деклараций возлагается на органы государственной власти, органы местного самоуправления, государственные и муниципальные учреждения. Согласно Реестра муниципальных учреждений </w:t>
      </w:r>
      <w:proofErr w:type="spellStart"/>
      <w:r>
        <w:rPr>
          <w:color w:val="000000"/>
          <w:szCs w:val="24"/>
        </w:rPr>
        <w:t>Кондопожского</w:t>
      </w:r>
      <w:proofErr w:type="spellEnd"/>
      <w:r>
        <w:rPr>
          <w:color w:val="000000"/>
          <w:szCs w:val="24"/>
        </w:rPr>
        <w:t xml:space="preserve"> муниципального района по состоянию на 01.01.2023г, на территории района зарегистрировано 30 </w:t>
      </w:r>
      <w:bookmarkStart w:id="2" w:name="__DdeLink__11507_2832215487"/>
      <w:r>
        <w:rPr>
          <w:color w:val="000000"/>
          <w:szCs w:val="24"/>
        </w:rPr>
        <w:t>муниципальных учреждений</w:t>
      </w:r>
      <w:bookmarkEnd w:id="2"/>
      <w:r>
        <w:rPr>
          <w:color w:val="000000"/>
          <w:szCs w:val="24"/>
        </w:rPr>
        <w:t xml:space="preserve">, 8 администраций и Контрольно-счетный орган </w:t>
      </w:r>
      <w:proofErr w:type="spellStart"/>
      <w:r>
        <w:rPr>
          <w:color w:val="000000"/>
          <w:szCs w:val="24"/>
        </w:rPr>
        <w:t>Кондопожского</w:t>
      </w:r>
      <w:proofErr w:type="spellEnd"/>
      <w:r>
        <w:rPr>
          <w:color w:val="000000"/>
          <w:szCs w:val="24"/>
        </w:rPr>
        <w:t xml:space="preserve"> муниципального район</w:t>
      </w:r>
      <w:proofErr w:type="gramStart"/>
      <w:r>
        <w:rPr>
          <w:color w:val="000000"/>
          <w:szCs w:val="24"/>
        </w:rPr>
        <w:t>а(</w:t>
      </w:r>
      <w:proofErr w:type="gramEnd"/>
      <w:r>
        <w:rPr>
          <w:color w:val="000000"/>
          <w:szCs w:val="24"/>
        </w:rPr>
        <w:t>органы местного самоуправления). Т.е. всего 39 единиц. По состоянию на 01.07.2023г. в государственной информационной системе (ГИС «</w:t>
      </w:r>
      <w:proofErr w:type="spellStart"/>
      <w:r>
        <w:rPr>
          <w:color w:val="000000"/>
          <w:szCs w:val="24"/>
        </w:rPr>
        <w:t>Энергоэффективность</w:t>
      </w:r>
      <w:proofErr w:type="spellEnd"/>
      <w:r>
        <w:rPr>
          <w:color w:val="000000"/>
          <w:szCs w:val="24"/>
        </w:rPr>
        <w:t xml:space="preserve">») зарегистрированы и приняты </w:t>
      </w:r>
      <w:proofErr w:type="spellStart"/>
      <w:r>
        <w:rPr>
          <w:color w:val="000000"/>
          <w:szCs w:val="24"/>
        </w:rPr>
        <w:t>энергодекларации</w:t>
      </w:r>
      <w:proofErr w:type="spellEnd"/>
      <w:r>
        <w:rPr>
          <w:color w:val="000000"/>
          <w:szCs w:val="24"/>
        </w:rPr>
        <w:t xml:space="preserve"> за 2022 год у 39 муниципальных учреждений и органов местного самоуправления, т.е.    доля подключенных к региональной информационной системе в области энергосбережения (ГИС «</w:t>
      </w:r>
      <w:proofErr w:type="spellStart"/>
      <w:r>
        <w:rPr>
          <w:color w:val="000000"/>
          <w:szCs w:val="24"/>
        </w:rPr>
        <w:t>Энергоэффективность</w:t>
      </w:r>
      <w:proofErr w:type="spellEnd"/>
      <w:r>
        <w:rPr>
          <w:color w:val="000000"/>
          <w:szCs w:val="24"/>
        </w:rPr>
        <w:t xml:space="preserve">») и повышения энергетической эффективности пользователей системы из общего </w:t>
      </w:r>
      <w:proofErr w:type="gramStart"/>
      <w:r>
        <w:rPr>
          <w:color w:val="000000"/>
          <w:szCs w:val="24"/>
        </w:rPr>
        <w:t>числа</w:t>
      </w:r>
      <w:proofErr w:type="gramEnd"/>
      <w:r>
        <w:rPr>
          <w:color w:val="000000"/>
          <w:szCs w:val="24"/>
        </w:rPr>
        <w:t xml:space="preserve"> подлежащих подключению составила 100,00%. </w:t>
      </w:r>
    </w:p>
    <w:p w:rsidR="009F409A" w:rsidRDefault="00E22828">
      <w:pPr>
        <w:pStyle w:val="a8"/>
        <w:spacing w:after="283"/>
      </w:pPr>
      <w:r>
        <w:rPr>
          <w:color w:val="000000"/>
          <w:szCs w:val="24"/>
        </w:rPr>
        <w:tab/>
        <w:t>Наличие приборов учета или их отсутствие по всем видам энергетических ресурсов и воды подтверждаются данными, отраженными в ГИС «</w:t>
      </w:r>
      <w:proofErr w:type="spellStart"/>
      <w:r>
        <w:rPr>
          <w:color w:val="000000"/>
          <w:szCs w:val="24"/>
        </w:rPr>
        <w:t>Энергоэффективность</w:t>
      </w:r>
      <w:proofErr w:type="spellEnd"/>
      <w:r>
        <w:rPr>
          <w:color w:val="000000"/>
          <w:szCs w:val="24"/>
        </w:rPr>
        <w:t>» ответственными исполнителями  каждого учреждения. Согласно данным, в зданиях муниципальных учреждений установлено 44 прибора учета электрической энергии, 41 прибор учета тепловой энергии, 40 приборов учета холодной и 26 приборов учета горячей воды. В 5 корпусах МДОУ №20 планируется заменить  приборы учета тепловой энергии во второй половине 2023 года.</w:t>
      </w:r>
    </w:p>
    <w:p w:rsidR="009F409A" w:rsidRDefault="009F409A">
      <w:pPr>
        <w:pStyle w:val="a8"/>
        <w:jc w:val="center"/>
        <w:rPr>
          <w:b/>
          <w:szCs w:val="24"/>
        </w:rPr>
      </w:pPr>
    </w:p>
    <w:p w:rsidR="009F409A" w:rsidRDefault="009F409A">
      <w:pPr>
        <w:pStyle w:val="a8"/>
        <w:jc w:val="center"/>
        <w:rPr>
          <w:b/>
          <w:szCs w:val="24"/>
        </w:rPr>
      </w:pPr>
    </w:p>
    <w:p w:rsidR="009F409A" w:rsidRDefault="00E22828">
      <w:pPr>
        <w:pStyle w:val="a8"/>
        <w:jc w:val="center"/>
        <w:rPr>
          <w:b/>
          <w:szCs w:val="24"/>
        </w:rPr>
      </w:pPr>
      <w:r>
        <w:rPr>
          <w:b/>
          <w:szCs w:val="24"/>
        </w:rPr>
        <w:lastRenderedPageBreak/>
        <w:t xml:space="preserve">3. Прогноз развития системы энергосбережения </w:t>
      </w:r>
      <w:proofErr w:type="gramStart"/>
      <w:r>
        <w:rPr>
          <w:b/>
          <w:szCs w:val="24"/>
        </w:rPr>
        <w:t>в</w:t>
      </w:r>
      <w:proofErr w:type="gramEnd"/>
      <w:r>
        <w:rPr>
          <w:b/>
          <w:szCs w:val="24"/>
        </w:rPr>
        <w:t xml:space="preserve">  </w:t>
      </w:r>
    </w:p>
    <w:p w:rsidR="009F409A" w:rsidRDefault="00E22828">
      <w:pPr>
        <w:pStyle w:val="a8"/>
        <w:jc w:val="center"/>
        <w:rPr>
          <w:b/>
          <w:szCs w:val="24"/>
        </w:rPr>
      </w:pPr>
      <w:proofErr w:type="spellStart"/>
      <w:r>
        <w:rPr>
          <w:b/>
          <w:szCs w:val="24"/>
        </w:rPr>
        <w:t>Кондопожском</w:t>
      </w:r>
      <w:proofErr w:type="spellEnd"/>
      <w:r>
        <w:rPr>
          <w:b/>
          <w:szCs w:val="24"/>
        </w:rPr>
        <w:t xml:space="preserve"> муниципальном </w:t>
      </w:r>
      <w:proofErr w:type="gramStart"/>
      <w:r>
        <w:rPr>
          <w:b/>
          <w:szCs w:val="24"/>
        </w:rPr>
        <w:t>районе</w:t>
      </w:r>
      <w:proofErr w:type="gramEnd"/>
    </w:p>
    <w:p w:rsidR="009F409A" w:rsidRDefault="009F409A">
      <w:pPr>
        <w:ind w:firstLine="540"/>
        <w:jc w:val="both"/>
        <w:rPr>
          <w:szCs w:val="24"/>
        </w:rPr>
      </w:pPr>
    </w:p>
    <w:p w:rsidR="009F409A" w:rsidRDefault="00E22828">
      <w:pPr>
        <w:ind w:firstLine="540"/>
        <w:jc w:val="both"/>
      </w:pPr>
      <w:r>
        <w:rPr>
          <w:szCs w:val="24"/>
        </w:rPr>
        <w:t xml:space="preserve">В бюджете на 2024 и на плановый период 2025 и 2026 </w:t>
      </w:r>
      <w:proofErr w:type="spellStart"/>
      <w:proofErr w:type="gramStart"/>
      <w:r>
        <w:rPr>
          <w:szCs w:val="24"/>
        </w:rPr>
        <w:t>гг</w:t>
      </w:r>
      <w:proofErr w:type="spellEnd"/>
      <w:proofErr w:type="gramEnd"/>
      <w:r>
        <w:rPr>
          <w:szCs w:val="24"/>
        </w:rPr>
        <w:t xml:space="preserve"> включены дальнейшие мероприятия по Муниципальной программе «Энергосбережение и повышение энергетической эффективности в </w:t>
      </w:r>
      <w:proofErr w:type="spellStart"/>
      <w:r>
        <w:rPr>
          <w:szCs w:val="24"/>
        </w:rPr>
        <w:t>Кондопожском</w:t>
      </w:r>
      <w:proofErr w:type="spellEnd"/>
      <w:r>
        <w:rPr>
          <w:szCs w:val="24"/>
        </w:rPr>
        <w:t xml:space="preserve"> муниципальном  районе», которые позволят </w:t>
      </w:r>
      <w:proofErr w:type="spellStart"/>
      <w:r>
        <w:rPr>
          <w:szCs w:val="24"/>
        </w:rPr>
        <w:t>планово</w:t>
      </w:r>
      <w:proofErr w:type="spellEnd"/>
      <w:r>
        <w:rPr>
          <w:szCs w:val="24"/>
        </w:rPr>
        <w:t xml:space="preserve"> осуществлять промывку и </w:t>
      </w:r>
      <w:proofErr w:type="spellStart"/>
      <w:r>
        <w:rPr>
          <w:szCs w:val="24"/>
        </w:rPr>
        <w:t>опрессовку</w:t>
      </w:r>
      <w:proofErr w:type="spellEnd"/>
      <w:r>
        <w:rPr>
          <w:szCs w:val="24"/>
        </w:rPr>
        <w:t xml:space="preserve"> сетей, другие мероприятия, в том числе и  по подготовке зданий к отопительному сезону. </w:t>
      </w:r>
    </w:p>
    <w:p w:rsidR="009F409A" w:rsidRDefault="00E22828">
      <w:pPr>
        <w:jc w:val="both"/>
      </w:pPr>
      <w:r>
        <w:rPr>
          <w:color w:val="000000"/>
          <w:szCs w:val="24"/>
        </w:rPr>
        <w:tab/>
        <w:t>При наличии бюджетных ассигнований, запланированных в проекте бюджета, оснащенность органов местного самоуправления и муниципальных учреждений приборами учета потребляемых энергоресурсов составит 100% от потребности к 2025 году.</w:t>
      </w:r>
    </w:p>
    <w:p w:rsidR="009F409A" w:rsidRDefault="00E22828">
      <w:pPr>
        <w:pStyle w:val="13"/>
        <w:ind w:firstLine="540"/>
        <w:jc w:val="both"/>
      </w:pPr>
      <w:proofErr w:type="gramStart"/>
      <w:r>
        <w:rPr>
          <w:color w:val="000000"/>
          <w:szCs w:val="24"/>
        </w:rPr>
        <w:t>Обязательным к исполнению</w:t>
      </w:r>
      <w:proofErr w:type="gramEnd"/>
      <w:r>
        <w:rPr>
          <w:color w:val="000000"/>
          <w:szCs w:val="24"/>
        </w:rPr>
        <w:t xml:space="preserve"> является  ежегодное заполнение </w:t>
      </w:r>
      <w:proofErr w:type="spellStart"/>
      <w:r>
        <w:rPr>
          <w:color w:val="000000"/>
          <w:szCs w:val="24"/>
        </w:rPr>
        <w:t>энергодеклараций</w:t>
      </w:r>
      <w:proofErr w:type="spellEnd"/>
      <w:r>
        <w:rPr>
          <w:color w:val="000000"/>
          <w:szCs w:val="24"/>
        </w:rPr>
        <w:t xml:space="preserve"> учреждений и органов исполнительной власти в системе ГИС «</w:t>
      </w:r>
      <w:proofErr w:type="spellStart"/>
      <w:r>
        <w:rPr>
          <w:color w:val="000000"/>
          <w:szCs w:val="24"/>
        </w:rPr>
        <w:t>Энергоэффективность</w:t>
      </w:r>
      <w:proofErr w:type="spellEnd"/>
      <w:r>
        <w:rPr>
          <w:color w:val="000000"/>
          <w:szCs w:val="24"/>
        </w:rPr>
        <w:t xml:space="preserve">». </w:t>
      </w:r>
    </w:p>
    <w:p w:rsidR="009F409A" w:rsidRDefault="009F409A">
      <w:pPr>
        <w:ind w:firstLine="540"/>
        <w:jc w:val="both"/>
        <w:rPr>
          <w:szCs w:val="24"/>
        </w:rPr>
      </w:pPr>
    </w:p>
    <w:p w:rsidR="009F409A" w:rsidRDefault="00E22828">
      <w:pPr>
        <w:jc w:val="center"/>
      </w:pPr>
      <w:r>
        <w:rPr>
          <w:b/>
          <w:szCs w:val="24"/>
        </w:rPr>
        <w:t>4</w:t>
      </w:r>
      <w:r>
        <w:rPr>
          <w:szCs w:val="24"/>
        </w:rPr>
        <w:t xml:space="preserve">. </w:t>
      </w:r>
      <w:r>
        <w:rPr>
          <w:b/>
          <w:szCs w:val="24"/>
        </w:rPr>
        <w:t>Перечень и значения целевых индикаторов и показателей результатов муниципальной программы</w:t>
      </w:r>
    </w:p>
    <w:p w:rsidR="009F409A" w:rsidRDefault="009F409A">
      <w:pPr>
        <w:ind w:left="720"/>
        <w:jc w:val="center"/>
        <w:rPr>
          <w:b/>
          <w:szCs w:val="24"/>
        </w:rPr>
      </w:pPr>
    </w:p>
    <w:p w:rsidR="009F409A" w:rsidRDefault="00E22828">
      <w:pPr>
        <w:ind w:firstLine="708"/>
        <w:jc w:val="both"/>
        <w:rPr>
          <w:szCs w:val="24"/>
        </w:rPr>
      </w:pPr>
      <w:r>
        <w:rPr>
          <w:szCs w:val="24"/>
        </w:rPr>
        <w:t>Значения целевых индикаторов и показателей результатов приведены в таблице:</w:t>
      </w:r>
    </w:p>
    <w:tbl>
      <w:tblPr>
        <w:tblW w:w="9555" w:type="dxa"/>
        <w:tblInd w:w="93" w:type="dxa"/>
        <w:tblLook w:val="0000" w:firstRow="0" w:lastRow="0" w:firstColumn="0" w:lastColumn="0" w:noHBand="0" w:noVBand="0"/>
      </w:tblPr>
      <w:tblGrid>
        <w:gridCol w:w="2661"/>
        <w:gridCol w:w="1635"/>
        <w:gridCol w:w="1862"/>
        <w:gridCol w:w="1826"/>
        <w:gridCol w:w="1571"/>
      </w:tblGrid>
      <w:tr w:rsidR="009F409A">
        <w:trPr>
          <w:trHeight w:val="510"/>
        </w:trPr>
        <w:tc>
          <w:tcPr>
            <w:tcW w:w="2661" w:type="dxa"/>
            <w:vMerge w:val="restart"/>
            <w:tcBorders>
              <w:top w:val="single" w:sz="6" w:space="0" w:color="000000"/>
              <w:left w:val="single" w:sz="6" w:space="0" w:color="000000"/>
              <w:bottom w:val="single" w:sz="6" w:space="0" w:color="000000"/>
            </w:tcBorders>
            <w:shd w:val="clear" w:color="auto" w:fill="auto"/>
          </w:tcPr>
          <w:p w:rsidR="009F409A" w:rsidRDefault="00E22828">
            <w:pPr>
              <w:suppressAutoHyphens w:val="0"/>
              <w:jc w:val="center"/>
              <w:rPr>
                <w:sz w:val="20"/>
                <w:lang w:eastAsia="ru-RU"/>
              </w:rPr>
            </w:pPr>
            <w:r>
              <w:rPr>
                <w:sz w:val="20"/>
                <w:lang w:eastAsia="ru-RU"/>
              </w:rPr>
              <w:t>Наименование целевого индикатора, показателя результата</w:t>
            </w:r>
          </w:p>
        </w:tc>
        <w:tc>
          <w:tcPr>
            <w:tcW w:w="6894" w:type="dxa"/>
            <w:gridSpan w:val="4"/>
            <w:tcBorders>
              <w:top w:val="single" w:sz="6" w:space="0" w:color="000000"/>
              <w:left w:val="single" w:sz="6" w:space="0" w:color="000000"/>
              <w:bottom w:val="single" w:sz="6" w:space="0" w:color="000000"/>
              <w:right w:val="single" w:sz="6" w:space="0" w:color="000000"/>
            </w:tcBorders>
            <w:shd w:val="clear" w:color="auto" w:fill="auto"/>
          </w:tcPr>
          <w:p w:rsidR="009F409A" w:rsidRDefault="00E22828">
            <w:pPr>
              <w:suppressAutoHyphens w:val="0"/>
              <w:jc w:val="center"/>
              <w:rPr>
                <w:sz w:val="20"/>
                <w:lang w:eastAsia="ru-RU"/>
              </w:rPr>
            </w:pPr>
            <w:r>
              <w:rPr>
                <w:sz w:val="20"/>
                <w:lang w:eastAsia="ru-RU"/>
              </w:rPr>
              <w:t>Значение целевого индикатора, показателя</w:t>
            </w:r>
          </w:p>
        </w:tc>
      </w:tr>
      <w:tr w:rsidR="009F409A">
        <w:trPr>
          <w:trHeight w:val="255"/>
        </w:trPr>
        <w:tc>
          <w:tcPr>
            <w:tcW w:w="2661" w:type="dxa"/>
            <w:vMerge/>
            <w:tcBorders>
              <w:left w:val="single" w:sz="6" w:space="0" w:color="000000"/>
              <w:bottom w:val="single" w:sz="6" w:space="0" w:color="000000"/>
            </w:tcBorders>
            <w:shd w:val="clear" w:color="auto" w:fill="auto"/>
            <w:vAlign w:val="center"/>
          </w:tcPr>
          <w:p w:rsidR="009F409A" w:rsidRDefault="009F409A">
            <w:pPr>
              <w:suppressAutoHyphens w:val="0"/>
              <w:rPr>
                <w:sz w:val="20"/>
                <w:lang w:eastAsia="ru-RU"/>
              </w:rPr>
            </w:pPr>
          </w:p>
        </w:tc>
        <w:tc>
          <w:tcPr>
            <w:tcW w:w="1635" w:type="dxa"/>
            <w:tcBorders>
              <w:left w:val="single" w:sz="6" w:space="0" w:color="000000"/>
              <w:bottom w:val="single" w:sz="6" w:space="0" w:color="000000"/>
            </w:tcBorders>
            <w:shd w:val="clear" w:color="auto" w:fill="auto"/>
          </w:tcPr>
          <w:p w:rsidR="009F409A" w:rsidRDefault="00E22828">
            <w:pPr>
              <w:suppressAutoHyphens w:val="0"/>
              <w:jc w:val="center"/>
            </w:pPr>
            <w:r>
              <w:rPr>
                <w:sz w:val="20"/>
                <w:lang w:eastAsia="ru-RU"/>
              </w:rPr>
              <w:t>2023 год*</w:t>
            </w:r>
          </w:p>
        </w:tc>
        <w:tc>
          <w:tcPr>
            <w:tcW w:w="1862" w:type="dxa"/>
            <w:tcBorders>
              <w:left w:val="single" w:sz="6" w:space="0" w:color="000000"/>
              <w:bottom w:val="single" w:sz="6" w:space="0" w:color="000000"/>
            </w:tcBorders>
            <w:shd w:val="clear" w:color="auto" w:fill="auto"/>
          </w:tcPr>
          <w:p w:rsidR="009F409A" w:rsidRDefault="00E22828">
            <w:pPr>
              <w:suppressAutoHyphens w:val="0"/>
              <w:jc w:val="center"/>
            </w:pPr>
            <w:r>
              <w:rPr>
                <w:sz w:val="20"/>
                <w:lang w:eastAsia="ru-RU"/>
              </w:rPr>
              <w:t>2024 год</w:t>
            </w:r>
          </w:p>
        </w:tc>
        <w:tc>
          <w:tcPr>
            <w:tcW w:w="1826" w:type="dxa"/>
            <w:tcBorders>
              <w:left w:val="single" w:sz="6" w:space="0" w:color="000000"/>
              <w:bottom w:val="single" w:sz="6" w:space="0" w:color="000000"/>
            </w:tcBorders>
            <w:shd w:val="clear" w:color="auto" w:fill="auto"/>
          </w:tcPr>
          <w:p w:rsidR="009F409A" w:rsidRDefault="00E22828">
            <w:pPr>
              <w:suppressAutoHyphens w:val="0"/>
              <w:jc w:val="center"/>
            </w:pPr>
            <w:r>
              <w:rPr>
                <w:sz w:val="20"/>
                <w:lang w:eastAsia="ru-RU"/>
              </w:rPr>
              <w:t>2025 год</w:t>
            </w:r>
          </w:p>
        </w:tc>
        <w:tc>
          <w:tcPr>
            <w:tcW w:w="1571" w:type="dxa"/>
            <w:tcBorders>
              <w:left w:val="single" w:sz="6" w:space="0" w:color="000000"/>
              <w:bottom w:val="single" w:sz="6" w:space="0" w:color="000000"/>
              <w:right w:val="single" w:sz="6" w:space="0" w:color="000000"/>
            </w:tcBorders>
            <w:shd w:val="clear" w:color="auto" w:fill="auto"/>
          </w:tcPr>
          <w:p w:rsidR="009F409A" w:rsidRDefault="00E22828">
            <w:pPr>
              <w:suppressAutoHyphens w:val="0"/>
              <w:jc w:val="center"/>
              <w:rPr>
                <w:sz w:val="20"/>
              </w:rPr>
            </w:pPr>
            <w:r>
              <w:rPr>
                <w:sz w:val="20"/>
              </w:rPr>
              <w:t>2026 год</w:t>
            </w:r>
          </w:p>
        </w:tc>
      </w:tr>
      <w:tr w:rsidR="009F409A">
        <w:trPr>
          <w:trHeight w:val="2859"/>
        </w:trPr>
        <w:tc>
          <w:tcPr>
            <w:tcW w:w="2661" w:type="dxa"/>
            <w:tcBorders>
              <w:left w:val="single" w:sz="6" w:space="0" w:color="000000"/>
              <w:bottom w:val="single" w:sz="6" w:space="0" w:color="000000"/>
            </w:tcBorders>
            <w:shd w:val="clear" w:color="auto" w:fill="auto"/>
            <w:vAlign w:val="bottom"/>
          </w:tcPr>
          <w:p w:rsidR="009F409A" w:rsidRDefault="00E22828">
            <w:pPr>
              <w:suppressAutoHyphens w:val="0"/>
              <w:jc w:val="both"/>
            </w:pPr>
            <w:r>
              <w:rPr>
                <w:sz w:val="20"/>
                <w:lang w:eastAsia="ru-RU"/>
              </w:rPr>
              <w:t>Оснащенность учреждени</w:t>
            </w:r>
            <w:proofErr w:type="gramStart"/>
            <w:r>
              <w:rPr>
                <w:sz w:val="20"/>
                <w:lang w:eastAsia="ru-RU"/>
              </w:rPr>
              <w:t>й(</w:t>
            </w:r>
            <w:proofErr w:type="gramEnd"/>
            <w:r>
              <w:rPr>
                <w:sz w:val="20"/>
                <w:lang w:eastAsia="ru-RU"/>
              </w:rPr>
              <w:t xml:space="preserve">организаций) и органов местного самоуправления приборами учета потребления электрической энергии,% </w:t>
            </w:r>
          </w:p>
          <w:p w:rsidR="009F409A" w:rsidRDefault="009F409A">
            <w:pPr>
              <w:suppressAutoHyphens w:val="0"/>
              <w:jc w:val="both"/>
              <w:rPr>
                <w:sz w:val="20"/>
                <w:lang w:eastAsia="ru-RU"/>
              </w:rPr>
            </w:pPr>
          </w:p>
          <w:p w:rsidR="009F409A" w:rsidRDefault="00E22828">
            <w:pPr>
              <w:suppressAutoHyphens w:val="0"/>
              <w:jc w:val="both"/>
            </w:pPr>
            <w:r>
              <w:rPr>
                <w:color w:val="000000"/>
                <w:sz w:val="20"/>
                <w:lang w:eastAsia="ru-RU"/>
              </w:rPr>
              <w:t xml:space="preserve">Количество зданий, оснащенных приборами учета потребления </w:t>
            </w:r>
            <w:r>
              <w:rPr>
                <w:sz w:val="20"/>
                <w:lang w:eastAsia="ru-RU"/>
              </w:rPr>
              <w:t>электрической энергии</w:t>
            </w:r>
          </w:p>
          <w:p w:rsidR="009F409A" w:rsidRDefault="009F409A">
            <w:pPr>
              <w:suppressAutoHyphens w:val="0"/>
              <w:jc w:val="both"/>
              <w:rPr>
                <w:sz w:val="20"/>
                <w:lang w:eastAsia="ru-RU"/>
              </w:rPr>
            </w:pPr>
          </w:p>
          <w:p w:rsidR="009F409A" w:rsidRDefault="009F409A">
            <w:pPr>
              <w:suppressAutoHyphens w:val="0"/>
              <w:jc w:val="both"/>
              <w:rPr>
                <w:sz w:val="20"/>
                <w:lang w:eastAsia="ru-RU"/>
              </w:rPr>
            </w:pPr>
          </w:p>
          <w:p w:rsidR="009F409A" w:rsidRDefault="009F409A">
            <w:pPr>
              <w:suppressAutoHyphens w:val="0"/>
              <w:jc w:val="both"/>
              <w:rPr>
                <w:sz w:val="20"/>
                <w:lang w:eastAsia="ru-RU"/>
              </w:rPr>
            </w:pPr>
          </w:p>
          <w:p w:rsidR="009F409A" w:rsidRDefault="009F409A">
            <w:pPr>
              <w:suppressAutoHyphens w:val="0"/>
              <w:jc w:val="both"/>
              <w:rPr>
                <w:sz w:val="20"/>
                <w:lang w:eastAsia="ru-RU"/>
              </w:rPr>
            </w:pPr>
          </w:p>
        </w:tc>
        <w:tc>
          <w:tcPr>
            <w:tcW w:w="1635" w:type="dxa"/>
            <w:tcBorders>
              <w:left w:val="single" w:sz="6" w:space="0" w:color="000000"/>
              <w:bottom w:val="single" w:sz="6" w:space="0" w:color="000000"/>
            </w:tcBorders>
            <w:shd w:val="clear" w:color="auto" w:fill="auto"/>
            <w:vAlign w:val="bottom"/>
          </w:tcPr>
          <w:p w:rsidR="009F409A" w:rsidRDefault="00E22828">
            <w:pPr>
              <w:suppressAutoHyphens w:val="0"/>
              <w:jc w:val="center"/>
            </w:pPr>
            <w:r>
              <w:t>100,00</w:t>
            </w:r>
          </w:p>
          <w:p w:rsidR="009F409A" w:rsidRDefault="009F409A">
            <w:pPr>
              <w:suppressAutoHyphens w:val="0"/>
              <w:jc w:val="center"/>
              <w:rPr>
                <w:lang w:val="en-US"/>
              </w:rPr>
            </w:pPr>
          </w:p>
          <w:p w:rsidR="009F409A" w:rsidRDefault="009F409A">
            <w:pPr>
              <w:suppressAutoHyphens w:val="0"/>
              <w:jc w:val="center"/>
              <w:rPr>
                <w:lang w:val="en-US"/>
              </w:rPr>
            </w:pPr>
          </w:p>
          <w:p w:rsidR="009F409A" w:rsidRDefault="009F409A">
            <w:pPr>
              <w:suppressAutoHyphens w:val="0"/>
              <w:jc w:val="center"/>
              <w:rPr>
                <w:lang w:val="en-US"/>
              </w:rPr>
            </w:pPr>
          </w:p>
          <w:p w:rsidR="009F409A" w:rsidRDefault="00E22828">
            <w:pPr>
              <w:suppressAutoHyphens w:val="0"/>
              <w:jc w:val="center"/>
            </w:pPr>
            <w:r>
              <w:t>44</w:t>
            </w:r>
          </w:p>
          <w:p w:rsidR="009F409A" w:rsidRDefault="009F409A">
            <w:pPr>
              <w:suppressAutoHyphens w:val="0"/>
              <w:jc w:val="center"/>
            </w:pPr>
          </w:p>
          <w:p w:rsidR="009F409A" w:rsidRDefault="009F409A">
            <w:pPr>
              <w:suppressAutoHyphens w:val="0"/>
              <w:jc w:val="center"/>
            </w:pPr>
          </w:p>
          <w:p w:rsidR="009F409A" w:rsidRDefault="009F409A">
            <w:pPr>
              <w:suppressAutoHyphens w:val="0"/>
              <w:jc w:val="center"/>
            </w:pPr>
          </w:p>
          <w:p w:rsidR="009F409A" w:rsidRDefault="009F409A">
            <w:pPr>
              <w:suppressAutoHyphens w:val="0"/>
              <w:jc w:val="center"/>
            </w:pPr>
          </w:p>
        </w:tc>
        <w:tc>
          <w:tcPr>
            <w:tcW w:w="1862" w:type="dxa"/>
            <w:tcBorders>
              <w:left w:val="single" w:sz="6" w:space="0" w:color="000000"/>
              <w:bottom w:val="single" w:sz="6" w:space="0" w:color="000000"/>
            </w:tcBorders>
            <w:shd w:val="clear" w:color="auto" w:fill="auto"/>
            <w:vAlign w:val="bottom"/>
          </w:tcPr>
          <w:p w:rsidR="009F409A" w:rsidRDefault="009F409A">
            <w:pPr>
              <w:suppressAutoHyphens w:val="0"/>
              <w:jc w:val="center"/>
              <w:rPr>
                <w:lang w:val="en-US"/>
              </w:rPr>
            </w:pPr>
          </w:p>
          <w:p w:rsidR="009F409A" w:rsidRDefault="00E22828">
            <w:pPr>
              <w:suppressAutoHyphens w:val="0"/>
              <w:jc w:val="center"/>
            </w:pPr>
            <w:r>
              <w:t>100,00</w:t>
            </w:r>
          </w:p>
          <w:p w:rsidR="009F409A" w:rsidRDefault="009F409A">
            <w:pPr>
              <w:suppressAutoHyphens w:val="0"/>
              <w:jc w:val="center"/>
              <w:rPr>
                <w:lang w:val="en-US"/>
              </w:rPr>
            </w:pPr>
          </w:p>
          <w:p w:rsidR="009F409A" w:rsidRDefault="009F409A">
            <w:pPr>
              <w:suppressAutoHyphens w:val="0"/>
              <w:jc w:val="center"/>
              <w:rPr>
                <w:lang w:val="en-US"/>
              </w:rPr>
            </w:pPr>
          </w:p>
          <w:p w:rsidR="009F409A" w:rsidRDefault="009F409A">
            <w:pPr>
              <w:suppressAutoHyphens w:val="0"/>
              <w:jc w:val="center"/>
              <w:rPr>
                <w:lang w:val="en-US"/>
              </w:rPr>
            </w:pPr>
          </w:p>
          <w:p w:rsidR="009F409A" w:rsidRDefault="00E22828">
            <w:pPr>
              <w:suppressAutoHyphens w:val="0"/>
              <w:jc w:val="center"/>
            </w:pPr>
            <w:r>
              <w:rPr>
                <w:lang w:val="en-US"/>
              </w:rPr>
              <w:t>4</w:t>
            </w:r>
            <w:r>
              <w:t>4</w:t>
            </w:r>
          </w:p>
          <w:p w:rsidR="009F409A" w:rsidRDefault="009F409A">
            <w:pPr>
              <w:suppressAutoHyphens w:val="0"/>
              <w:jc w:val="center"/>
            </w:pPr>
          </w:p>
          <w:p w:rsidR="009F409A" w:rsidRDefault="009F409A">
            <w:pPr>
              <w:suppressAutoHyphens w:val="0"/>
              <w:jc w:val="center"/>
            </w:pPr>
          </w:p>
          <w:p w:rsidR="009F409A" w:rsidRDefault="009F409A">
            <w:pPr>
              <w:suppressAutoHyphens w:val="0"/>
              <w:jc w:val="center"/>
            </w:pPr>
          </w:p>
          <w:p w:rsidR="009F409A" w:rsidRDefault="009F409A">
            <w:pPr>
              <w:suppressAutoHyphens w:val="0"/>
              <w:jc w:val="center"/>
            </w:pPr>
          </w:p>
        </w:tc>
        <w:tc>
          <w:tcPr>
            <w:tcW w:w="1826" w:type="dxa"/>
            <w:tcBorders>
              <w:left w:val="single" w:sz="6" w:space="0" w:color="000000"/>
              <w:bottom w:val="single" w:sz="6" w:space="0" w:color="000000"/>
            </w:tcBorders>
            <w:shd w:val="clear" w:color="auto" w:fill="auto"/>
            <w:vAlign w:val="bottom"/>
          </w:tcPr>
          <w:p w:rsidR="009F409A" w:rsidRDefault="00E22828">
            <w:pPr>
              <w:suppressAutoHyphens w:val="0"/>
              <w:jc w:val="center"/>
            </w:pPr>
            <w:r>
              <w:t>100,00</w:t>
            </w:r>
          </w:p>
          <w:p w:rsidR="009F409A" w:rsidRDefault="009F409A">
            <w:pPr>
              <w:suppressAutoHyphens w:val="0"/>
              <w:jc w:val="center"/>
              <w:rPr>
                <w:lang w:val="en-US"/>
              </w:rPr>
            </w:pPr>
          </w:p>
          <w:p w:rsidR="009F409A" w:rsidRDefault="009F409A">
            <w:pPr>
              <w:suppressAutoHyphens w:val="0"/>
              <w:jc w:val="center"/>
              <w:rPr>
                <w:lang w:val="en-US"/>
              </w:rPr>
            </w:pPr>
          </w:p>
          <w:p w:rsidR="009F409A" w:rsidRDefault="009F409A">
            <w:pPr>
              <w:suppressAutoHyphens w:val="0"/>
              <w:jc w:val="center"/>
              <w:rPr>
                <w:lang w:val="en-US"/>
              </w:rPr>
            </w:pPr>
          </w:p>
          <w:p w:rsidR="009F409A" w:rsidRDefault="00E22828">
            <w:pPr>
              <w:suppressAutoHyphens w:val="0"/>
              <w:jc w:val="center"/>
            </w:pPr>
            <w:r>
              <w:rPr>
                <w:lang w:val="en-US"/>
              </w:rPr>
              <w:t>4</w:t>
            </w:r>
            <w:r>
              <w:t>4</w:t>
            </w:r>
          </w:p>
          <w:p w:rsidR="009F409A" w:rsidRDefault="009F409A">
            <w:pPr>
              <w:suppressAutoHyphens w:val="0"/>
              <w:jc w:val="center"/>
            </w:pPr>
          </w:p>
          <w:p w:rsidR="009F409A" w:rsidRDefault="009F409A">
            <w:pPr>
              <w:suppressAutoHyphens w:val="0"/>
              <w:jc w:val="center"/>
            </w:pPr>
          </w:p>
          <w:p w:rsidR="009F409A" w:rsidRDefault="009F409A">
            <w:pPr>
              <w:suppressAutoHyphens w:val="0"/>
              <w:jc w:val="center"/>
            </w:pPr>
          </w:p>
          <w:p w:rsidR="009F409A" w:rsidRDefault="009F409A">
            <w:pPr>
              <w:suppressAutoHyphens w:val="0"/>
              <w:jc w:val="center"/>
            </w:pPr>
          </w:p>
        </w:tc>
        <w:tc>
          <w:tcPr>
            <w:tcW w:w="1571" w:type="dxa"/>
            <w:tcBorders>
              <w:left w:val="single" w:sz="6" w:space="0" w:color="000000"/>
              <w:bottom w:val="single" w:sz="6" w:space="0" w:color="000000"/>
              <w:right w:val="single" w:sz="6" w:space="0" w:color="000000"/>
            </w:tcBorders>
            <w:shd w:val="clear" w:color="auto" w:fill="auto"/>
            <w:vAlign w:val="bottom"/>
          </w:tcPr>
          <w:p w:rsidR="009F409A" w:rsidRDefault="009F409A">
            <w:pPr>
              <w:suppressAutoHyphens w:val="0"/>
              <w:jc w:val="center"/>
            </w:pPr>
          </w:p>
          <w:p w:rsidR="009F409A" w:rsidRDefault="009F409A">
            <w:pPr>
              <w:suppressAutoHyphens w:val="0"/>
              <w:jc w:val="center"/>
            </w:pPr>
          </w:p>
          <w:p w:rsidR="009F409A" w:rsidRDefault="00E22828">
            <w:pPr>
              <w:suppressAutoHyphens w:val="0"/>
              <w:jc w:val="center"/>
            </w:pPr>
            <w:r>
              <w:t>100,00</w:t>
            </w:r>
          </w:p>
          <w:p w:rsidR="009F409A" w:rsidRDefault="009F409A">
            <w:pPr>
              <w:suppressAutoHyphens w:val="0"/>
              <w:jc w:val="center"/>
            </w:pPr>
          </w:p>
          <w:p w:rsidR="009F409A" w:rsidRDefault="009F409A">
            <w:pPr>
              <w:suppressAutoHyphens w:val="0"/>
              <w:jc w:val="center"/>
            </w:pPr>
          </w:p>
          <w:p w:rsidR="009F409A" w:rsidRDefault="009F409A">
            <w:pPr>
              <w:suppressAutoHyphens w:val="0"/>
              <w:jc w:val="center"/>
            </w:pPr>
          </w:p>
          <w:p w:rsidR="009F409A" w:rsidRDefault="00E22828">
            <w:pPr>
              <w:suppressAutoHyphens w:val="0"/>
              <w:jc w:val="center"/>
            </w:pPr>
            <w:r>
              <w:t>44</w:t>
            </w:r>
          </w:p>
          <w:p w:rsidR="009F409A" w:rsidRDefault="009F409A">
            <w:pPr>
              <w:suppressAutoHyphens w:val="0"/>
              <w:jc w:val="center"/>
            </w:pPr>
          </w:p>
          <w:p w:rsidR="009F409A" w:rsidRDefault="009F409A">
            <w:pPr>
              <w:suppressAutoHyphens w:val="0"/>
              <w:jc w:val="center"/>
            </w:pPr>
          </w:p>
          <w:p w:rsidR="009F409A" w:rsidRDefault="009F409A">
            <w:pPr>
              <w:suppressAutoHyphens w:val="0"/>
              <w:jc w:val="center"/>
            </w:pPr>
          </w:p>
          <w:p w:rsidR="009F409A" w:rsidRDefault="009F409A">
            <w:pPr>
              <w:suppressAutoHyphens w:val="0"/>
              <w:jc w:val="center"/>
            </w:pPr>
          </w:p>
        </w:tc>
      </w:tr>
      <w:tr w:rsidR="009F409A">
        <w:trPr>
          <w:trHeight w:val="762"/>
        </w:trPr>
        <w:tc>
          <w:tcPr>
            <w:tcW w:w="2661" w:type="dxa"/>
            <w:tcBorders>
              <w:left w:val="single" w:sz="6" w:space="0" w:color="000000"/>
              <w:bottom w:val="single" w:sz="6" w:space="0" w:color="000000"/>
            </w:tcBorders>
            <w:shd w:val="clear" w:color="auto" w:fill="auto"/>
            <w:vAlign w:val="bottom"/>
          </w:tcPr>
          <w:p w:rsidR="009F409A" w:rsidRDefault="00E22828">
            <w:pPr>
              <w:suppressAutoHyphens w:val="0"/>
              <w:jc w:val="both"/>
            </w:pPr>
            <w:r>
              <w:rPr>
                <w:color w:val="000000"/>
                <w:sz w:val="20"/>
                <w:lang w:eastAsia="ru-RU"/>
              </w:rPr>
              <w:t>Оснащенность учреждени</w:t>
            </w:r>
            <w:proofErr w:type="gramStart"/>
            <w:r>
              <w:rPr>
                <w:color w:val="000000"/>
                <w:sz w:val="20"/>
                <w:lang w:eastAsia="ru-RU"/>
              </w:rPr>
              <w:t>й(</w:t>
            </w:r>
            <w:proofErr w:type="gramEnd"/>
            <w:r>
              <w:rPr>
                <w:color w:val="000000"/>
                <w:sz w:val="20"/>
                <w:lang w:eastAsia="ru-RU"/>
              </w:rPr>
              <w:t xml:space="preserve">организаций) и органов местного самоуправления приборами учета потребления </w:t>
            </w:r>
            <w:r>
              <w:rPr>
                <w:sz w:val="20"/>
                <w:lang w:eastAsia="ru-RU"/>
              </w:rPr>
              <w:t>тепловой энергии,%</w:t>
            </w:r>
          </w:p>
          <w:p w:rsidR="009F409A" w:rsidRDefault="009F409A">
            <w:pPr>
              <w:suppressAutoHyphens w:val="0"/>
              <w:jc w:val="both"/>
              <w:rPr>
                <w:sz w:val="20"/>
                <w:lang w:eastAsia="ru-RU"/>
              </w:rPr>
            </w:pPr>
          </w:p>
          <w:p w:rsidR="009F409A" w:rsidRDefault="00E22828">
            <w:pPr>
              <w:suppressAutoHyphens w:val="0"/>
              <w:jc w:val="both"/>
            </w:pPr>
            <w:r>
              <w:rPr>
                <w:color w:val="000000"/>
                <w:sz w:val="20"/>
                <w:lang w:eastAsia="ru-RU"/>
              </w:rPr>
              <w:t xml:space="preserve">Количество зданий, оснащенных приборами учета потребления тепловой энергии </w:t>
            </w:r>
          </w:p>
        </w:tc>
        <w:tc>
          <w:tcPr>
            <w:tcW w:w="1635" w:type="dxa"/>
            <w:tcBorders>
              <w:left w:val="single" w:sz="6" w:space="0" w:color="000000"/>
              <w:bottom w:val="single" w:sz="6" w:space="0" w:color="000000"/>
            </w:tcBorders>
            <w:shd w:val="clear" w:color="auto" w:fill="auto"/>
            <w:vAlign w:val="center"/>
          </w:tcPr>
          <w:p w:rsidR="009F409A" w:rsidRPr="00C07644" w:rsidRDefault="009F409A">
            <w:pPr>
              <w:suppressAutoHyphens w:val="0"/>
              <w:jc w:val="center"/>
            </w:pPr>
          </w:p>
          <w:p w:rsidR="009F409A" w:rsidRDefault="00E22828">
            <w:pPr>
              <w:suppressAutoHyphens w:val="0"/>
              <w:jc w:val="center"/>
            </w:pPr>
            <w:r>
              <w:t>100</w:t>
            </w:r>
            <w:r>
              <w:rPr>
                <w:lang w:val="en-US"/>
              </w:rPr>
              <w:t>,00</w:t>
            </w:r>
          </w:p>
          <w:p w:rsidR="009F409A" w:rsidRDefault="009F409A">
            <w:pPr>
              <w:suppressAutoHyphens w:val="0"/>
              <w:jc w:val="center"/>
              <w:rPr>
                <w:lang w:val="en-US"/>
              </w:rPr>
            </w:pPr>
          </w:p>
          <w:p w:rsidR="009F409A" w:rsidRDefault="009F409A">
            <w:pPr>
              <w:suppressAutoHyphens w:val="0"/>
              <w:jc w:val="center"/>
              <w:rPr>
                <w:lang w:val="en-US"/>
              </w:rPr>
            </w:pPr>
          </w:p>
          <w:p w:rsidR="009F409A" w:rsidRDefault="009F409A">
            <w:pPr>
              <w:suppressAutoHyphens w:val="0"/>
              <w:jc w:val="center"/>
              <w:rPr>
                <w:lang w:val="en-US"/>
              </w:rPr>
            </w:pPr>
          </w:p>
          <w:p w:rsidR="009F409A" w:rsidRDefault="00E22828">
            <w:pPr>
              <w:suppressAutoHyphens w:val="0"/>
              <w:jc w:val="center"/>
            </w:pPr>
            <w:r>
              <w:rPr>
                <w:lang w:val="en-US"/>
              </w:rPr>
              <w:t>4</w:t>
            </w:r>
            <w:r>
              <w:t>1</w:t>
            </w:r>
          </w:p>
        </w:tc>
        <w:tc>
          <w:tcPr>
            <w:tcW w:w="1862" w:type="dxa"/>
            <w:tcBorders>
              <w:left w:val="single" w:sz="6" w:space="0" w:color="000000"/>
              <w:bottom w:val="single" w:sz="6" w:space="0" w:color="000000"/>
            </w:tcBorders>
            <w:shd w:val="clear" w:color="auto" w:fill="auto"/>
            <w:vAlign w:val="center"/>
          </w:tcPr>
          <w:p w:rsidR="009F409A" w:rsidRDefault="009F409A">
            <w:pPr>
              <w:suppressAutoHyphens w:val="0"/>
              <w:jc w:val="center"/>
              <w:rPr>
                <w:lang w:val="en-US"/>
              </w:rPr>
            </w:pPr>
          </w:p>
          <w:p w:rsidR="009F409A" w:rsidRDefault="00E22828">
            <w:pPr>
              <w:suppressAutoHyphens w:val="0"/>
              <w:jc w:val="center"/>
            </w:pPr>
            <w:r>
              <w:t>100</w:t>
            </w:r>
            <w:r>
              <w:rPr>
                <w:lang w:val="en-US"/>
              </w:rPr>
              <w:t>,00</w:t>
            </w:r>
          </w:p>
          <w:p w:rsidR="009F409A" w:rsidRDefault="009F409A">
            <w:pPr>
              <w:suppressAutoHyphens w:val="0"/>
              <w:jc w:val="center"/>
              <w:rPr>
                <w:lang w:val="en-US"/>
              </w:rPr>
            </w:pPr>
          </w:p>
          <w:p w:rsidR="009F409A" w:rsidRDefault="009F409A">
            <w:pPr>
              <w:suppressAutoHyphens w:val="0"/>
              <w:jc w:val="center"/>
              <w:rPr>
                <w:lang w:val="en-US"/>
              </w:rPr>
            </w:pPr>
          </w:p>
          <w:p w:rsidR="009F409A" w:rsidRDefault="009F409A">
            <w:pPr>
              <w:suppressAutoHyphens w:val="0"/>
              <w:jc w:val="center"/>
              <w:rPr>
                <w:lang w:val="en-US"/>
              </w:rPr>
            </w:pPr>
          </w:p>
          <w:p w:rsidR="009F409A" w:rsidRDefault="00E22828">
            <w:pPr>
              <w:suppressAutoHyphens w:val="0"/>
              <w:jc w:val="center"/>
            </w:pPr>
            <w:r>
              <w:rPr>
                <w:lang w:val="en-US"/>
              </w:rPr>
              <w:t>4</w:t>
            </w:r>
            <w:r>
              <w:t>1</w:t>
            </w:r>
          </w:p>
        </w:tc>
        <w:tc>
          <w:tcPr>
            <w:tcW w:w="1826" w:type="dxa"/>
            <w:tcBorders>
              <w:left w:val="single" w:sz="6" w:space="0" w:color="000000"/>
              <w:bottom w:val="single" w:sz="6" w:space="0" w:color="000000"/>
            </w:tcBorders>
            <w:shd w:val="clear" w:color="auto" w:fill="auto"/>
            <w:vAlign w:val="center"/>
          </w:tcPr>
          <w:p w:rsidR="009F409A" w:rsidRDefault="009F409A">
            <w:pPr>
              <w:suppressAutoHyphens w:val="0"/>
              <w:jc w:val="center"/>
              <w:rPr>
                <w:lang w:val="en-US"/>
              </w:rPr>
            </w:pPr>
          </w:p>
          <w:p w:rsidR="009F409A" w:rsidRDefault="00E22828">
            <w:pPr>
              <w:suppressAutoHyphens w:val="0"/>
              <w:jc w:val="center"/>
            </w:pPr>
            <w:r>
              <w:t>100</w:t>
            </w:r>
            <w:r>
              <w:rPr>
                <w:lang w:val="en-US"/>
              </w:rPr>
              <w:t>,00</w:t>
            </w:r>
          </w:p>
          <w:p w:rsidR="009F409A" w:rsidRDefault="009F409A">
            <w:pPr>
              <w:suppressAutoHyphens w:val="0"/>
              <w:jc w:val="center"/>
              <w:rPr>
                <w:lang w:val="en-US"/>
              </w:rPr>
            </w:pPr>
          </w:p>
          <w:p w:rsidR="009F409A" w:rsidRDefault="009F409A">
            <w:pPr>
              <w:suppressAutoHyphens w:val="0"/>
              <w:jc w:val="center"/>
              <w:rPr>
                <w:lang w:val="en-US"/>
              </w:rPr>
            </w:pPr>
          </w:p>
          <w:p w:rsidR="009F409A" w:rsidRDefault="009F409A">
            <w:pPr>
              <w:suppressAutoHyphens w:val="0"/>
              <w:jc w:val="center"/>
              <w:rPr>
                <w:lang w:val="en-US"/>
              </w:rPr>
            </w:pPr>
          </w:p>
          <w:p w:rsidR="009F409A" w:rsidRDefault="00E22828">
            <w:pPr>
              <w:suppressAutoHyphens w:val="0"/>
              <w:jc w:val="center"/>
            </w:pPr>
            <w:r>
              <w:rPr>
                <w:lang w:val="en-US"/>
              </w:rPr>
              <w:t>4</w:t>
            </w:r>
            <w:r>
              <w:t>1</w:t>
            </w:r>
          </w:p>
        </w:tc>
        <w:tc>
          <w:tcPr>
            <w:tcW w:w="1571" w:type="dxa"/>
            <w:tcBorders>
              <w:left w:val="single" w:sz="6" w:space="0" w:color="000000"/>
              <w:bottom w:val="single" w:sz="6" w:space="0" w:color="000000"/>
              <w:right w:val="single" w:sz="6" w:space="0" w:color="000000"/>
            </w:tcBorders>
            <w:shd w:val="clear" w:color="auto" w:fill="auto"/>
            <w:vAlign w:val="center"/>
          </w:tcPr>
          <w:p w:rsidR="009F409A" w:rsidRDefault="009F409A">
            <w:pPr>
              <w:suppressAutoHyphens w:val="0"/>
              <w:jc w:val="center"/>
            </w:pPr>
          </w:p>
          <w:p w:rsidR="009F409A" w:rsidRDefault="00E22828">
            <w:pPr>
              <w:suppressAutoHyphens w:val="0"/>
              <w:jc w:val="center"/>
            </w:pPr>
            <w:r>
              <w:t>100</w:t>
            </w:r>
            <w:r>
              <w:rPr>
                <w:lang w:val="en-US"/>
              </w:rPr>
              <w:t>,00</w:t>
            </w:r>
          </w:p>
          <w:p w:rsidR="009F409A" w:rsidRDefault="009F409A">
            <w:pPr>
              <w:suppressAutoHyphens w:val="0"/>
              <w:jc w:val="center"/>
              <w:rPr>
                <w:lang w:val="en-US"/>
              </w:rPr>
            </w:pPr>
          </w:p>
          <w:p w:rsidR="009F409A" w:rsidRDefault="009F409A">
            <w:pPr>
              <w:suppressAutoHyphens w:val="0"/>
              <w:jc w:val="center"/>
              <w:rPr>
                <w:lang w:val="en-US"/>
              </w:rPr>
            </w:pPr>
          </w:p>
          <w:p w:rsidR="009F409A" w:rsidRDefault="009F409A">
            <w:pPr>
              <w:suppressAutoHyphens w:val="0"/>
              <w:jc w:val="center"/>
              <w:rPr>
                <w:lang w:val="en-US"/>
              </w:rPr>
            </w:pPr>
          </w:p>
          <w:p w:rsidR="009F409A" w:rsidRDefault="00E22828">
            <w:pPr>
              <w:suppressAutoHyphens w:val="0"/>
              <w:jc w:val="center"/>
              <w:rPr>
                <w:lang w:val="en-US"/>
              </w:rPr>
            </w:pPr>
            <w:r>
              <w:rPr>
                <w:lang w:val="en-US"/>
              </w:rPr>
              <w:t>4</w:t>
            </w:r>
            <w:r>
              <w:t>1</w:t>
            </w:r>
          </w:p>
        </w:tc>
      </w:tr>
      <w:tr w:rsidR="009F409A">
        <w:trPr>
          <w:trHeight w:val="510"/>
        </w:trPr>
        <w:tc>
          <w:tcPr>
            <w:tcW w:w="2661" w:type="dxa"/>
            <w:tcBorders>
              <w:left w:val="single" w:sz="6" w:space="0" w:color="000000"/>
              <w:bottom w:val="single" w:sz="6" w:space="0" w:color="000000"/>
            </w:tcBorders>
            <w:shd w:val="clear" w:color="auto" w:fill="auto"/>
            <w:vAlign w:val="bottom"/>
          </w:tcPr>
          <w:p w:rsidR="009F409A" w:rsidRDefault="00E22828">
            <w:pPr>
              <w:suppressAutoHyphens w:val="0"/>
              <w:jc w:val="both"/>
            </w:pPr>
            <w:r>
              <w:rPr>
                <w:color w:val="000000"/>
                <w:sz w:val="20"/>
                <w:lang w:eastAsia="ru-RU"/>
              </w:rPr>
              <w:t>Оснащенность учреждени</w:t>
            </w:r>
            <w:proofErr w:type="gramStart"/>
            <w:r>
              <w:rPr>
                <w:color w:val="000000"/>
                <w:sz w:val="20"/>
                <w:lang w:eastAsia="ru-RU"/>
              </w:rPr>
              <w:t>й(</w:t>
            </w:r>
            <w:proofErr w:type="gramEnd"/>
            <w:r>
              <w:rPr>
                <w:color w:val="000000"/>
                <w:sz w:val="20"/>
                <w:lang w:eastAsia="ru-RU"/>
              </w:rPr>
              <w:t xml:space="preserve">организаций) и органов местного самоуправления приборами учета потребления </w:t>
            </w:r>
            <w:r>
              <w:rPr>
                <w:sz w:val="20"/>
                <w:lang w:eastAsia="ru-RU"/>
              </w:rPr>
              <w:t>холодной воды,%</w:t>
            </w:r>
          </w:p>
          <w:p w:rsidR="009F409A" w:rsidRDefault="009F409A">
            <w:pPr>
              <w:suppressAutoHyphens w:val="0"/>
              <w:jc w:val="both"/>
              <w:rPr>
                <w:sz w:val="20"/>
                <w:lang w:eastAsia="ru-RU"/>
              </w:rPr>
            </w:pPr>
          </w:p>
          <w:p w:rsidR="009F409A" w:rsidRDefault="00E22828">
            <w:pPr>
              <w:suppressAutoHyphens w:val="0"/>
              <w:jc w:val="both"/>
            </w:pPr>
            <w:r>
              <w:rPr>
                <w:color w:val="000000"/>
                <w:sz w:val="20"/>
                <w:lang w:eastAsia="ru-RU"/>
              </w:rPr>
              <w:t>Количество зданий, оснащенных приборами учета потребления холодной воды</w:t>
            </w:r>
          </w:p>
        </w:tc>
        <w:tc>
          <w:tcPr>
            <w:tcW w:w="1635" w:type="dxa"/>
            <w:tcBorders>
              <w:left w:val="single" w:sz="6" w:space="0" w:color="000000"/>
              <w:bottom w:val="single" w:sz="6" w:space="0" w:color="000000"/>
            </w:tcBorders>
            <w:shd w:val="clear" w:color="auto" w:fill="auto"/>
            <w:vAlign w:val="bottom"/>
          </w:tcPr>
          <w:p w:rsidR="009F409A" w:rsidRDefault="00E22828">
            <w:pPr>
              <w:suppressAutoHyphens w:val="0"/>
              <w:jc w:val="center"/>
            </w:pPr>
            <w:r>
              <w:t>100</w:t>
            </w:r>
            <w:r>
              <w:rPr>
                <w:lang w:val="en-US"/>
              </w:rPr>
              <w:t>,00</w:t>
            </w:r>
          </w:p>
          <w:p w:rsidR="009F409A" w:rsidRDefault="009F409A">
            <w:pPr>
              <w:suppressAutoHyphens w:val="0"/>
              <w:jc w:val="center"/>
            </w:pPr>
          </w:p>
          <w:p w:rsidR="009F409A" w:rsidRDefault="009F409A">
            <w:pPr>
              <w:suppressAutoHyphens w:val="0"/>
              <w:jc w:val="center"/>
            </w:pPr>
          </w:p>
          <w:p w:rsidR="009F409A" w:rsidRDefault="009F409A">
            <w:pPr>
              <w:suppressAutoHyphens w:val="0"/>
              <w:jc w:val="center"/>
            </w:pPr>
          </w:p>
          <w:p w:rsidR="009F409A" w:rsidRDefault="00E22828">
            <w:pPr>
              <w:suppressAutoHyphens w:val="0"/>
              <w:jc w:val="center"/>
            </w:pPr>
            <w:r>
              <w:t>40</w:t>
            </w:r>
          </w:p>
        </w:tc>
        <w:tc>
          <w:tcPr>
            <w:tcW w:w="1862" w:type="dxa"/>
            <w:tcBorders>
              <w:left w:val="single" w:sz="6" w:space="0" w:color="000000"/>
              <w:bottom w:val="single" w:sz="6" w:space="0" w:color="000000"/>
            </w:tcBorders>
            <w:shd w:val="clear" w:color="auto" w:fill="auto"/>
            <w:vAlign w:val="bottom"/>
          </w:tcPr>
          <w:p w:rsidR="009F409A" w:rsidRDefault="00E22828">
            <w:pPr>
              <w:suppressAutoHyphens w:val="0"/>
              <w:jc w:val="center"/>
            </w:pPr>
            <w:r>
              <w:t>100</w:t>
            </w:r>
            <w:r>
              <w:rPr>
                <w:lang w:val="en-US"/>
              </w:rPr>
              <w:t>,00</w:t>
            </w:r>
          </w:p>
          <w:p w:rsidR="009F409A" w:rsidRDefault="009F409A">
            <w:pPr>
              <w:suppressAutoHyphens w:val="0"/>
              <w:jc w:val="center"/>
            </w:pPr>
          </w:p>
          <w:p w:rsidR="009F409A" w:rsidRDefault="009F409A">
            <w:pPr>
              <w:suppressAutoHyphens w:val="0"/>
              <w:jc w:val="center"/>
            </w:pPr>
          </w:p>
          <w:p w:rsidR="009F409A" w:rsidRDefault="009F409A">
            <w:pPr>
              <w:suppressAutoHyphens w:val="0"/>
              <w:jc w:val="center"/>
            </w:pPr>
          </w:p>
          <w:p w:rsidR="009F409A" w:rsidRDefault="00E22828">
            <w:pPr>
              <w:suppressAutoHyphens w:val="0"/>
              <w:jc w:val="center"/>
            </w:pPr>
            <w:r>
              <w:t>40</w:t>
            </w:r>
          </w:p>
        </w:tc>
        <w:tc>
          <w:tcPr>
            <w:tcW w:w="1826" w:type="dxa"/>
            <w:tcBorders>
              <w:left w:val="single" w:sz="6" w:space="0" w:color="000000"/>
              <w:bottom w:val="single" w:sz="6" w:space="0" w:color="000000"/>
            </w:tcBorders>
            <w:shd w:val="clear" w:color="auto" w:fill="auto"/>
            <w:vAlign w:val="bottom"/>
          </w:tcPr>
          <w:p w:rsidR="009F409A" w:rsidRDefault="00E22828">
            <w:pPr>
              <w:suppressAutoHyphens w:val="0"/>
              <w:jc w:val="center"/>
            </w:pPr>
            <w:r>
              <w:t>100</w:t>
            </w:r>
            <w:r>
              <w:rPr>
                <w:lang w:val="en-US"/>
              </w:rPr>
              <w:t>,00</w:t>
            </w:r>
          </w:p>
          <w:p w:rsidR="009F409A" w:rsidRDefault="009F409A">
            <w:pPr>
              <w:suppressAutoHyphens w:val="0"/>
              <w:jc w:val="center"/>
            </w:pPr>
          </w:p>
          <w:p w:rsidR="009F409A" w:rsidRDefault="009F409A">
            <w:pPr>
              <w:suppressAutoHyphens w:val="0"/>
              <w:jc w:val="center"/>
            </w:pPr>
          </w:p>
          <w:p w:rsidR="009F409A" w:rsidRDefault="009F409A">
            <w:pPr>
              <w:suppressAutoHyphens w:val="0"/>
              <w:jc w:val="center"/>
            </w:pPr>
          </w:p>
          <w:p w:rsidR="009F409A" w:rsidRDefault="00E22828">
            <w:pPr>
              <w:suppressAutoHyphens w:val="0"/>
              <w:jc w:val="center"/>
            </w:pPr>
            <w:r>
              <w:t>40</w:t>
            </w:r>
          </w:p>
        </w:tc>
        <w:tc>
          <w:tcPr>
            <w:tcW w:w="1571" w:type="dxa"/>
            <w:tcBorders>
              <w:left w:val="single" w:sz="6" w:space="0" w:color="000000"/>
              <w:bottom w:val="single" w:sz="6" w:space="0" w:color="000000"/>
              <w:right w:val="single" w:sz="6" w:space="0" w:color="000000"/>
            </w:tcBorders>
            <w:shd w:val="clear" w:color="auto" w:fill="auto"/>
            <w:vAlign w:val="bottom"/>
          </w:tcPr>
          <w:p w:rsidR="009F409A" w:rsidRDefault="00E22828">
            <w:pPr>
              <w:suppressAutoHyphens w:val="0"/>
              <w:jc w:val="center"/>
            </w:pPr>
            <w:r>
              <w:t>100</w:t>
            </w:r>
            <w:r>
              <w:rPr>
                <w:lang w:val="en-US"/>
              </w:rPr>
              <w:t>,00</w:t>
            </w:r>
          </w:p>
          <w:p w:rsidR="009F409A" w:rsidRDefault="009F409A">
            <w:pPr>
              <w:suppressAutoHyphens w:val="0"/>
              <w:jc w:val="center"/>
            </w:pPr>
          </w:p>
          <w:p w:rsidR="009F409A" w:rsidRDefault="009F409A">
            <w:pPr>
              <w:suppressAutoHyphens w:val="0"/>
              <w:jc w:val="center"/>
            </w:pPr>
          </w:p>
          <w:p w:rsidR="009F409A" w:rsidRDefault="009F409A">
            <w:pPr>
              <w:suppressAutoHyphens w:val="0"/>
              <w:jc w:val="center"/>
            </w:pPr>
          </w:p>
          <w:p w:rsidR="009F409A" w:rsidRDefault="00E22828">
            <w:pPr>
              <w:suppressAutoHyphens w:val="0"/>
              <w:jc w:val="center"/>
            </w:pPr>
            <w:r>
              <w:t>40</w:t>
            </w:r>
          </w:p>
        </w:tc>
      </w:tr>
      <w:tr w:rsidR="009F409A">
        <w:trPr>
          <w:trHeight w:val="720"/>
        </w:trPr>
        <w:tc>
          <w:tcPr>
            <w:tcW w:w="2661" w:type="dxa"/>
            <w:tcBorders>
              <w:left w:val="single" w:sz="6" w:space="0" w:color="000000"/>
              <w:bottom w:val="single" w:sz="6" w:space="0" w:color="000000"/>
            </w:tcBorders>
            <w:shd w:val="clear" w:color="auto" w:fill="auto"/>
            <w:vAlign w:val="bottom"/>
          </w:tcPr>
          <w:p w:rsidR="009F409A" w:rsidRDefault="00E22828">
            <w:pPr>
              <w:suppressAutoHyphens w:val="0"/>
              <w:jc w:val="both"/>
            </w:pPr>
            <w:r>
              <w:rPr>
                <w:color w:val="000000"/>
                <w:sz w:val="20"/>
                <w:lang w:eastAsia="ru-RU"/>
              </w:rPr>
              <w:t>Оснащенность учреждени</w:t>
            </w:r>
            <w:proofErr w:type="gramStart"/>
            <w:r>
              <w:rPr>
                <w:color w:val="000000"/>
                <w:sz w:val="20"/>
                <w:lang w:eastAsia="ru-RU"/>
              </w:rPr>
              <w:t>й(</w:t>
            </w:r>
            <w:proofErr w:type="gramEnd"/>
            <w:r>
              <w:rPr>
                <w:color w:val="000000"/>
                <w:sz w:val="20"/>
                <w:lang w:eastAsia="ru-RU"/>
              </w:rPr>
              <w:t xml:space="preserve">организаций) и органов местного самоуправления приборами </w:t>
            </w:r>
            <w:r>
              <w:rPr>
                <w:color w:val="000000"/>
                <w:sz w:val="20"/>
                <w:lang w:eastAsia="ru-RU"/>
              </w:rPr>
              <w:lastRenderedPageBreak/>
              <w:t>учета потребления горячей</w:t>
            </w:r>
            <w:r>
              <w:rPr>
                <w:sz w:val="20"/>
                <w:lang w:eastAsia="ru-RU"/>
              </w:rPr>
              <w:t xml:space="preserve"> воды,%</w:t>
            </w:r>
          </w:p>
          <w:p w:rsidR="009F409A" w:rsidRDefault="009F409A">
            <w:pPr>
              <w:suppressAutoHyphens w:val="0"/>
              <w:jc w:val="both"/>
              <w:rPr>
                <w:sz w:val="20"/>
                <w:lang w:eastAsia="ru-RU"/>
              </w:rPr>
            </w:pPr>
          </w:p>
          <w:p w:rsidR="009F409A" w:rsidRDefault="00E22828">
            <w:pPr>
              <w:suppressAutoHyphens w:val="0"/>
              <w:jc w:val="both"/>
            </w:pPr>
            <w:r>
              <w:rPr>
                <w:color w:val="000000"/>
                <w:sz w:val="20"/>
                <w:lang w:eastAsia="ru-RU"/>
              </w:rPr>
              <w:t>Количество зданий, оснащенных приборами учета потребления горячей воды</w:t>
            </w:r>
          </w:p>
          <w:p w:rsidR="009F409A" w:rsidRDefault="009F409A">
            <w:pPr>
              <w:suppressAutoHyphens w:val="0"/>
              <w:jc w:val="both"/>
              <w:rPr>
                <w:sz w:val="20"/>
                <w:lang w:eastAsia="ru-RU"/>
              </w:rPr>
            </w:pPr>
          </w:p>
          <w:p w:rsidR="009F409A" w:rsidRDefault="009F409A">
            <w:pPr>
              <w:suppressAutoHyphens w:val="0"/>
              <w:jc w:val="both"/>
              <w:rPr>
                <w:sz w:val="20"/>
                <w:lang w:eastAsia="ru-RU"/>
              </w:rPr>
            </w:pPr>
          </w:p>
        </w:tc>
        <w:tc>
          <w:tcPr>
            <w:tcW w:w="1635" w:type="dxa"/>
            <w:tcBorders>
              <w:left w:val="single" w:sz="6" w:space="0" w:color="000000"/>
              <w:bottom w:val="single" w:sz="6" w:space="0" w:color="000000"/>
            </w:tcBorders>
            <w:shd w:val="clear" w:color="auto" w:fill="auto"/>
            <w:vAlign w:val="center"/>
          </w:tcPr>
          <w:p w:rsidR="009F409A" w:rsidRDefault="009F409A">
            <w:pPr>
              <w:suppressAutoHyphens w:val="0"/>
              <w:jc w:val="center"/>
            </w:pPr>
          </w:p>
          <w:p w:rsidR="009F409A" w:rsidRDefault="00E22828">
            <w:pPr>
              <w:suppressAutoHyphens w:val="0"/>
              <w:jc w:val="center"/>
            </w:pPr>
            <w:r>
              <w:t>100</w:t>
            </w:r>
            <w:r>
              <w:rPr>
                <w:lang w:val="en-US"/>
              </w:rPr>
              <w:t>,00</w:t>
            </w:r>
          </w:p>
          <w:p w:rsidR="009F409A" w:rsidRDefault="009F409A">
            <w:pPr>
              <w:suppressAutoHyphens w:val="0"/>
              <w:jc w:val="center"/>
            </w:pPr>
          </w:p>
          <w:p w:rsidR="009F409A" w:rsidRDefault="009F409A">
            <w:pPr>
              <w:suppressAutoHyphens w:val="0"/>
              <w:jc w:val="center"/>
            </w:pPr>
          </w:p>
          <w:p w:rsidR="009F409A" w:rsidRDefault="00E22828">
            <w:pPr>
              <w:suppressAutoHyphens w:val="0"/>
              <w:jc w:val="center"/>
            </w:pPr>
            <w:r>
              <w:t>26</w:t>
            </w:r>
          </w:p>
          <w:p w:rsidR="009F409A" w:rsidRDefault="009F409A">
            <w:pPr>
              <w:suppressAutoHyphens w:val="0"/>
              <w:jc w:val="center"/>
            </w:pPr>
          </w:p>
          <w:p w:rsidR="009F409A" w:rsidRDefault="009F409A">
            <w:pPr>
              <w:suppressAutoHyphens w:val="0"/>
              <w:jc w:val="center"/>
            </w:pPr>
          </w:p>
        </w:tc>
        <w:tc>
          <w:tcPr>
            <w:tcW w:w="1862" w:type="dxa"/>
            <w:tcBorders>
              <w:left w:val="single" w:sz="6" w:space="0" w:color="000000"/>
              <w:bottom w:val="single" w:sz="6" w:space="0" w:color="000000"/>
            </w:tcBorders>
            <w:shd w:val="clear" w:color="auto" w:fill="auto"/>
            <w:vAlign w:val="center"/>
          </w:tcPr>
          <w:p w:rsidR="009F409A" w:rsidRDefault="009F409A">
            <w:pPr>
              <w:suppressAutoHyphens w:val="0"/>
              <w:jc w:val="center"/>
            </w:pPr>
          </w:p>
          <w:p w:rsidR="009F409A" w:rsidRDefault="00E22828">
            <w:pPr>
              <w:suppressAutoHyphens w:val="0"/>
              <w:jc w:val="center"/>
            </w:pPr>
            <w:r>
              <w:t>100</w:t>
            </w:r>
            <w:r>
              <w:rPr>
                <w:lang w:val="en-US"/>
              </w:rPr>
              <w:t>,00</w:t>
            </w:r>
          </w:p>
          <w:p w:rsidR="009F409A" w:rsidRDefault="009F409A">
            <w:pPr>
              <w:suppressAutoHyphens w:val="0"/>
              <w:jc w:val="center"/>
            </w:pPr>
          </w:p>
          <w:p w:rsidR="009F409A" w:rsidRDefault="009F409A">
            <w:pPr>
              <w:suppressAutoHyphens w:val="0"/>
              <w:jc w:val="center"/>
            </w:pPr>
          </w:p>
          <w:p w:rsidR="009F409A" w:rsidRDefault="00E22828">
            <w:pPr>
              <w:suppressAutoHyphens w:val="0"/>
              <w:jc w:val="center"/>
            </w:pPr>
            <w:r>
              <w:t>26</w:t>
            </w:r>
          </w:p>
          <w:p w:rsidR="009F409A" w:rsidRDefault="009F409A">
            <w:pPr>
              <w:suppressAutoHyphens w:val="0"/>
              <w:jc w:val="center"/>
            </w:pPr>
          </w:p>
          <w:p w:rsidR="009F409A" w:rsidRDefault="009F409A">
            <w:pPr>
              <w:suppressAutoHyphens w:val="0"/>
              <w:jc w:val="center"/>
            </w:pPr>
          </w:p>
        </w:tc>
        <w:tc>
          <w:tcPr>
            <w:tcW w:w="1826" w:type="dxa"/>
            <w:tcBorders>
              <w:left w:val="single" w:sz="6" w:space="0" w:color="000000"/>
              <w:bottom w:val="single" w:sz="6" w:space="0" w:color="000000"/>
            </w:tcBorders>
            <w:shd w:val="clear" w:color="auto" w:fill="auto"/>
            <w:vAlign w:val="center"/>
          </w:tcPr>
          <w:p w:rsidR="009F409A" w:rsidRDefault="009F409A">
            <w:pPr>
              <w:suppressAutoHyphens w:val="0"/>
              <w:jc w:val="center"/>
            </w:pPr>
          </w:p>
          <w:p w:rsidR="009F409A" w:rsidRDefault="009F409A">
            <w:pPr>
              <w:suppressAutoHyphens w:val="0"/>
              <w:jc w:val="center"/>
            </w:pPr>
          </w:p>
          <w:p w:rsidR="009F409A" w:rsidRDefault="00E22828">
            <w:pPr>
              <w:suppressAutoHyphens w:val="0"/>
              <w:jc w:val="center"/>
            </w:pPr>
            <w:r>
              <w:t>100</w:t>
            </w:r>
            <w:r>
              <w:rPr>
                <w:lang w:val="en-US"/>
              </w:rPr>
              <w:t>,00</w:t>
            </w:r>
          </w:p>
          <w:p w:rsidR="009F409A" w:rsidRDefault="009F409A">
            <w:pPr>
              <w:suppressAutoHyphens w:val="0"/>
              <w:jc w:val="center"/>
            </w:pPr>
          </w:p>
          <w:p w:rsidR="009F409A" w:rsidRDefault="009F409A">
            <w:pPr>
              <w:suppressAutoHyphens w:val="0"/>
              <w:jc w:val="center"/>
            </w:pPr>
          </w:p>
          <w:p w:rsidR="009F409A" w:rsidRDefault="00E22828">
            <w:pPr>
              <w:suppressAutoHyphens w:val="0"/>
              <w:jc w:val="center"/>
            </w:pPr>
            <w:r>
              <w:t>26</w:t>
            </w:r>
          </w:p>
          <w:p w:rsidR="009F409A" w:rsidRDefault="009F409A">
            <w:pPr>
              <w:suppressAutoHyphens w:val="0"/>
              <w:jc w:val="center"/>
            </w:pPr>
          </w:p>
          <w:p w:rsidR="009F409A" w:rsidRDefault="009F409A">
            <w:pPr>
              <w:suppressAutoHyphens w:val="0"/>
              <w:jc w:val="center"/>
            </w:pPr>
          </w:p>
          <w:p w:rsidR="009F409A" w:rsidRDefault="009F409A">
            <w:pPr>
              <w:suppressAutoHyphens w:val="0"/>
              <w:jc w:val="center"/>
            </w:pPr>
          </w:p>
        </w:tc>
        <w:tc>
          <w:tcPr>
            <w:tcW w:w="1571" w:type="dxa"/>
            <w:tcBorders>
              <w:left w:val="single" w:sz="6" w:space="0" w:color="000000"/>
              <w:bottom w:val="single" w:sz="6" w:space="0" w:color="000000"/>
              <w:right w:val="single" w:sz="6" w:space="0" w:color="000000"/>
            </w:tcBorders>
            <w:shd w:val="clear" w:color="auto" w:fill="auto"/>
            <w:vAlign w:val="center"/>
          </w:tcPr>
          <w:p w:rsidR="009F409A" w:rsidRDefault="00E22828">
            <w:pPr>
              <w:suppressAutoHyphens w:val="0"/>
              <w:jc w:val="center"/>
            </w:pPr>
            <w:r>
              <w:lastRenderedPageBreak/>
              <w:t>100</w:t>
            </w:r>
            <w:r>
              <w:rPr>
                <w:lang w:val="en-US"/>
              </w:rPr>
              <w:t>,00</w:t>
            </w:r>
          </w:p>
          <w:p w:rsidR="009F409A" w:rsidRDefault="009F409A">
            <w:pPr>
              <w:suppressAutoHyphens w:val="0"/>
              <w:jc w:val="center"/>
            </w:pPr>
          </w:p>
          <w:p w:rsidR="009F409A" w:rsidRDefault="009F409A">
            <w:pPr>
              <w:suppressAutoHyphens w:val="0"/>
              <w:jc w:val="center"/>
            </w:pPr>
          </w:p>
          <w:p w:rsidR="009F409A" w:rsidRDefault="00E22828">
            <w:pPr>
              <w:suppressAutoHyphens w:val="0"/>
              <w:jc w:val="center"/>
            </w:pPr>
            <w:r>
              <w:lastRenderedPageBreak/>
              <w:t>26</w:t>
            </w:r>
          </w:p>
          <w:p w:rsidR="009F409A" w:rsidRDefault="009F409A">
            <w:pPr>
              <w:suppressAutoHyphens w:val="0"/>
              <w:jc w:val="center"/>
            </w:pPr>
          </w:p>
          <w:p w:rsidR="009F409A" w:rsidRDefault="009F409A">
            <w:pPr>
              <w:suppressAutoHyphens w:val="0"/>
              <w:jc w:val="center"/>
            </w:pPr>
          </w:p>
        </w:tc>
      </w:tr>
      <w:tr w:rsidR="009F409A">
        <w:trPr>
          <w:trHeight w:val="720"/>
        </w:trPr>
        <w:tc>
          <w:tcPr>
            <w:tcW w:w="2661" w:type="dxa"/>
            <w:tcBorders>
              <w:left w:val="single" w:sz="6" w:space="0" w:color="000000"/>
              <w:bottom w:val="single" w:sz="6" w:space="0" w:color="000000"/>
            </w:tcBorders>
            <w:shd w:val="clear" w:color="auto" w:fill="auto"/>
            <w:vAlign w:val="bottom"/>
          </w:tcPr>
          <w:p w:rsidR="009F409A" w:rsidRDefault="00E22828">
            <w:pPr>
              <w:suppressAutoHyphens w:val="0"/>
              <w:snapToGrid w:val="0"/>
              <w:jc w:val="both"/>
            </w:pPr>
            <w:r>
              <w:rPr>
                <w:sz w:val="20"/>
              </w:rPr>
              <w:lastRenderedPageBreak/>
              <w:t>Доля потребляемых муниципальными учреждениями энергоресурсов и воды, потребляемых по приборам учета, в общем объеме  потребляемых энергоресурсов и воды,%</w:t>
            </w:r>
          </w:p>
          <w:p w:rsidR="009F409A" w:rsidRDefault="009F409A">
            <w:pPr>
              <w:suppressAutoHyphens w:val="0"/>
              <w:snapToGrid w:val="0"/>
              <w:jc w:val="both"/>
              <w:rPr>
                <w:sz w:val="20"/>
                <w:highlight w:val="yellow"/>
              </w:rPr>
            </w:pPr>
          </w:p>
          <w:p w:rsidR="009F409A" w:rsidRDefault="00E22828">
            <w:pPr>
              <w:suppressAutoHyphens w:val="0"/>
              <w:snapToGrid w:val="0"/>
              <w:jc w:val="both"/>
            </w:pPr>
            <w:r>
              <w:rPr>
                <w:sz w:val="20"/>
              </w:rPr>
              <w:t>Объемы потребления тепловой энергии, электрической энергии и воды**,</w:t>
            </w:r>
          </w:p>
          <w:p w:rsidR="009F409A" w:rsidRDefault="00E22828">
            <w:pPr>
              <w:suppressAutoHyphens w:val="0"/>
              <w:snapToGrid w:val="0"/>
              <w:jc w:val="both"/>
            </w:pPr>
            <w:proofErr w:type="spellStart"/>
            <w:r>
              <w:rPr>
                <w:sz w:val="20"/>
              </w:rPr>
              <w:t>тыс</w:t>
            </w:r>
            <w:proofErr w:type="gramStart"/>
            <w:r>
              <w:rPr>
                <w:sz w:val="20"/>
              </w:rPr>
              <w:t>.Г</w:t>
            </w:r>
            <w:proofErr w:type="gramEnd"/>
            <w:r>
              <w:rPr>
                <w:sz w:val="20"/>
              </w:rPr>
              <w:t>кал</w:t>
            </w:r>
            <w:proofErr w:type="spellEnd"/>
          </w:p>
          <w:p w:rsidR="009F409A" w:rsidRDefault="00E22828">
            <w:pPr>
              <w:suppressAutoHyphens w:val="0"/>
              <w:snapToGrid w:val="0"/>
            </w:pPr>
            <w:proofErr w:type="spellStart"/>
            <w:r>
              <w:rPr>
                <w:sz w:val="18"/>
                <w:szCs w:val="18"/>
              </w:rPr>
              <w:t>тыс</w:t>
            </w:r>
            <w:proofErr w:type="gramStart"/>
            <w:r>
              <w:rPr>
                <w:sz w:val="18"/>
                <w:szCs w:val="18"/>
              </w:rPr>
              <w:t>.к</w:t>
            </w:r>
            <w:proofErr w:type="gramEnd"/>
            <w:r>
              <w:rPr>
                <w:sz w:val="18"/>
                <w:szCs w:val="18"/>
              </w:rPr>
              <w:t>Вт</w:t>
            </w:r>
            <w:proofErr w:type="spellEnd"/>
            <w:r>
              <w:rPr>
                <w:sz w:val="18"/>
                <w:szCs w:val="18"/>
              </w:rPr>
              <w:t>*час</w:t>
            </w:r>
          </w:p>
          <w:p w:rsidR="009F409A" w:rsidRDefault="00E22828">
            <w:pPr>
              <w:suppressAutoHyphens w:val="0"/>
              <w:snapToGrid w:val="0"/>
            </w:pPr>
            <w:proofErr w:type="spellStart"/>
            <w:r>
              <w:rPr>
                <w:sz w:val="18"/>
                <w:szCs w:val="18"/>
              </w:rPr>
              <w:t>тыс</w:t>
            </w:r>
            <w:proofErr w:type="gramStart"/>
            <w:r>
              <w:rPr>
                <w:sz w:val="18"/>
                <w:szCs w:val="18"/>
              </w:rPr>
              <w:t>.к</w:t>
            </w:r>
            <w:proofErr w:type="gramEnd"/>
            <w:r>
              <w:rPr>
                <w:sz w:val="18"/>
                <w:szCs w:val="18"/>
              </w:rPr>
              <w:t>уб.м</w:t>
            </w:r>
            <w:proofErr w:type="spellEnd"/>
            <w:r>
              <w:rPr>
                <w:sz w:val="18"/>
                <w:szCs w:val="18"/>
              </w:rPr>
              <w:t>.</w:t>
            </w:r>
          </w:p>
          <w:p w:rsidR="009F409A" w:rsidRDefault="009F409A">
            <w:pPr>
              <w:suppressAutoHyphens w:val="0"/>
              <w:snapToGrid w:val="0"/>
              <w:jc w:val="both"/>
              <w:rPr>
                <w:sz w:val="20"/>
              </w:rPr>
            </w:pPr>
          </w:p>
          <w:p w:rsidR="009F409A" w:rsidRDefault="009F409A">
            <w:pPr>
              <w:suppressAutoHyphens w:val="0"/>
              <w:snapToGrid w:val="0"/>
              <w:jc w:val="both"/>
              <w:rPr>
                <w:sz w:val="20"/>
              </w:rPr>
            </w:pPr>
          </w:p>
          <w:p w:rsidR="009F409A" w:rsidRDefault="009F409A">
            <w:pPr>
              <w:suppressAutoHyphens w:val="0"/>
              <w:snapToGrid w:val="0"/>
              <w:jc w:val="both"/>
              <w:rPr>
                <w:sz w:val="20"/>
              </w:rPr>
            </w:pPr>
          </w:p>
          <w:p w:rsidR="009F409A" w:rsidRDefault="009F409A">
            <w:pPr>
              <w:suppressAutoHyphens w:val="0"/>
              <w:snapToGrid w:val="0"/>
              <w:jc w:val="both"/>
              <w:rPr>
                <w:sz w:val="20"/>
              </w:rPr>
            </w:pPr>
          </w:p>
        </w:tc>
        <w:tc>
          <w:tcPr>
            <w:tcW w:w="1635" w:type="dxa"/>
            <w:tcBorders>
              <w:left w:val="single" w:sz="6" w:space="0" w:color="000000"/>
              <w:bottom w:val="single" w:sz="6" w:space="0" w:color="000000"/>
            </w:tcBorders>
            <w:shd w:val="clear" w:color="auto" w:fill="auto"/>
            <w:vAlign w:val="center"/>
          </w:tcPr>
          <w:p w:rsidR="009F409A" w:rsidRDefault="009F409A">
            <w:pPr>
              <w:suppressAutoHyphens w:val="0"/>
              <w:snapToGrid w:val="0"/>
              <w:rPr>
                <w:sz w:val="18"/>
                <w:szCs w:val="18"/>
              </w:rPr>
            </w:pPr>
          </w:p>
          <w:p w:rsidR="009F409A" w:rsidRDefault="009F409A">
            <w:pPr>
              <w:suppressAutoHyphens w:val="0"/>
              <w:snapToGrid w:val="0"/>
            </w:pPr>
          </w:p>
          <w:p w:rsidR="009F409A" w:rsidRDefault="00E22828">
            <w:pPr>
              <w:suppressAutoHyphens w:val="0"/>
              <w:snapToGrid w:val="0"/>
              <w:jc w:val="center"/>
              <w:rPr>
                <w:sz w:val="20"/>
              </w:rPr>
            </w:pPr>
            <w:r>
              <w:rPr>
                <w:sz w:val="20"/>
              </w:rPr>
              <w:t>100</w:t>
            </w:r>
            <w:r>
              <w:rPr>
                <w:sz w:val="20"/>
                <w:lang w:val="en-US"/>
              </w:rPr>
              <w:t>,00</w:t>
            </w:r>
          </w:p>
          <w:p w:rsidR="009F409A" w:rsidRDefault="009F409A">
            <w:pPr>
              <w:suppressAutoHyphens w:val="0"/>
              <w:snapToGrid w:val="0"/>
              <w:rPr>
                <w:sz w:val="18"/>
                <w:szCs w:val="18"/>
              </w:rPr>
            </w:pPr>
          </w:p>
          <w:p w:rsidR="009F409A" w:rsidRDefault="009F409A">
            <w:pPr>
              <w:suppressAutoHyphens w:val="0"/>
              <w:snapToGrid w:val="0"/>
              <w:rPr>
                <w:sz w:val="18"/>
                <w:szCs w:val="18"/>
              </w:rPr>
            </w:pPr>
          </w:p>
          <w:p w:rsidR="009F409A" w:rsidRDefault="009F409A">
            <w:pPr>
              <w:suppressAutoHyphens w:val="0"/>
              <w:snapToGrid w:val="0"/>
              <w:rPr>
                <w:sz w:val="18"/>
                <w:szCs w:val="18"/>
              </w:rPr>
            </w:pPr>
          </w:p>
          <w:p w:rsidR="009F409A" w:rsidRDefault="009F409A">
            <w:pPr>
              <w:suppressAutoHyphens w:val="0"/>
              <w:snapToGrid w:val="0"/>
              <w:rPr>
                <w:sz w:val="18"/>
                <w:szCs w:val="18"/>
              </w:rPr>
            </w:pPr>
          </w:p>
          <w:p w:rsidR="009F409A" w:rsidRDefault="009F409A">
            <w:pPr>
              <w:suppressAutoHyphens w:val="0"/>
              <w:snapToGrid w:val="0"/>
              <w:jc w:val="center"/>
              <w:rPr>
                <w:sz w:val="18"/>
                <w:szCs w:val="18"/>
              </w:rPr>
            </w:pPr>
          </w:p>
          <w:p w:rsidR="009F409A" w:rsidRDefault="009F409A">
            <w:pPr>
              <w:suppressAutoHyphens w:val="0"/>
              <w:snapToGrid w:val="0"/>
              <w:jc w:val="center"/>
              <w:rPr>
                <w:sz w:val="18"/>
                <w:szCs w:val="18"/>
              </w:rPr>
            </w:pPr>
          </w:p>
          <w:p w:rsidR="009F409A" w:rsidRDefault="00E22828">
            <w:pPr>
              <w:suppressAutoHyphens w:val="0"/>
              <w:snapToGrid w:val="0"/>
              <w:jc w:val="center"/>
            </w:pPr>
            <w:r>
              <w:rPr>
                <w:sz w:val="18"/>
                <w:szCs w:val="18"/>
              </w:rPr>
              <w:t xml:space="preserve">16,13 </w:t>
            </w:r>
          </w:p>
          <w:p w:rsidR="009F409A" w:rsidRDefault="00E22828">
            <w:pPr>
              <w:suppressAutoHyphens w:val="0"/>
              <w:snapToGrid w:val="0"/>
              <w:jc w:val="center"/>
            </w:pPr>
            <w:r>
              <w:rPr>
                <w:sz w:val="18"/>
                <w:szCs w:val="18"/>
              </w:rPr>
              <w:t xml:space="preserve">1 639,19 </w:t>
            </w:r>
          </w:p>
          <w:p w:rsidR="009F409A" w:rsidRDefault="00E22828">
            <w:pPr>
              <w:suppressAutoHyphens w:val="0"/>
              <w:snapToGrid w:val="0"/>
              <w:jc w:val="center"/>
              <w:rPr>
                <w:sz w:val="20"/>
              </w:rPr>
            </w:pPr>
            <w:r>
              <w:rPr>
                <w:sz w:val="20"/>
              </w:rPr>
              <w:t>32,92</w:t>
            </w:r>
          </w:p>
          <w:p w:rsidR="009F409A" w:rsidRDefault="00E22828">
            <w:pPr>
              <w:suppressAutoHyphens w:val="0"/>
              <w:snapToGrid w:val="0"/>
              <w:jc w:val="center"/>
            </w:pPr>
            <w:r>
              <w:rPr>
                <w:sz w:val="20"/>
              </w:rPr>
              <w:t xml:space="preserve"> </w:t>
            </w:r>
          </w:p>
          <w:p w:rsidR="009F409A" w:rsidRDefault="009F409A">
            <w:pPr>
              <w:suppressAutoHyphens w:val="0"/>
              <w:snapToGrid w:val="0"/>
              <w:rPr>
                <w:sz w:val="18"/>
                <w:szCs w:val="18"/>
              </w:rPr>
            </w:pPr>
          </w:p>
          <w:p w:rsidR="009F409A" w:rsidRDefault="009F409A">
            <w:pPr>
              <w:suppressAutoHyphens w:val="0"/>
              <w:snapToGrid w:val="0"/>
              <w:rPr>
                <w:sz w:val="18"/>
                <w:szCs w:val="18"/>
              </w:rPr>
            </w:pPr>
          </w:p>
        </w:tc>
        <w:tc>
          <w:tcPr>
            <w:tcW w:w="1862" w:type="dxa"/>
            <w:tcBorders>
              <w:left w:val="single" w:sz="6" w:space="0" w:color="000000"/>
              <w:bottom w:val="single" w:sz="6" w:space="0" w:color="000000"/>
            </w:tcBorders>
            <w:shd w:val="clear" w:color="auto" w:fill="auto"/>
            <w:vAlign w:val="center"/>
          </w:tcPr>
          <w:p w:rsidR="009F409A" w:rsidRDefault="009F409A">
            <w:pPr>
              <w:suppressAutoHyphens w:val="0"/>
              <w:snapToGrid w:val="0"/>
              <w:rPr>
                <w:sz w:val="18"/>
                <w:szCs w:val="18"/>
              </w:rPr>
            </w:pPr>
          </w:p>
          <w:p w:rsidR="009F409A" w:rsidRDefault="009F409A">
            <w:pPr>
              <w:suppressAutoHyphens w:val="0"/>
              <w:snapToGrid w:val="0"/>
              <w:rPr>
                <w:sz w:val="18"/>
                <w:szCs w:val="18"/>
              </w:rPr>
            </w:pPr>
          </w:p>
          <w:p w:rsidR="009F409A" w:rsidRDefault="00E22828">
            <w:pPr>
              <w:suppressAutoHyphens w:val="0"/>
              <w:snapToGrid w:val="0"/>
            </w:pPr>
            <w:r>
              <w:rPr>
                <w:sz w:val="18"/>
                <w:szCs w:val="18"/>
              </w:rPr>
              <w:t xml:space="preserve">              </w:t>
            </w:r>
            <w:r>
              <w:rPr>
                <w:sz w:val="20"/>
              </w:rPr>
              <w:t>100</w:t>
            </w:r>
            <w:r>
              <w:rPr>
                <w:sz w:val="20"/>
                <w:lang w:val="en-US"/>
              </w:rPr>
              <w:t>,00</w:t>
            </w:r>
          </w:p>
          <w:p w:rsidR="009F409A" w:rsidRDefault="009F409A">
            <w:pPr>
              <w:suppressAutoHyphens w:val="0"/>
              <w:snapToGrid w:val="0"/>
              <w:rPr>
                <w:sz w:val="20"/>
              </w:rPr>
            </w:pPr>
          </w:p>
          <w:p w:rsidR="009F409A" w:rsidRDefault="009F409A">
            <w:pPr>
              <w:suppressAutoHyphens w:val="0"/>
              <w:snapToGrid w:val="0"/>
              <w:rPr>
                <w:sz w:val="18"/>
                <w:szCs w:val="18"/>
              </w:rPr>
            </w:pPr>
          </w:p>
          <w:p w:rsidR="009F409A" w:rsidRDefault="009F409A">
            <w:pPr>
              <w:suppressAutoHyphens w:val="0"/>
              <w:snapToGrid w:val="0"/>
              <w:rPr>
                <w:sz w:val="18"/>
                <w:szCs w:val="18"/>
              </w:rPr>
            </w:pPr>
          </w:p>
          <w:p w:rsidR="009F409A" w:rsidRDefault="009F409A">
            <w:pPr>
              <w:suppressAutoHyphens w:val="0"/>
              <w:snapToGrid w:val="0"/>
              <w:rPr>
                <w:sz w:val="18"/>
                <w:szCs w:val="18"/>
              </w:rPr>
            </w:pPr>
          </w:p>
          <w:p w:rsidR="009F409A" w:rsidRDefault="009F409A">
            <w:pPr>
              <w:suppressAutoHyphens w:val="0"/>
              <w:snapToGrid w:val="0"/>
              <w:rPr>
                <w:sz w:val="18"/>
                <w:szCs w:val="18"/>
              </w:rPr>
            </w:pPr>
          </w:p>
          <w:p w:rsidR="009F409A" w:rsidRDefault="009F409A">
            <w:pPr>
              <w:suppressAutoHyphens w:val="0"/>
              <w:snapToGrid w:val="0"/>
              <w:jc w:val="center"/>
              <w:rPr>
                <w:sz w:val="20"/>
              </w:rPr>
            </w:pPr>
          </w:p>
          <w:p w:rsidR="009F409A" w:rsidRDefault="00E22828">
            <w:pPr>
              <w:suppressAutoHyphens w:val="0"/>
              <w:snapToGrid w:val="0"/>
              <w:jc w:val="center"/>
            </w:pPr>
            <w:r>
              <w:rPr>
                <w:sz w:val="20"/>
              </w:rPr>
              <w:t>15,33</w:t>
            </w:r>
          </w:p>
          <w:p w:rsidR="009F409A" w:rsidRDefault="00E22828">
            <w:pPr>
              <w:suppressAutoHyphens w:val="0"/>
              <w:snapToGrid w:val="0"/>
              <w:jc w:val="center"/>
            </w:pPr>
            <w:r>
              <w:rPr>
                <w:sz w:val="20"/>
              </w:rPr>
              <w:t>1740,73</w:t>
            </w:r>
          </w:p>
          <w:p w:rsidR="009F409A" w:rsidRDefault="00E22828">
            <w:pPr>
              <w:suppressAutoHyphens w:val="0"/>
              <w:snapToGrid w:val="0"/>
              <w:jc w:val="center"/>
            </w:pPr>
            <w:r>
              <w:rPr>
                <w:sz w:val="20"/>
              </w:rPr>
              <w:t>47,45</w:t>
            </w:r>
          </w:p>
          <w:p w:rsidR="009F409A" w:rsidRDefault="009F409A">
            <w:pPr>
              <w:suppressAutoHyphens w:val="0"/>
              <w:snapToGrid w:val="0"/>
              <w:jc w:val="center"/>
              <w:rPr>
                <w:sz w:val="20"/>
              </w:rPr>
            </w:pPr>
          </w:p>
          <w:p w:rsidR="009F409A" w:rsidRDefault="009F409A">
            <w:pPr>
              <w:suppressAutoHyphens w:val="0"/>
              <w:snapToGrid w:val="0"/>
              <w:jc w:val="center"/>
              <w:rPr>
                <w:sz w:val="20"/>
              </w:rPr>
            </w:pPr>
          </w:p>
          <w:p w:rsidR="009F409A" w:rsidRDefault="009F409A">
            <w:pPr>
              <w:suppressAutoHyphens w:val="0"/>
              <w:snapToGrid w:val="0"/>
              <w:rPr>
                <w:sz w:val="18"/>
                <w:szCs w:val="18"/>
              </w:rPr>
            </w:pPr>
          </w:p>
        </w:tc>
        <w:tc>
          <w:tcPr>
            <w:tcW w:w="1826" w:type="dxa"/>
            <w:tcBorders>
              <w:left w:val="single" w:sz="6" w:space="0" w:color="000000"/>
              <w:bottom w:val="single" w:sz="6" w:space="0" w:color="000000"/>
            </w:tcBorders>
            <w:shd w:val="clear" w:color="auto" w:fill="auto"/>
            <w:vAlign w:val="center"/>
          </w:tcPr>
          <w:p w:rsidR="009F409A" w:rsidRDefault="009F409A">
            <w:pPr>
              <w:suppressAutoHyphens w:val="0"/>
              <w:snapToGrid w:val="0"/>
              <w:rPr>
                <w:sz w:val="18"/>
                <w:szCs w:val="18"/>
              </w:rPr>
            </w:pPr>
          </w:p>
          <w:p w:rsidR="009F409A" w:rsidRDefault="009F409A">
            <w:pPr>
              <w:suppressAutoHyphens w:val="0"/>
              <w:snapToGrid w:val="0"/>
              <w:rPr>
                <w:sz w:val="18"/>
                <w:szCs w:val="18"/>
              </w:rPr>
            </w:pPr>
          </w:p>
          <w:p w:rsidR="009F409A" w:rsidRDefault="00E22828">
            <w:pPr>
              <w:suppressAutoHyphens w:val="0"/>
              <w:snapToGrid w:val="0"/>
              <w:jc w:val="center"/>
              <w:rPr>
                <w:sz w:val="20"/>
              </w:rPr>
            </w:pPr>
            <w:r>
              <w:rPr>
                <w:sz w:val="20"/>
              </w:rPr>
              <w:t>100</w:t>
            </w:r>
            <w:r>
              <w:rPr>
                <w:sz w:val="20"/>
                <w:lang w:val="en-US"/>
              </w:rPr>
              <w:t>,00</w:t>
            </w:r>
          </w:p>
          <w:p w:rsidR="009F409A" w:rsidRDefault="009F409A">
            <w:pPr>
              <w:suppressAutoHyphens w:val="0"/>
              <w:snapToGrid w:val="0"/>
              <w:rPr>
                <w:sz w:val="18"/>
                <w:szCs w:val="18"/>
              </w:rPr>
            </w:pPr>
          </w:p>
          <w:p w:rsidR="009F409A" w:rsidRDefault="009F409A">
            <w:pPr>
              <w:suppressAutoHyphens w:val="0"/>
              <w:snapToGrid w:val="0"/>
              <w:rPr>
                <w:sz w:val="18"/>
                <w:szCs w:val="18"/>
              </w:rPr>
            </w:pPr>
          </w:p>
          <w:p w:rsidR="009F409A" w:rsidRDefault="009F409A">
            <w:pPr>
              <w:suppressAutoHyphens w:val="0"/>
              <w:snapToGrid w:val="0"/>
              <w:rPr>
                <w:sz w:val="18"/>
                <w:szCs w:val="18"/>
              </w:rPr>
            </w:pPr>
          </w:p>
          <w:p w:rsidR="009F409A" w:rsidRDefault="009F409A">
            <w:pPr>
              <w:suppressAutoHyphens w:val="0"/>
              <w:snapToGrid w:val="0"/>
              <w:rPr>
                <w:sz w:val="18"/>
                <w:szCs w:val="18"/>
              </w:rPr>
            </w:pPr>
          </w:p>
          <w:p w:rsidR="009F409A" w:rsidRDefault="00E22828">
            <w:pPr>
              <w:suppressAutoHyphens w:val="0"/>
              <w:snapToGrid w:val="0"/>
              <w:jc w:val="center"/>
              <w:rPr>
                <w:sz w:val="20"/>
              </w:rPr>
            </w:pPr>
            <w:r>
              <w:rPr>
                <w:sz w:val="20"/>
              </w:rPr>
              <w:t>15,33</w:t>
            </w:r>
          </w:p>
          <w:p w:rsidR="009F409A" w:rsidRDefault="00E22828">
            <w:pPr>
              <w:suppressAutoHyphens w:val="0"/>
              <w:snapToGrid w:val="0"/>
              <w:jc w:val="center"/>
              <w:rPr>
                <w:sz w:val="20"/>
              </w:rPr>
            </w:pPr>
            <w:r>
              <w:rPr>
                <w:sz w:val="20"/>
              </w:rPr>
              <w:t>1740,73</w:t>
            </w:r>
          </w:p>
          <w:p w:rsidR="009F409A" w:rsidRDefault="00E22828">
            <w:pPr>
              <w:suppressAutoHyphens w:val="0"/>
              <w:snapToGrid w:val="0"/>
              <w:jc w:val="center"/>
            </w:pPr>
            <w:bookmarkStart w:id="3" w:name="__DdeLink__1098_1088027744"/>
            <w:r>
              <w:rPr>
                <w:sz w:val="20"/>
              </w:rPr>
              <w:t>47,45</w:t>
            </w:r>
            <w:bookmarkEnd w:id="3"/>
          </w:p>
          <w:p w:rsidR="009F409A" w:rsidRDefault="009F409A">
            <w:pPr>
              <w:suppressAutoHyphens w:val="0"/>
              <w:snapToGrid w:val="0"/>
              <w:rPr>
                <w:sz w:val="18"/>
                <w:szCs w:val="18"/>
              </w:rPr>
            </w:pPr>
          </w:p>
          <w:p w:rsidR="009F409A" w:rsidRDefault="009F409A">
            <w:pPr>
              <w:suppressAutoHyphens w:val="0"/>
              <w:snapToGrid w:val="0"/>
              <w:rPr>
                <w:sz w:val="18"/>
                <w:szCs w:val="18"/>
              </w:rPr>
            </w:pPr>
          </w:p>
        </w:tc>
        <w:tc>
          <w:tcPr>
            <w:tcW w:w="1571" w:type="dxa"/>
            <w:tcBorders>
              <w:left w:val="single" w:sz="6" w:space="0" w:color="000000"/>
              <w:bottom w:val="single" w:sz="6" w:space="0" w:color="000000"/>
              <w:right w:val="single" w:sz="6" w:space="0" w:color="000000"/>
            </w:tcBorders>
            <w:shd w:val="clear" w:color="auto" w:fill="auto"/>
            <w:vAlign w:val="center"/>
          </w:tcPr>
          <w:p w:rsidR="009F409A" w:rsidRDefault="009F409A">
            <w:pPr>
              <w:suppressAutoHyphens w:val="0"/>
              <w:snapToGrid w:val="0"/>
              <w:rPr>
                <w:sz w:val="18"/>
                <w:szCs w:val="18"/>
              </w:rPr>
            </w:pPr>
          </w:p>
          <w:p w:rsidR="009F409A" w:rsidRDefault="009F409A">
            <w:pPr>
              <w:suppressAutoHyphens w:val="0"/>
              <w:snapToGrid w:val="0"/>
              <w:rPr>
                <w:sz w:val="18"/>
                <w:szCs w:val="18"/>
              </w:rPr>
            </w:pPr>
          </w:p>
          <w:p w:rsidR="009F409A" w:rsidRDefault="009F409A">
            <w:pPr>
              <w:suppressAutoHyphens w:val="0"/>
              <w:snapToGrid w:val="0"/>
              <w:rPr>
                <w:sz w:val="18"/>
                <w:szCs w:val="18"/>
              </w:rPr>
            </w:pPr>
          </w:p>
          <w:p w:rsidR="009F409A" w:rsidRDefault="009F409A">
            <w:pPr>
              <w:suppressAutoHyphens w:val="0"/>
              <w:snapToGrid w:val="0"/>
              <w:rPr>
                <w:sz w:val="18"/>
                <w:szCs w:val="18"/>
              </w:rPr>
            </w:pPr>
          </w:p>
          <w:p w:rsidR="009F409A" w:rsidRDefault="009F409A">
            <w:pPr>
              <w:suppressAutoHyphens w:val="0"/>
              <w:snapToGrid w:val="0"/>
              <w:rPr>
                <w:sz w:val="18"/>
                <w:szCs w:val="18"/>
              </w:rPr>
            </w:pPr>
          </w:p>
          <w:p w:rsidR="009F409A" w:rsidRDefault="00E22828">
            <w:pPr>
              <w:suppressAutoHyphens w:val="0"/>
              <w:snapToGrid w:val="0"/>
              <w:rPr>
                <w:sz w:val="18"/>
                <w:szCs w:val="18"/>
              </w:rPr>
            </w:pPr>
            <w:r>
              <w:rPr>
                <w:sz w:val="18"/>
                <w:szCs w:val="18"/>
              </w:rPr>
              <w:t xml:space="preserve">         100,00</w:t>
            </w:r>
          </w:p>
          <w:p w:rsidR="009F409A" w:rsidRDefault="009F409A">
            <w:pPr>
              <w:suppressAutoHyphens w:val="0"/>
              <w:snapToGrid w:val="0"/>
              <w:rPr>
                <w:sz w:val="18"/>
                <w:szCs w:val="18"/>
              </w:rPr>
            </w:pPr>
          </w:p>
          <w:p w:rsidR="009F409A" w:rsidRDefault="009F409A">
            <w:pPr>
              <w:suppressAutoHyphens w:val="0"/>
              <w:snapToGrid w:val="0"/>
              <w:rPr>
                <w:sz w:val="18"/>
                <w:szCs w:val="18"/>
              </w:rPr>
            </w:pPr>
          </w:p>
          <w:p w:rsidR="009F409A" w:rsidRDefault="009F409A">
            <w:pPr>
              <w:suppressAutoHyphens w:val="0"/>
              <w:snapToGrid w:val="0"/>
              <w:rPr>
                <w:sz w:val="18"/>
                <w:szCs w:val="18"/>
              </w:rPr>
            </w:pPr>
          </w:p>
          <w:p w:rsidR="009F409A" w:rsidRDefault="009F409A">
            <w:pPr>
              <w:suppressAutoHyphens w:val="0"/>
              <w:snapToGrid w:val="0"/>
              <w:rPr>
                <w:sz w:val="18"/>
                <w:szCs w:val="18"/>
              </w:rPr>
            </w:pPr>
          </w:p>
          <w:p w:rsidR="009F409A" w:rsidRDefault="00E22828">
            <w:pPr>
              <w:suppressAutoHyphens w:val="0"/>
              <w:snapToGrid w:val="0"/>
              <w:jc w:val="center"/>
              <w:rPr>
                <w:sz w:val="20"/>
              </w:rPr>
            </w:pPr>
            <w:r>
              <w:rPr>
                <w:sz w:val="20"/>
              </w:rPr>
              <w:t>15,33</w:t>
            </w:r>
          </w:p>
          <w:p w:rsidR="009F409A" w:rsidRDefault="00E22828">
            <w:pPr>
              <w:suppressAutoHyphens w:val="0"/>
              <w:snapToGrid w:val="0"/>
              <w:jc w:val="center"/>
              <w:rPr>
                <w:sz w:val="20"/>
              </w:rPr>
            </w:pPr>
            <w:r>
              <w:rPr>
                <w:sz w:val="20"/>
              </w:rPr>
              <w:t>1740,73</w:t>
            </w:r>
          </w:p>
          <w:p w:rsidR="009F409A" w:rsidRDefault="00E22828">
            <w:pPr>
              <w:suppressAutoHyphens w:val="0"/>
              <w:snapToGrid w:val="0"/>
              <w:jc w:val="center"/>
            </w:pPr>
            <w:r>
              <w:rPr>
                <w:sz w:val="20"/>
              </w:rPr>
              <w:t>47,45</w:t>
            </w:r>
          </w:p>
          <w:p w:rsidR="009F409A" w:rsidRDefault="009F409A">
            <w:pPr>
              <w:suppressAutoHyphens w:val="0"/>
              <w:snapToGrid w:val="0"/>
              <w:rPr>
                <w:sz w:val="18"/>
                <w:szCs w:val="18"/>
              </w:rPr>
            </w:pPr>
          </w:p>
          <w:p w:rsidR="009F409A" w:rsidRDefault="009F409A">
            <w:pPr>
              <w:suppressAutoHyphens w:val="0"/>
              <w:snapToGrid w:val="0"/>
              <w:jc w:val="center"/>
              <w:rPr>
                <w:sz w:val="18"/>
                <w:szCs w:val="18"/>
              </w:rPr>
            </w:pPr>
          </w:p>
          <w:p w:rsidR="009F409A" w:rsidRDefault="009F409A">
            <w:pPr>
              <w:suppressAutoHyphens w:val="0"/>
              <w:snapToGrid w:val="0"/>
              <w:jc w:val="center"/>
              <w:rPr>
                <w:sz w:val="18"/>
                <w:szCs w:val="18"/>
              </w:rPr>
            </w:pPr>
          </w:p>
          <w:p w:rsidR="009F409A" w:rsidRDefault="009F409A">
            <w:pPr>
              <w:suppressAutoHyphens w:val="0"/>
              <w:snapToGrid w:val="0"/>
              <w:jc w:val="center"/>
              <w:rPr>
                <w:sz w:val="18"/>
                <w:szCs w:val="18"/>
              </w:rPr>
            </w:pPr>
          </w:p>
          <w:p w:rsidR="009F409A" w:rsidRDefault="009F409A">
            <w:pPr>
              <w:suppressAutoHyphens w:val="0"/>
              <w:snapToGrid w:val="0"/>
              <w:jc w:val="center"/>
              <w:rPr>
                <w:sz w:val="18"/>
                <w:szCs w:val="18"/>
              </w:rPr>
            </w:pPr>
          </w:p>
        </w:tc>
      </w:tr>
      <w:tr w:rsidR="009F409A">
        <w:trPr>
          <w:trHeight w:val="3472"/>
        </w:trPr>
        <w:tc>
          <w:tcPr>
            <w:tcW w:w="2661" w:type="dxa"/>
            <w:tcBorders>
              <w:left w:val="single" w:sz="6" w:space="0" w:color="000000"/>
              <w:bottom w:val="single" w:sz="6" w:space="0" w:color="000000"/>
            </w:tcBorders>
            <w:shd w:val="clear" w:color="auto" w:fill="auto"/>
            <w:vAlign w:val="bottom"/>
          </w:tcPr>
          <w:p w:rsidR="009F409A" w:rsidRDefault="009F409A">
            <w:pPr>
              <w:pStyle w:val="13"/>
              <w:ind w:right="-283"/>
              <w:jc w:val="both"/>
              <w:rPr>
                <w:bCs/>
                <w:color w:val="000000"/>
                <w:sz w:val="20"/>
                <w:lang w:eastAsia="ru-RU"/>
              </w:rPr>
            </w:pPr>
          </w:p>
          <w:p w:rsidR="009F409A" w:rsidRDefault="00E22828">
            <w:pPr>
              <w:pStyle w:val="13"/>
              <w:ind w:right="-283"/>
            </w:pPr>
            <w:bookmarkStart w:id="4" w:name="__DdeLink__1485_2548456905"/>
            <w:r>
              <w:rPr>
                <w:bCs/>
                <w:color w:val="000000"/>
                <w:sz w:val="20"/>
                <w:lang w:eastAsia="ru-RU"/>
              </w:rPr>
              <w:t xml:space="preserve"> Д</w:t>
            </w:r>
            <w:r>
              <w:rPr>
                <w:color w:val="000000"/>
                <w:sz w:val="20"/>
                <w:lang w:eastAsia="ru-RU"/>
              </w:rPr>
              <w:t xml:space="preserve">оля подключенных к региональной информационной системе в области энергосбережения и повышения энергетической эффективности пользователей системы, </w:t>
            </w:r>
          </w:p>
          <w:p w:rsidR="009F409A" w:rsidRDefault="00E22828">
            <w:pPr>
              <w:pStyle w:val="13"/>
              <w:ind w:right="-283"/>
            </w:pPr>
            <w:r>
              <w:rPr>
                <w:color w:val="000000"/>
                <w:sz w:val="20"/>
                <w:lang w:eastAsia="ru-RU"/>
              </w:rPr>
              <w:t xml:space="preserve"> от общего числа пользователей, подлежащих подключению</w:t>
            </w:r>
            <w:bookmarkEnd w:id="4"/>
            <w:r>
              <w:rPr>
                <w:color w:val="000000"/>
                <w:sz w:val="20"/>
                <w:lang w:eastAsia="ru-RU"/>
              </w:rPr>
              <w:t>,%</w:t>
            </w:r>
            <w:r>
              <w:rPr>
                <w:sz w:val="20"/>
                <w:lang w:eastAsia="ru-RU"/>
              </w:rPr>
              <w:t xml:space="preserve"> </w:t>
            </w:r>
          </w:p>
          <w:p w:rsidR="009F409A" w:rsidRDefault="009F409A">
            <w:pPr>
              <w:suppressAutoHyphens w:val="0"/>
              <w:rPr>
                <w:sz w:val="20"/>
                <w:lang w:eastAsia="ru-RU"/>
              </w:rPr>
            </w:pPr>
          </w:p>
          <w:p w:rsidR="009F409A" w:rsidRDefault="00E22828">
            <w:pPr>
              <w:pStyle w:val="13"/>
              <w:ind w:right="-283"/>
              <w:jc w:val="both"/>
            </w:pPr>
            <w:r>
              <w:rPr>
                <w:bCs/>
                <w:color w:val="000000"/>
                <w:sz w:val="20"/>
              </w:rPr>
              <w:t>Количество пользователей,</w:t>
            </w:r>
          </w:p>
          <w:p w:rsidR="009F409A" w:rsidRDefault="00E22828">
            <w:pPr>
              <w:pStyle w:val="13"/>
              <w:ind w:right="-283"/>
              <w:jc w:val="both"/>
            </w:pPr>
            <w:r>
              <w:rPr>
                <w:bCs/>
                <w:color w:val="000000"/>
                <w:sz w:val="20"/>
              </w:rPr>
              <w:t xml:space="preserve">подключенных к </w:t>
            </w:r>
            <w:proofErr w:type="spellStart"/>
            <w:proofErr w:type="gramStart"/>
            <w:r>
              <w:rPr>
                <w:bCs/>
                <w:color w:val="000000"/>
                <w:sz w:val="20"/>
              </w:rPr>
              <w:t>к</w:t>
            </w:r>
            <w:proofErr w:type="spellEnd"/>
            <w:proofErr w:type="gramEnd"/>
            <w:r>
              <w:rPr>
                <w:bCs/>
                <w:color w:val="000000"/>
                <w:sz w:val="20"/>
              </w:rPr>
              <w:t xml:space="preserve"> региональной</w:t>
            </w:r>
          </w:p>
          <w:p w:rsidR="009F409A" w:rsidRDefault="00E22828">
            <w:pPr>
              <w:pStyle w:val="13"/>
              <w:ind w:right="-283"/>
              <w:jc w:val="both"/>
            </w:pPr>
            <w:r>
              <w:rPr>
                <w:bCs/>
                <w:color w:val="000000"/>
                <w:sz w:val="20"/>
              </w:rPr>
              <w:t xml:space="preserve">информационной системе </w:t>
            </w:r>
          </w:p>
          <w:p w:rsidR="009F409A" w:rsidRDefault="00E22828">
            <w:pPr>
              <w:pStyle w:val="13"/>
              <w:ind w:right="-283"/>
              <w:jc w:val="both"/>
            </w:pPr>
            <w:r>
              <w:rPr>
                <w:bCs/>
                <w:color w:val="000000"/>
                <w:sz w:val="20"/>
              </w:rPr>
              <w:t>в области энергосбережения</w:t>
            </w:r>
          </w:p>
          <w:p w:rsidR="009F409A" w:rsidRDefault="00E22828">
            <w:pPr>
              <w:pStyle w:val="13"/>
              <w:ind w:right="-283"/>
              <w:jc w:val="both"/>
            </w:pPr>
            <w:r>
              <w:rPr>
                <w:bCs/>
                <w:color w:val="000000"/>
                <w:sz w:val="20"/>
              </w:rPr>
              <w:t xml:space="preserve">и повышения </w:t>
            </w:r>
            <w:proofErr w:type="spellStart"/>
            <w:r>
              <w:rPr>
                <w:bCs/>
                <w:color w:val="000000"/>
                <w:sz w:val="20"/>
              </w:rPr>
              <w:t>энергетичес</w:t>
            </w:r>
            <w:proofErr w:type="spellEnd"/>
            <w:r>
              <w:rPr>
                <w:bCs/>
                <w:color w:val="000000"/>
                <w:sz w:val="20"/>
              </w:rPr>
              <w:t>-</w:t>
            </w:r>
          </w:p>
          <w:p w:rsidR="009F409A" w:rsidRDefault="00E22828">
            <w:pPr>
              <w:pStyle w:val="13"/>
              <w:ind w:right="-283"/>
              <w:jc w:val="both"/>
            </w:pPr>
            <w:r>
              <w:rPr>
                <w:bCs/>
                <w:color w:val="000000"/>
                <w:sz w:val="20"/>
              </w:rPr>
              <w:t xml:space="preserve">кой эффективности </w:t>
            </w:r>
          </w:p>
          <w:p w:rsidR="009F409A" w:rsidRDefault="009F409A">
            <w:pPr>
              <w:suppressAutoHyphens w:val="0"/>
              <w:jc w:val="both"/>
              <w:rPr>
                <w:sz w:val="20"/>
                <w:lang w:eastAsia="ru-RU"/>
              </w:rPr>
            </w:pPr>
          </w:p>
          <w:p w:rsidR="009F409A" w:rsidRDefault="009F409A">
            <w:pPr>
              <w:suppressAutoHyphens w:val="0"/>
              <w:jc w:val="both"/>
              <w:rPr>
                <w:sz w:val="20"/>
                <w:lang w:eastAsia="ru-RU"/>
              </w:rPr>
            </w:pPr>
          </w:p>
        </w:tc>
        <w:tc>
          <w:tcPr>
            <w:tcW w:w="1635" w:type="dxa"/>
            <w:tcBorders>
              <w:left w:val="single" w:sz="6" w:space="0" w:color="000000"/>
              <w:bottom w:val="single" w:sz="6" w:space="0" w:color="000000"/>
            </w:tcBorders>
            <w:shd w:val="clear" w:color="auto" w:fill="auto"/>
            <w:vAlign w:val="bottom"/>
          </w:tcPr>
          <w:p w:rsidR="009F409A" w:rsidRDefault="00E22828">
            <w:pPr>
              <w:suppressAutoHyphens w:val="0"/>
              <w:jc w:val="center"/>
            </w:pPr>
            <w:r>
              <w:rPr>
                <w:sz w:val="20"/>
              </w:rPr>
              <w:t>100,00</w:t>
            </w: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E22828">
            <w:pPr>
              <w:suppressAutoHyphens w:val="0"/>
              <w:jc w:val="center"/>
            </w:pPr>
            <w:r>
              <w:rPr>
                <w:sz w:val="20"/>
              </w:rPr>
              <w:t>39</w:t>
            </w: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tc>
        <w:tc>
          <w:tcPr>
            <w:tcW w:w="1862" w:type="dxa"/>
            <w:tcBorders>
              <w:left w:val="single" w:sz="6" w:space="0" w:color="000000"/>
              <w:bottom w:val="single" w:sz="6" w:space="0" w:color="000000"/>
            </w:tcBorders>
            <w:shd w:val="clear" w:color="auto" w:fill="auto"/>
            <w:vAlign w:val="bottom"/>
          </w:tcPr>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E22828">
            <w:pPr>
              <w:suppressAutoHyphens w:val="0"/>
              <w:jc w:val="center"/>
            </w:pPr>
            <w:r>
              <w:rPr>
                <w:sz w:val="20"/>
              </w:rPr>
              <w:t>100,00</w:t>
            </w: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E22828">
            <w:pPr>
              <w:suppressAutoHyphens w:val="0"/>
              <w:jc w:val="center"/>
            </w:pPr>
            <w:r>
              <w:rPr>
                <w:sz w:val="20"/>
              </w:rPr>
              <w:t>39</w:t>
            </w: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tc>
        <w:tc>
          <w:tcPr>
            <w:tcW w:w="1826" w:type="dxa"/>
            <w:tcBorders>
              <w:left w:val="single" w:sz="6" w:space="0" w:color="000000"/>
              <w:bottom w:val="single" w:sz="6" w:space="0" w:color="000000"/>
            </w:tcBorders>
            <w:shd w:val="clear" w:color="auto" w:fill="auto"/>
            <w:vAlign w:val="bottom"/>
          </w:tcPr>
          <w:p w:rsidR="009F409A" w:rsidRDefault="00E22828">
            <w:pPr>
              <w:suppressAutoHyphens w:val="0"/>
              <w:jc w:val="center"/>
            </w:pPr>
            <w:r>
              <w:rPr>
                <w:sz w:val="20"/>
              </w:rPr>
              <w:t>100,00</w:t>
            </w: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E22828">
            <w:pPr>
              <w:suppressAutoHyphens w:val="0"/>
              <w:jc w:val="center"/>
            </w:pPr>
            <w:r>
              <w:rPr>
                <w:sz w:val="20"/>
              </w:rPr>
              <w:t xml:space="preserve"> </w:t>
            </w:r>
          </w:p>
          <w:p w:rsidR="009F409A" w:rsidRDefault="009F409A">
            <w:pPr>
              <w:suppressAutoHyphens w:val="0"/>
              <w:jc w:val="center"/>
              <w:rPr>
                <w:sz w:val="20"/>
              </w:rPr>
            </w:pPr>
          </w:p>
          <w:p w:rsidR="009F409A" w:rsidRDefault="009F409A">
            <w:pPr>
              <w:suppressAutoHyphens w:val="0"/>
              <w:jc w:val="center"/>
              <w:rPr>
                <w:sz w:val="20"/>
              </w:rPr>
            </w:pPr>
          </w:p>
          <w:p w:rsidR="009F409A" w:rsidRDefault="00E22828">
            <w:pPr>
              <w:suppressAutoHyphens w:val="0"/>
              <w:jc w:val="center"/>
            </w:pPr>
            <w:r>
              <w:rPr>
                <w:sz w:val="20"/>
              </w:rPr>
              <w:t>39</w:t>
            </w: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tc>
        <w:tc>
          <w:tcPr>
            <w:tcW w:w="1571" w:type="dxa"/>
            <w:tcBorders>
              <w:left w:val="single" w:sz="6" w:space="0" w:color="000000"/>
              <w:bottom w:val="single" w:sz="6" w:space="0" w:color="000000"/>
              <w:right w:val="single" w:sz="6" w:space="0" w:color="000000"/>
            </w:tcBorders>
            <w:shd w:val="clear" w:color="auto" w:fill="auto"/>
            <w:vAlign w:val="bottom"/>
          </w:tcPr>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E22828">
            <w:pPr>
              <w:suppressAutoHyphens w:val="0"/>
              <w:jc w:val="center"/>
              <w:rPr>
                <w:sz w:val="20"/>
              </w:rPr>
            </w:pPr>
            <w:r>
              <w:rPr>
                <w:sz w:val="20"/>
              </w:rPr>
              <w:t>100,00</w:t>
            </w: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9F409A">
            <w:pPr>
              <w:suppressAutoHyphens w:val="0"/>
              <w:jc w:val="center"/>
              <w:rPr>
                <w:sz w:val="20"/>
              </w:rPr>
            </w:pPr>
          </w:p>
          <w:p w:rsidR="009F409A" w:rsidRDefault="00E22828">
            <w:pPr>
              <w:suppressAutoHyphens w:val="0"/>
              <w:jc w:val="center"/>
            </w:pPr>
            <w:r>
              <w:rPr>
                <w:sz w:val="20"/>
              </w:rPr>
              <w:t>39</w:t>
            </w:r>
          </w:p>
          <w:p w:rsidR="009F409A" w:rsidRDefault="009F409A">
            <w:pPr>
              <w:suppressAutoHyphens w:val="0"/>
              <w:jc w:val="center"/>
              <w:rPr>
                <w:sz w:val="20"/>
              </w:rPr>
            </w:pPr>
          </w:p>
          <w:p w:rsidR="009F409A" w:rsidRDefault="009F409A">
            <w:pPr>
              <w:suppressAutoHyphens w:val="0"/>
              <w:jc w:val="center"/>
            </w:pPr>
          </w:p>
          <w:p w:rsidR="009F409A" w:rsidRDefault="009F409A">
            <w:pPr>
              <w:suppressAutoHyphens w:val="0"/>
              <w:jc w:val="center"/>
            </w:pPr>
          </w:p>
          <w:p w:rsidR="009F409A" w:rsidRDefault="009F409A">
            <w:pPr>
              <w:suppressAutoHyphens w:val="0"/>
              <w:jc w:val="center"/>
            </w:pPr>
          </w:p>
        </w:tc>
      </w:tr>
    </w:tbl>
    <w:p w:rsidR="009F409A" w:rsidRDefault="00E22828">
      <w:pPr>
        <w:ind w:firstLine="708"/>
        <w:jc w:val="both"/>
      </w:pPr>
      <w:r>
        <w:t xml:space="preserve">*- </w:t>
      </w:r>
      <w:r>
        <w:rPr>
          <w:color w:val="000000"/>
          <w:sz w:val="20"/>
          <w:lang w:eastAsia="ru-RU"/>
        </w:rPr>
        <w:t>Количество зданий, оснащенных приборами учета за 2023 г</w:t>
      </w:r>
      <w:proofErr w:type="gramStart"/>
      <w:r>
        <w:rPr>
          <w:color w:val="000000"/>
          <w:sz w:val="20"/>
          <w:lang w:eastAsia="ru-RU"/>
        </w:rPr>
        <w:t xml:space="preserve"> ,</w:t>
      </w:r>
      <w:proofErr w:type="gramEnd"/>
      <w:r>
        <w:rPr>
          <w:color w:val="000000"/>
          <w:sz w:val="20"/>
          <w:lang w:eastAsia="ru-RU"/>
        </w:rPr>
        <w:t xml:space="preserve"> приведено в соответствие с данными ,отраженными в ГИС «</w:t>
      </w:r>
      <w:proofErr w:type="spellStart"/>
      <w:r>
        <w:rPr>
          <w:color w:val="000000"/>
          <w:sz w:val="20"/>
          <w:lang w:eastAsia="ru-RU"/>
        </w:rPr>
        <w:t>Энергоэффективность</w:t>
      </w:r>
      <w:proofErr w:type="spellEnd"/>
      <w:r>
        <w:rPr>
          <w:color w:val="000000"/>
          <w:sz w:val="20"/>
          <w:lang w:eastAsia="ru-RU"/>
        </w:rPr>
        <w:t>» .</w:t>
      </w:r>
    </w:p>
    <w:p w:rsidR="009F409A" w:rsidRDefault="00E22828">
      <w:pPr>
        <w:ind w:firstLine="708"/>
        <w:jc w:val="both"/>
        <w:rPr>
          <w:color w:val="000000"/>
          <w:sz w:val="20"/>
          <w:lang w:eastAsia="ru-RU"/>
        </w:rPr>
      </w:pPr>
      <w:r>
        <w:rPr>
          <w:color w:val="000000"/>
          <w:sz w:val="20"/>
          <w:lang w:eastAsia="ru-RU"/>
        </w:rPr>
        <w:t xml:space="preserve">**-Объемы потребления тепловой энергии, электрической энергии и воды на 2024 год и на плановый период 2025-2026 </w:t>
      </w:r>
      <w:proofErr w:type="spellStart"/>
      <w:r>
        <w:rPr>
          <w:color w:val="000000"/>
          <w:sz w:val="20"/>
          <w:lang w:eastAsia="ru-RU"/>
        </w:rPr>
        <w:t>г</w:t>
      </w:r>
      <w:proofErr w:type="gramStart"/>
      <w:r>
        <w:rPr>
          <w:color w:val="000000"/>
          <w:sz w:val="20"/>
          <w:lang w:eastAsia="ru-RU"/>
        </w:rPr>
        <w:t>г</w:t>
      </w:r>
      <w:proofErr w:type="spellEnd"/>
      <w:r>
        <w:rPr>
          <w:color w:val="000000"/>
          <w:sz w:val="20"/>
          <w:lang w:eastAsia="ru-RU"/>
        </w:rPr>
        <w:t>-</w:t>
      </w:r>
      <w:proofErr w:type="gramEnd"/>
      <w:r>
        <w:rPr>
          <w:color w:val="000000"/>
          <w:sz w:val="20"/>
          <w:lang w:eastAsia="ru-RU"/>
        </w:rPr>
        <w:t xml:space="preserve"> согласно проектов Постановлений об утверждении лимитов потребления электрической и тепловой энергии, водоснабжения, водоотведения по муниципальным учреждениям, финансируемым из бюджета </w:t>
      </w:r>
      <w:proofErr w:type="spellStart"/>
      <w:r>
        <w:rPr>
          <w:color w:val="000000"/>
          <w:sz w:val="20"/>
          <w:lang w:eastAsia="ru-RU"/>
        </w:rPr>
        <w:t>Кондопожского</w:t>
      </w:r>
      <w:proofErr w:type="spellEnd"/>
      <w:r>
        <w:rPr>
          <w:color w:val="000000"/>
          <w:sz w:val="20"/>
          <w:lang w:eastAsia="ru-RU"/>
        </w:rPr>
        <w:t xml:space="preserve"> муниципального района.</w:t>
      </w:r>
    </w:p>
    <w:p w:rsidR="009F409A" w:rsidRDefault="009F409A">
      <w:pPr>
        <w:ind w:firstLine="708"/>
        <w:jc w:val="both"/>
        <w:rPr>
          <w:color w:val="000000"/>
          <w:sz w:val="20"/>
          <w:lang w:eastAsia="ru-RU"/>
        </w:rPr>
      </w:pPr>
    </w:p>
    <w:p w:rsidR="009F409A" w:rsidRDefault="00E22828">
      <w:pPr>
        <w:ind w:firstLine="708"/>
        <w:jc w:val="both"/>
      </w:pPr>
      <w:r>
        <w:rPr>
          <w:szCs w:val="24"/>
        </w:rPr>
        <w:t>При заполнении таблицы по оснащенности приборами учета потребляемых энергоресурсов и воды использована информация из ГИС «</w:t>
      </w:r>
      <w:proofErr w:type="spellStart"/>
      <w:r>
        <w:rPr>
          <w:szCs w:val="24"/>
        </w:rPr>
        <w:t>Энергоэффективность</w:t>
      </w:r>
      <w:proofErr w:type="spellEnd"/>
      <w:r>
        <w:rPr>
          <w:szCs w:val="24"/>
        </w:rPr>
        <w:t xml:space="preserve">» по состоянию на 01.07.2023г. </w:t>
      </w:r>
    </w:p>
    <w:p w:rsidR="00C57F67" w:rsidRPr="00C57F67" w:rsidRDefault="00E22828">
      <w:pPr>
        <w:pStyle w:val="ConsPlusNormal"/>
        <w:widowControl/>
        <w:ind w:firstLine="708"/>
        <w:jc w:val="both"/>
        <w:rPr>
          <w:rFonts w:ascii="Times New Roman" w:hAnsi="Times New Roman" w:cs="Times New Roman"/>
          <w:szCs w:val="24"/>
        </w:rPr>
      </w:pPr>
      <w:r w:rsidRPr="00C57F67">
        <w:rPr>
          <w:rFonts w:ascii="Times New Roman" w:hAnsi="Times New Roman" w:cs="Times New Roman"/>
          <w:szCs w:val="24"/>
        </w:rPr>
        <w:t xml:space="preserve">На 2024 год запланированы мероприятия </w:t>
      </w:r>
      <w:r w:rsidR="009F0620" w:rsidRPr="00C57F67">
        <w:rPr>
          <w:rFonts w:ascii="Times New Roman" w:hAnsi="Times New Roman" w:cs="Times New Roman"/>
          <w:szCs w:val="24"/>
        </w:rPr>
        <w:t>на пусконаладочные работы «под нагрузкой</w:t>
      </w:r>
      <w:proofErr w:type="gramStart"/>
      <w:r w:rsidR="009F0620" w:rsidRPr="00C57F67">
        <w:rPr>
          <w:rFonts w:ascii="Times New Roman" w:hAnsi="Times New Roman" w:cs="Times New Roman"/>
          <w:szCs w:val="24"/>
        </w:rPr>
        <w:t>»-</w:t>
      </w:r>
      <w:proofErr w:type="gramEnd"/>
      <w:r w:rsidR="009F0620" w:rsidRPr="00C57F67">
        <w:rPr>
          <w:rFonts w:ascii="Times New Roman" w:hAnsi="Times New Roman" w:cs="Times New Roman"/>
          <w:szCs w:val="24"/>
        </w:rPr>
        <w:t xml:space="preserve">промывка и </w:t>
      </w:r>
      <w:proofErr w:type="spellStart"/>
      <w:r w:rsidR="009F0620" w:rsidRPr="00C57F67">
        <w:rPr>
          <w:rFonts w:ascii="Times New Roman" w:hAnsi="Times New Roman" w:cs="Times New Roman"/>
          <w:szCs w:val="24"/>
        </w:rPr>
        <w:t>опрессовка</w:t>
      </w:r>
      <w:proofErr w:type="spellEnd"/>
      <w:r w:rsidR="009F0620" w:rsidRPr="00C57F67">
        <w:rPr>
          <w:rFonts w:ascii="Times New Roman" w:hAnsi="Times New Roman" w:cs="Times New Roman"/>
          <w:szCs w:val="24"/>
        </w:rPr>
        <w:t xml:space="preserve"> сетей,</w:t>
      </w:r>
      <w:r w:rsidR="0024642E" w:rsidRPr="00C57F67">
        <w:rPr>
          <w:rFonts w:ascii="Times New Roman" w:hAnsi="Times New Roman" w:cs="Times New Roman"/>
          <w:szCs w:val="24"/>
        </w:rPr>
        <w:t xml:space="preserve"> </w:t>
      </w:r>
      <w:r w:rsidR="009F0620" w:rsidRPr="00C57F67">
        <w:rPr>
          <w:rFonts w:ascii="Times New Roman" w:hAnsi="Times New Roman" w:cs="Times New Roman"/>
          <w:szCs w:val="24"/>
        </w:rPr>
        <w:t xml:space="preserve">поверку и ремонт счетчиков, приобретение светодиодных ламп </w:t>
      </w:r>
      <w:r w:rsidRPr="00C57F67">
        <w:rPr>
          <w:rFonts w:ascii="Times New Roman" w:hAnsi="Times New Roman" w:cs="Times New Roman"/>
          <w:szCs w:val="24"/>
        </w:rPr>
        <w:t>,</w:t>
      </w:r>
      <w:r w:rsidR="0024642E" w:rsidRPr="00C57F67">
        <w:rPr>
          <w:rFonts w:ascii="Times New Roman" w:hAnsi="Times New Roman" w:cs="Times New Roman"/>
          <w:szCs w:val="24"/>
        </w:rPr>
        <w:t xml:space="preserve"> текущие ремонты.</w:t>
      </w:r>
    </w:p>
    <w:p w:rsidR="009F409A" w:rsidRDefault="00E22828">
      <w:pPr>
        <w:pStyle w:val="ConsPlusNormal"/>
        <w:widowControl/>
        <w:ind w:firstLine="708"/>
        <w:jc w:val="both"/>
        <w:rPr>
          <w:szCs w:val="24"/>
        </w:rPr>
      </w:pPr>
      <w:r w:rsidRPr="00E22828">
        <w:rPr>
          <w:rFonts w:ascii="Times New Roman" w:hAnsi="Times New Roman" w:cs="Times New Roman"/>
          <w:szCs w:val="24"/>
          <w:highlight w:val="yellow"/>
        </w:rPr>
        <w:t xml:space="preserve"> </w:t>
      </w:r>
    </w:p>
    <w:p w:rsidR="009F409A" w:rsidRDefault="00E22828">
      <w:pPr>
        <w:ind w:left="360"/>
        <w:jc w:val="center"/>
      </w:pPr>
      <w:r>
        <w:rPr>
          <w:b/>
          <w:bCs/>
          <w:szCs w:val="24"/>
        </w:rPr>
        <w:lastRenderedPageBreak/>
        <w:t>5. Перечень основных мероприятий муниципальной программы</w:t>
      </w:r>
    </w:p>
    <w:p w:rsidR="009F409A" w:rsidRDefault="00E22828">
      <w:pPr>
        <w:pStyle w:val="ConsPlusNormal"/>
        <w:widowControl/>
        <w:jc w:val="both"/>
      </w:pPr>
      <w:r>
        <w:rPr>
          <w:rFonts w:ascii="Times New Roman" w:hAnsi="Times New Roman" w:cs="Times New Roman"/>
          <w:szCs w:val="24"/>
        </w:rPr>
        <w:tab/>
      </w:r>
    </w:p>
    <w:p w:rsidR="009F409A" w:rsidRDefault="00E22828">
      <w:pPr>
        <w:pStyle w:val="ConsPlusNormal"/>
        <w:widowControl/>
        <w:jc w:val="both"/>
      </w:pPr>
      <w:r>
        <w:rPr>
          <w:rFonts w:ascii="Times New Roman" w:hAnsi="Times New Roman" w:cs="Times New Roman"/>
          <w:szCs w:val="24"/>
        </w:rPr>
        <w:tab/>
        <w:t>Информация об основных мероприятиях муниципальной программы представлена в таблице №2 к муниципальной программе и содержит:</w:t>
      </w:r>
    </w:p>
    <w:p w:rsidR="009F409A" w:rsidRDefault="00E22828">
      <w:pPr>
        <w:pStyle w:val="ConsPlusNormal"/>
        <w:widowControl/>
        <w:jc w:val="both"/>
      </w:pPr>
      <w:r w:rsidRPr="00C07644">
        <w:rPr>
          <w:rFonts w:ascii="Times New Roman" w:hAnsi="Times New Roman" w:cs="Times New Roman"/>
          <w:szCs w:val="24"/>
        </w:rPr>
        <w:tab/>
        <w:t xml:space="preserve">Мероприятия, направленные на энергосбережение и повышение энергетической эффективности в сфере </w:t>
      </w:r>
      <w:r>
        <w:rPr>
          <w:rFonts w:ascii="Times New Roman" w:hAnsi="Times New Roman" w:cs="Times New Roman"/>
          <w:szCs w:val="24"/>
        </w:rPr>
        <w:t xml:space="preserve">управления, </w:t>
      </w:r>
      <w:r w:rsidRPr="00C07644">
        <w:rPr>
          <w:rFonts w:ascii="Times New Roman" w:hAnsi="Times New Roman" w:cs="Times New Roman"/>
          <w:szCs w:val="24"/>
        </w:rPr>
        <w:t xml:space="preserve">дошкольного образования, </w:t>
      </w:r>
      <w:r>
        <w:rPr>
          <w:rFonts w:ascii="Times New Roman" w:hAnsi="Times New Roman" w:cs="Times New Roman"/>
          <w:szCs w:val="24"/>
        </w:rPr>
        <w:t xml:space="preserve">образования, дополнительного </w:t>
      </w:r>
      <w:proofErr w:type="spellStart"/>
      <w:r>
        <w:rPr>
          <w:rFonts w:ascii="Times New Roman" w:hAnsi="Times New Roman" w:cs="Times New Roman"/>
          <w:szCs w:val="24"/>
        </w:rPr>
        <w:t>образования</w:t>
      </w:r>
      <w:proofErr w:type="gramStart"/>
      <w:r>
        <w:rPr>
          <w:rFonts w:ascii="Times New Roman" w:hAnsi="Times New Roman" w:cs="Times New Roman"/>
          <w:szCs w:val="24"/>
        </w:rPr>
        <w:t>,к</w:t>
      </w:r>
      <w:proofErr w:type="gramEnd"/>
      <w:r>
        <w:rPr>
          <w:rFonts w:ascii="Times New Roman" w:hAnsi="Times New Roman" w:cs="Times New Roman"/>
          <w:szCs w:val="24"/>
        </w:rPr>
        <w:t>ультуры</w:t>
      </w:r>
      <w:proofErr w:type="spellEnd"/>
      <w:r>
        <w:rPr>
          <w:rFonts w:ascii="Times New Roman" w:hAnsi="Times New Roman" w:cs="Times New Roman"/>
          <w:szCs w:val="24"/>
        </w:rPr>
        <w:t>.</w:t>
      </w:r>
    </w:p>
    <w:p w:rsidR="009F409A" w:rsidRDefault="00E22828">
      <w:pPr>
        <w:jc w:val="both"/>
      </w:pPr>
      <w:r>
        <w:rPr>
          <w:color w:val="000000"/>
          <w:sz w:val="18"/>
          <w:szCs w:val="24"/>
        </w:rPr>
        <w:tab/>
      </w:r>
      <w:r>
        <w:rPr>
          <w:szCs w:val="24"/>
        </w:rPr>
        <w:t xml:space="preserve">Реализация данных мероприятий направлена на получение экономии по энергоносителям, как следствие - получение экономии бюджетных средств по коммунальным услугам. </w:t>
      </w:r>
    </w:p>
    <w:p w:rsidR="009F409A" w:rsidRDefault="00E22828">
      <w:pPr>
        <w:widowControl w:val="0"/>
        <w:jc w:val="both"/>
      </w:pPr>
      <w:r w:rsidRPr="00C07644">
        <w:rPr>
          <w:szCs w:val="24"/>
        </w:rPr>
        <w:tab/>
      </w:r>
      <w:r>
        <w:rPr>
          <w:szCs w:val="24"/>
        </w:rPr>
        <w:t xml:space="preserve">Бюджетным учреждениям, организованным на территории </w:t>
      </w:r>
      <w:proofErr w:type="spellStart"/>
      <w:r>
        <w:rPr>
          <w:szCs w:val="24"/>
        </w:rPr>
        <w:t>Кондопожского</w:t>
      </w:r>
      <w:proofErr w:type="spellEnd"/>
      <w:r>
        <w:rPr>
          <w:szCs w:val="24"/>
        </w:rPr>
        <w:t xml:space="preserve"> муниципального района, на реализацию мероприятий муниципальной программы предоставляется субсидия на иные цели.</w:t>
      </w:r>
    </w:p>
    <w:p w:rsidR="009F409A" w:rsidRDefault="009F409A">
      <w:pPr>
        <w:widowControl w:val="0"/>
        <w:jc w:val="both"/>
        <w:rPr>
          <w:szCs w:val="24"/>
        </w:rPr>
      </w:pPr>
    </w:p>
    <w:p w:rsidR="009F409A" w:rsidRPr="00C57F67" w:rsidRDefault="00E22828">
      <w:pPr>
        <w:widowControl w:val="0"/>
        <w:jc w:val="both"/>
      </w:pPr>
      <w:r>
        <w:rPr>
          <w:szCs w:val="24"/>
        </w:rPr>
        <w:tab/>
      </w:r>
      <w:r w:rsidRPr="00C57F67">
        <w:rPr>
          <w:szCs w:val="24"/>
        </w:rPr>
        <w:t xml:space="preserve">На 2024 — 2026 годы бюджетные ассигнования предусматриваются </w:t>
      </w:r>
      <w:proofErr w:type="gramStart"/>
      <w:r w:rsidRPr="00C57F67">
        <w:rPr>
          <w:szCs w:val="24"/>
        </w:rPr>
        <w:t>на</w:t>
      </w:r>
      <w:proofErr w:type="gramEnd"/>
      <w:r w:rsidRPr="00C57F67">
        <w:rPr>
          <w:szCs w:val="24"/>
        </w:rPr>
        <w:t>:</w:t>
      </w:r>
    </w:p>
    <w:p w:rsidR="009F409A" w:rsidRPr="00C57F67" w:rsidRDefault="00E22828">
      <w:pPr>
        <w:widowControl w:val="0"/>
        <w:jc w:val="both"/>
      </w:pPr>
      <w:r w:rsidRPr="00C57F67">
        <w:rPr>
          <w:szCs w:val="24"/>
        </w:rPr>
        <w:t xml:space="preserve"> -приобретени</w:t>
      </w:r>
      <w:proofErr w:type="gramStart"/>
      <w:r w:rsidRPr="00C57F67">
        <w:rPr>
          <w:szCs w:val="24"/>
        </w:rPr>
        <w:t>е(</w:t>
      </w:r>
      <w:proofErr w:type="gramEnd"/>
      <w:r w:rsidRPr="00C57F67">
        <w:rPr>
          <w:szCs w:val="24"/>
        </w:rPr>
        <w:t>замену, демонтаж) ламп, стартеров;</w:t>
      </w:r>
    </w:p>
    <w:p w:rsidR="009F409A" w:rsidRPr="00C57F67" w:rsidRDefault="00E22828">
      <w:pPr>
        <w:widowControl w:val="0"/>
        <w:jc w:val="both"/>
      </w:pPr>
      <w:r w:rsidRPr="00C57F67">
        <w:rPr>
          <w:szCs w:val="24"/>
        </w:rPr>
        <w:t>- ремон</w:t>
      </w:r>
      <w:proofErr w:type="gramStart"/>
      <w:r w:rsidRPr="00C57F67">
        <w:rPr>
          <w:szCs w:val="24"/>
        </w:rPr>
        <w:t>т(</w:t>
      </w:r>
      <w:proofErr w:type="gramEnd"/>
      <w:r w:rsidRPr="00C57F67">
        <w:rPr>
          <w:szCs w:val="24"/>
        </w:rPr>
        <w:t>замену)устаревших счетчиков, поверку приборов учета тепла, холодной, горячей воды и электроэнергии;</w:t>
      </w:r>
    </w:p>
    <w:p w:rsidR="009F409A" w:rsidRPr="00C57F67" w:rsidRDefault="00E22828">
      <w:pPr>
        <w:widowControl w:val="0"/>
        <w:jc w:val="both"/>
      </w:pPr>
      <w:r w:rsidRPr="00C57F67">
        <w:rPr>
          <w:szCs w:val="24"/>
        </w:rPr>
        <w:t xml:space="preserve">- промывку, </w:t>
      </w:r>
      <w:proofErr w:type="spellStart"/>
      <w:r w:rsidRPr="00C57F67">
        <w:rPr>
          <w:szCs w:val="24"/>
        </w:rPr>
        <w:t>опрессовку</w:t>
      </w:r>
      <w:proofErr w:type="spellEnd"/>
      <w:r w:rsidRPr="00C57F67">
        <w:rPr>
          <w:szCs w:val="24"/>
        </w:rPr>
        <w:t xml:space="preserve"> сетей;</w:t>
      </w:r>
    </w:p>
    <w:p w:rsidR="009F409A" w:rsidRPr="00C57F67" w:rsidRDefault="00E22828">
      <w:pPr>
        <w:widowControl w:val="0"/>
        <w:jc w:val="both"/>
      </w:pPr>
      <w:r w:rsidRPr="00C57F67">
        <w:rPr>
          <w:szCs w:val="24"/>
        </w:rPr>
        <w:t>- замену оконных и дверных блоков;</w:t>
      </w:r>
    </w:p>
    <w:p w:rsidR="009F409A" w:rsidRPr="00C57F67" w:rsidRDefault="00E22828">
      <w:pPr>
        <w:widowControl w:val="0"/>
        <w:jc w:val="both"/>
      </w:pPr>
      <w:r w:rsidRPr="00C57F67">
        <w:rPr>
          <w:szCs w:val="24"/>
        </w:rPr>
        <w:t>- замену радиаторов отопления;</w:t>
      </w:r>
    </w:p>
    <w:p w:rsidR="009F409A" w:rsidRPr="00C57F67" w:rsidRDefault="00E22828">
      <w:pPr>
        <w:widowControl w:val="0"/>
        <w:jc w:val="both"/>
      </w:pPr>
      <w:r w:rsidRPr="00C57F67">
        <w:rPr>
          <w:szCs w:val="24"/>
        </w:rPr>
        <w:t xml:space="preserve">-профилактический ремонт </w:t>
      </w:r>
      <w:proofErr w:type="spellStart"/>
      <w:r w:rsidRPr="00C57F67">
        <w:rPr>
          <w:szCs w:val="24"/>
        </w:rPr>
        <w:t>электрощитовых</w:t>
      </w:r>
      <w:proofErr w:type="spellEnd"/>
      <w:r w:rsidRPr="00C57F67">
        <w:rPr>
          <w:szCs w:val="24"/>
        </w:rPr>
        <w:t>;</w:t>
      </w:r>
    </w:p>
    <w:p w:rsidR="009F409A" w:rsidRPr="00C57F67" w:rsidRDefault="00E22828">
      <w:pPr>
        <w:widowControl w:val="0"/>
        <w:jc w:val="both"/>
      </w:pPr>
      <w:r w:rsidRPr="00C57F67">
        <w:rPr>
          <w:szCs w:val="24"/>
        </w:rPr>
        <w:t xml:space="preserve">- техническое обслуживание и </w:t>
      </w:r>
      <w:proofErr w:type="spellStart"/>
      <w:r w:rsidRPr="00C57F67">
        <w:rPr>
          <w:szCs w:val="24"/>
        </w:rPr>
        <w:t>регламентно</w:t>
      </w:r>
      <w:proofErr w:type="spellEnd"/>
      <w:r w:rsidRPr="00C57F67">
        <w:rPr>
          <w:szCs w:val="24"/>
        </w:rPr>
        <w:t>-профилактический ремонт индивидуальных тепловых пунктов;</w:t>
      </w:r>
    </w:p>
    <w:p w:rsidR="009F409A" w:rsidRDefault="00E22828">
      <w:pPr>
        <w:widowControl w:val="0"/>
        <w:jc w:val="both"/>
      </w:pPr>
      <w:r w:rsidRPr="00C57F67">
        <w:rPr>
          <w:szCs w:val="24"/>
        </w:rPr>
        <w:t xml:space="preserve">- </w:t>
      </w:r>
      <w:proofErr w:type="spellStart"/>
      <w:r w:rsidRPr="00C57F67">
        <w:rPr>
          <w:szCs w:val="24"/>
        </w:rPr>
        <w:t>др</w:t>
      </w:r>
      <w:proofErr w:type="gramStart"/>
      <w:r w:rsidRPr="00C57F67">
        <w:rPr>
          <w:szCs w:val="24"/>
        </w:rPr>
        <w:t>.м</w:t>
      </w:r>
      <w:proofErr w:type="gramEnd"/>
      <w:r w:rsidRPr="00C57F67">
        <w:rPr>
          <w:szCs w:val="24"/>
        </w:rPr>
        <w:t>ероприятия</w:t>
      </w:r>
      <w:proofErr w:type="spellEnd"/>
      <w:r w:rsidRPr="00C57F67">
        <w:rPr>
          <w:szCs w:val="24"/>
        </w:rPr>
        <w:t>.</w:t>
      </w:r>
    </w:p>
    <w:p w:rsidR="009F409A" w:rsidRDefault="009F409A">
      <w:pPr>
        <w:widowControl w:val="0"/>
        <w:jc w:val="both"/>
        <w:rPr>
          <w:szCs w:val="24"/>
        </w:rPr>
      </w:pPr>
    </w:p>
    <w:p w:rsidR="009F409A" w:rsidRDefault="00E22828">
      <w:pPr>
        <w:pStyle w:val="ConsPlusNormal"/>
        <w:widowControl/>
        <w:jc w:val="both"/>
      </w:pPr>
      <w:r>
        <w:rPr>
          <w:sz w:val="28"/>
          <w:szCs w:val="28"/>
        </w:rPr>
        <w:t xml:space="preserve">      </w:t>
      </w:r>
    </w:p>
    <w:p w:rsidR="009F409A" w:rsidRDefault="00E22828">
      <w:pPr>
        <w:ind w:right="57"/>
        <w:jc w:val="center"/>
        <w:rPr>
          <w:b/>
          <w:bCs/>
          <w:szCs w:val="24"/>
        </w:rPr>
      </w:pPr>
      <w:r>
        <w:rPr>
          <w:b/>
          <w:bCs/>
          <w:szCs w:val="24"/>
        </w:rPr>
        <w:t xml:space="preserve">6. Финансовое обеспечение муниципальной программы </w:t>
      </w:r>
    </w:p>
    <w:p w:rsidR="009F409A" w:rsidRDefault="00E22828">
      <w:pPr>
        <w:ind w:right="57"/>
        <w:jc w:val="center"/>
      </w:pPr>
      <w:r>
        <w:rPr>
          <w:b/>
          <w:bCs/>
          <w:szCs w:val="24"/>
        </w:rPr>
        <w:t>с указанием источников по годам</w:t>
      </w:r>
    </w:p>
    <w:tbl>
      <w:tblPr>
        <w:tblW w:w="9900" w:type="dxa"/>
        <w:tblInd w:w="-72" w:type="dxa"/>
        <w:tblLook w:val="0000" w:firstRow="0" w:lastRow="0" w:firstColumn="0" w:lastColumn="0" w:noHBand="0" w:noVBand="0"/>
      </w:tblPr>
      <w:tblGrid>
        <w:gridCol w:w="9900"/>
      </w:tblGrid>
      <w:tr w:rsidR="009F409A">
        <w:trPr>
          <w:trHeight w:val="1310"/>
        </w:trPr>
        <w:tc>
          <w:tcPr>
            <w:tcW w:w="9900" w:type="dxa"/>
            <w:tcBorders>
              <w:top w:val="single" w:sz="4" w:space="0" w:color="000000"/>
              <w:left w:val="single" w:sz="4" w:space="0" w:color="000000"/>
              <w:bottom w:val="single" w:sz="4" w:space="0" w:color="000000"/>
              <w:right w:val="single" w:sz="4" w:space="0" w:color="000000"/>
            </w:tcBorders>
            <w:shd w:val="clear" w:color="auto" w:fill="auto"/>
          </w:tcPr>
          <w:p w:rsidR="00272049" w:rsidRDefault="00272049" w:rsidP="00272049">
            <w:pPr>
              <w:jc w:val="both"/>
            </w:pPr>
            <w:r>
              <w:rPr>
                <w:szCs w:val="24"/>
              </w:rPr>
              <w:t xml:space="preserve">Объем финансового обеспечения программы  составляет </w:t>
            </w:r>
            <w:r w:rsidRPr="00C07644">
              <w:rPr>
                <w:szCs w:val="24"/>
              </w:rPr>
              <w:t>7</w:t>
            </w:r>
            <w:r>
              <w:rPr>
                <w:szCs w:val="24"/>
                <w:lang w:val="en-US"/>
              </w:rPr>
              <w:t> </w:t>
            </w:r>
            <w:r>
              <w:rPr>
                <w:szCs w:val="24"/>
              </w:rPr>
              <w:t xml:space="preserve">375,16 </w:t>
            </w:r>
            <w:proofErr w:type="spellStart"/>
            <w:r>
              <w:rPr>
                <w:szCs w:val="24"/>
              </w:rPr>
              <w:t>тыс</w:t>
            </w:r>
            <w:proofErr w:type="gramStart"/>
            <w:r>
              <w:rPr>
                <w:szCs w:val="24"/>
              </w:rPr>
              <w:t>.р</w:t>
            </w:r>
            <w:proofErr w:type="gramEnd"/>
            <w:r>
              <w:rPr>
                <w:szCs w:val="24"/>
              </w:rPr>
              <w:t>ублей</w:t>
            </w:r>
            <w:proofErr w:type="spellEnd"/>
            <w:r>
              <w:rPr>
                <w:szCs w:val="24"/>
              </w:rPr>
              <w:t>, в том числе по годам:</w:t>
            </w:r>
          </w:p>
          <w:p w:rsidR="00272049" w:rsidRDefault="00272049" w:rsidP="00272049">
            <w:pPr>
              <w:jc w:val="both"/>
            </w:pPr>
            <w:r>
              <w:rPr>
                <w:szCs w:val="24"/>
              </w:rPr>
              <w:t xml:space="preserve">2023 год- 1 622,74 </w:t>
            </w:r>
            <w:proofErr w:type="spellStart"/>
            <w:r>
              <w:rPr>
                <w:szCs w:val="24"/>
              </w:rPr>
              <w:t>тыс</w:t>
            </w:r>
            <w:proofErr w:type="gramStart"/>
            <w:r>
              <w:rPr>
                <w:szCs w:val="24"/>
              </w:rPr>
              <w:t>.</w:t>
            </w:r>
            <w:r w:rsidRPr="00C07644">
              <w:rPr>
                <w:szCs w:val="24"/>
              </w:rPr>
              <w:t>р</w:t>
            </w:r>
            <w:proofErr w:type="gramEnd"/>
            <w:r>
              <w:rPr>
                <w:szCs w:val="24"/>
              </w:rPr>
              <w:t>ублей</w:t>
            </w:r>
            <w:proofErr w:type="spellEnd"/>
            <w:r>
              <w:rPr>
                <w:szCs w:val="24"/>
              </w:rPr>
              <w:t>;</w:t>
            </w:r>
          </w:p>
          <w:p w:rsidR="00272049" w:rsidRDefault="00272049" w:rsidP="00272049">
            <w:pPr>
              <w:jc w:val="both"/>
            </w:pPr>
            <w:r>
              <w:rPr>
                <w:szCs w:val="24"/>
              </w:rPr>
              <w:t>2024 год- 1 066,95 тыс. рублей;</w:t>
            </w:r>
          </w:p>
          <w:p w:rsidR="00272049" w:rsidRDefault="00272049" w:rsidP="00272049">
            <w:pPr>
              <w:jc w:val="both"/>
            </w:pPr>
            <w:r>
              <w:rPr>
                <w:szCs w:val="24"/>
              </w:rPr>
              <w:t>2025 год – 2 796,16 тыс. рублей;</w:t>
            </w:r>
          </w:p>
          <w:p w:rsidR="00272049" w:rsidRDefault="00272049" w:rsidP="00272049">
            <w:pPr>
              <w:jc w:val="both"/>
            </w:pPr>
            <w:r w:rsidRPr="00C07644">
              <w:rPr>
                <w:szCs w:val="24"/>
              </w:rPr>
              <w:t xml:space="preserve">2026 </w:t>
            </w:r>
            <w:r>
              <w:rPr>
                <w:szCs w:val="24"/>
              </w:rPr>
              <w:t xml:space="preserve">год — 1 889,31 тыс. рублей. </w:t>
            </w:r>
          </w:p>
          <w:p w:rsidR="00272049" w:rsidRDefault="00272049" w:rsidP="00272049">
            <w:pPr>
              <w:jc w:val="both"/>
            </w:pPr>
            <w:r>
              <w:rPr>
                <w:szCs w:val="24"/>
              </w:rPr>
              <w:t xml:space="preserve">Финансовое обеспечение программы за счет средств  бюджета </w:t>
            </w:r>
            <w:proofErr w:type="spellStart"/>
            <w:r>
              <w:rPr>
                <w:szCs w:val="24"/>
              </w:rPr>
              <w:t>Кондопожского</w:t>
            </w:r>
            <w:proofErr w:type="spellEnd"/>
            <w:r>
              <w:rPr>
                <w:szCs w:val="24"/>
              </w:rPr>
              <w:t xml:space="preserve"> муниципального района составляет 7 375,16 </w:t>
            </w:r>
            <w:proofErr w:type="spellStart"/>
            <w:r>
              <w:rPr>
                <w:szCs w:val="24"/>
              </w:rPr>
              <w:t>тыс</w:t>
            </w:r>
            <w:proofErr w:type="gramStart"/>
            <w:r>
              <w:rPr>
                <w:szCs w:val="24"/>
              </w:rPr>
              <w:t>.р</w:t>
            </w:r>
            <w:proofErr w:type="gramEnd"/>
            <w:r>
              <w:rPr>
                <w:szCs w:val="24"/>
              </w:rPr>
              <w:t>ублей</w:t>
            </w:r>
            <w:proofErr w:type="spellEnd"/>
            <w:r>
              <w:rPr>
                <w:szCs w:val="24"/>
              </w:rPr>
              <w:t>, в том числе по годам:</w:t>
            </w:r>
          </w:p>
          <w:p w:rsidR="00272049" w:rsidRDefault="00272049" w:rsidP="00272049">
            <w:pPr>
              <w:jc w:val="both"/>
            </w:pPr>
            <w:r>
              <w:rPr>
                <w:szCs w:val="24"/>
              </w:rPr>
              <w:t xml:space="preserve">2023 год- 1 622,74 </w:t>
            </w:r>
            <w:proofErr w:type="spellStart"/>
            <w:r>
              <w:rPr>
                <w:szCs w:val="24"/>
              </w:rPr>
              <w:t>тыс</w:t>
            </w:r>
            <w:proofErr w:type="gramStart"/>
            <w:r>
              <w:rPr>
                <w:szCs w:val="24"/>
              </w:rPr>
              <w:t>.</w:t>
            </w:r>
            <w:r w:rsidRPr="00C07644">
              <w:rPr>
                <w:szCs w:val="24"/>
              </w:rPr>
              <w:t>р</w:t>
            </w:r>
            <w:proofErr w:type="gramEnd"/>
            <w:r>
              <w:rPr>
                <w:szCs w:val="24"/>
              </w:rPr>
              <w:t>ублей</w:t>
            </w:r>
            <w:proofErr w:type="spellEnd"/>
            <w:r>
              <w:rPr>
                <w:szCs w:val="24"/>
              </w:rPr>
              <w:t>;</w:t>
            </w:r>
          </w:p>
          <w:p w:rsidR="00272049" w:rsidRDefault="00272049" w:rsidP="00272049">
            <w:pPr>
              <w:jc w:val="both"/>
            </w:pPr>
            <w:r>
              <w:rPr>
                <w:szCs w:val="24"/>
              </w:rPr>
              <w:t>2024 год- 1 066,95 тыс. рублей;</w:t>
            </w:r>
          </w:p>
          <w:p w:rsidR="00272049" w:rsidRDefault="00272049" w:rsidP="00272049">
            <w:pPr>
              <w:jc w:val="both"/>
            </w:pPr>
            <w:r>
              <w:rPr>
                <w:szCs w:val="24"/>
              </w:rPr>
              <w:t>2025 год – 2 796,16 тыс. рублей;</w:t>
            </w:r>
          </w:p>
          <w:p w:rsidR="00272049" w:rsidRDefault="00272049" w:rsidP="00272049">
            <w:pPr>
              <w:jc w:val="both"/>
            </w:pPr>
            <w:r w:rsidRPr="00C07644">
              <w:rPr>
                <w:szCs w:val="24"/>
              </w:rPr>
              <w:t xml:space="preserve">2026 </w:t>
            </w:r>
            <w:r>
              <w:rPr>
                <w:szCs w:val="24"/>
              </w:rPr>
              <w:t xml:space="preserve">год — 1 889,31 тыс. рублей. </w:t>
            </w:r>
          </w:p>
          <w:p w:rsidR="009F409A" w:rsidRDefault="009F409A">
            <w:pPr>
              <w:jc w:val="both"/>
            </w:pPr>
          </w:p>
        </w:tc>
      </w:tr>
    </w:tbl>
    <w:p w:rsidR="009F409A" w:rsidRDefault="009F409A">
      <w:pPr>
        <w:sectPr w:rsidR="009F409A">
          <w:footerReference w:type="default" r:id="rId8"/>
          <w:pgSz w:w="11906" w:h="16838"/>
          <w:pgMar w:top="624" w:right="851" w:bottom="899" w:left="1056" w:header="0" w:footer="6" w:gutter="0"/>
          <w:cols w:space="720"/>
          <w:formProt w:val="0"/>
          <w:docGrid w:linePitch="360"/>
        </w:sectPr>
      </w:pPr>
    </w:p>
    <w:p w:rsidR="009F409A" w:rsidRDefault="00E22828">
      <w:pPr>
        <w:pStyle w:val="ConsPlusNormal"/>
        <w:widowControl/>
        <w:jc w:val="right"/>
      </w:pPr>
      <w:r>
        <w:rPr>
          <w:rFonts w:ascii="Times New Roman" w:hAnsi="Times New Roman" w:cs="Times New Roman"/>
          <w:b/>
          <w:bCs/>
          <w:szCs w:val="24"/>
        </w:rPr>
        <w:lastRenderedPageBreak/>
        <w:t>Таблица 1</w:t>
      </w:r>
    </w:p>
    <w:p w:rsidR="009F409A" w:rsidRDefault="009F409A">
      <w:pPr>
        <w:pStyle w:val="ConsPlusNormal"/>
        <w:widowControl/>
        <w:jc w:val="right"/>
        <w:rPr>
          <w:rFonts w:ascii="Times New Roman" w:hAnsi="Times New Roman" w:cs="Times New Roman"/>
          <w:b/>
          <w:bCs/>
        </w:rPr>
      </w:pPr>
    </w:p>
    <w:p w:rsidR="009F409A" w:rsidRDefault="00E22828">
      <w:pPr>
        <w:pStyle w:val="ConsPlusNormal"/>
        <w:widowControl/>
        <w:jc w:val="center"/>
      </w:pPr>
      <w:r>
        <w:rPr>
          <w:rFonts w:ascii="Times New Roman" w:hAnsi="Times New Roman" w:cs="Times New Roman"/>
          <w:b/>
          <w:bCs/>
          <w:sz w:val="22"/>
          <w:szCs w:val="22"/>
        </w:rPr>
        <w:t>Сведения</w:t>
      </w:r>
    </w:p>
    <w:p w:rsidR="009F409A" w:rsidRDefault="00E22828">
      <w:pPr>
        <w:ind w:left="720"/>
        <w:jc w:val="center"/>
      </w:pPr>
      <w:r>
        <w:rPr>
          <w:b/>
          <w:bCs/>
          <w:sz w:val="22"/>
          <w:szCs w:val="22"/>
        </w:rPr>
        <w:t xml:space="preserve">о показателях (индикаторах) муниципальной программы  </w:t>
      </w:r>
      <w:r>
        <w:rPr>
          <w:b/>
          <w:szCs w:val="24"/>
        </w:rPr>
        <w:t>«</w:t>
      </w:r>
      <w:r>
        <w:rPr>
          <w:b/>
        </w:rPr>
        <w:t xml:space="preserve">Энергосбережение и повышение энергетической эффективности в </w:t>
      </w:r>
      <w:proofErr w:type="spellStart"/>
      <w:r>
        <w:rPr>
          <w:b/>
        </w:rPr>
        <w:t>Кондопожском</w:t>
      </w:r>
      <w:proofErr w:type="spellEnd"/>
      <w:r>
        <w:rPr>
          <w:b/>
        </w:rPr>
        <w:t xml:space="preserve"> муниципальном  районе</w:t>
      </w:r>
      <w:r>
        <w:rPr>
          <w:b/>
          <w:szCs w:val="24"/>
        </w:rPr>
        <w:t xml:space="preserve">» </w:t>
      </w:r>
      <w:r>
        <w:rPr>
          <w:b/>
          <w:sz w:val="22"/>
          <w:szCs w:val="22"/>
        </w:rPr>
        <w:t>и их значениях</w:t>
      </w:r>
    </w:p>
    <w:tbl>
      <w:tblPr>
        <w:tblW w:w="14947" w:type="dxa"/>
        <w:tblInd w:w="-263" w:type="dxa"/>
        <w:tblLook w:val="0000" w:firstRow="0" w:lastRow="0" w:firstColumn="0" w:lastColumn="0" w:noHBand="0" w:noVBand="0"/>
      </w:tblPr>
      <w:tblGrid>
        <w:gridCol w:w="486"/>
        <w:gridCol w:w="2346"/>
        <w:gridCol w:w="2463"/>
        <w:gridCol w:w="1167"/>
        <w:gridCol w:w="2309"/>
        <w:gridCol w:w="2078"/>
        <w:gridCol w:w="2182"/>
        <w:gridCol w:w="15"/>
        <w:gridCol w:w="1901"/>
      </w:tblGrid>
      <w:tr w:rsidR="009F409A">
        <w:trPr>
          <w:trHeight w:val="270"/>
        </w:trPr>
        <w:tc>
          <w:tcPr>
            <w:tcW w:w="312" w:type="dxa"/>
            <w:tcBorders>
              <w:top w:val="single" w:sz="8" w:space="0" w:color="000000"/>
              <w:left w:val="single" w:sz="8" w:space="0" w:color="000000"/>
            </w:tcBorders>
            <w:shd w:val="clear" w:color="auto" w:fill="auto"/>
            <w:vAlign w:val="bottom"/>
          </w:tcPr>
          <w:p w:rsidR="009F409A" w:rsidRDefault="00E22828">
            <w:pPr>
              <w:jc w:val="center"/>
            </w:pPr>
            <w:r>
              <w:rPr>
                <w:sz w:val="20"/>
              </w:rPr>
              <w:t xml:space="preserve">                                               №</w:t>
            </w:r>
          </w:p>
        </w:tc>
        <w:tc>
          <w:tcPr>
            <w:tcW w:w="1323" w:type="dxa"/>
            <w:vMerge w:val="restart"/>
            <w:tcBorders>
              <w:top w:val="single" w:sz="8" w:space="0" w:color="000000"/>
              <w:left w:val="single" w:sz="8" w:space="0" w:color="000000"/>
              <w:bottom w:val="single" w:sz="8" w:space="0" w:color="000000"/>
            </w:tcBorders>
            <w:shd w:val="clear" w:color="auto" w:fill="auto"/>
            <w:vAlign w:val="center"/>
          </w:tcPr>
          <w:p w:rsidR="009F409A" w:rsidRDefault="00E22828">
            <w:pPr>
              <w:jc w:val="center"/>
            </w:pPr>
            <w:r>
              <w:rPr>
                <w:sz w:val="20"/>
              </w:rPr>
              <w:t>Наименование цели, задачи муниципальной программы, подпрограммы</w:t>
            </w:r>
          </w:p>
        </w:tc>
        <w:tc>
          <w:tcPr>
            <w:tcW w:w="2127" w:type="dxa"/>
            <w:vMerge w:val="restart"/>
            <w:tcBorders>
              <w:top w:val="single" w:sz="8" w:space="0" w:color="000000"/>
              <w:left w:val="single" w:sz="8" w:space="0" w:color="000000"/>
            </w:tcBorders>
            <w:shd w:val="clear" w:color="auto" w:fill="auto"/>
            <w:vAlign w:val="center"/>
          </w:tcPr>
          <w:p w:rsidR="009F409A" w:rsidRDefault="00E22828">
            <w:pPr>
              <w:jc w:val="center"/>
            </w:pPr>
            <w:r>
              <w:rPr>
                <w:sz w:val="20"/>
              </w:rPr>
              <w:t>Целевой индикатор, показатель результата (наименование)</w:t>
            </w:r>
          </w:p>
        </w:tc>
        <w:tc>
          <w:tcPr>
            <w:tcW w:w="716" w:type="dxa"/>
            <w:vMerge w:val="restart"/>
            <w:tcBorders>
              <w:top w:val="single" w:sz="8" w:space="0" w:color="000000"/>
              <w:left w:val="single" w:sz="8" w:space="0" w:color="000000"/>
              <w:right w:val="single" w:sz="4" w:space="0" w:color="000000"/>
            </w:tcBorders>
            <w:shd w:val="clear" w:color="auto" w:fill="auto"/>
            <w:vAlign w:val="center"/>
          </w:tcPr>
          <w:p w:rsidR="009F409A" w:rsidRDefault="00E22828">
            <w:pPr>
              <w:jc w:val="center"/>
            </w:pPr>
            <w:r>
              <w:rPr>
                <w:sz w:val="20"/>
              </w:rPr>
              <w:t>Ед. изм.</w:t>
            </w:r>
          </w:p>
        </w:tc>
        <w:tc>
          <w:tcPr>
            <w:tcW w:w="1046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409A" w:rsidRDefault="00E22828">
            <w:pPr>
              <w:pStyle w:val="ConsPlusNormal"/>
              <w:widowControl/>
              <w:jc w:val="center"/>
            </w:pPr>
            <w:r>
              <w:rPr>
                <w:rFonts w:ascii="Times New Roman" w:hAnsi="Times New Roman" w:cs="Times New Roman"/>
                <w:szCs w:val="24"/>
              </w:rPr>
              <w:t>Значения показателей</w:t>
            </w:r>
          </w:p>
        </w:tc>
      </w:tr>
      <w:tr w:rsidR="009F409A">
        <w:trPr>
          <w:trHeight w:val="315"/>
        </w:trPr>
        <w:tc>
          <w:tcPr>
            <w:tcW w:w="312" w:type="dxa"/>
            <w:tcBorders>
              <w:left w:val="single" w:sz="8" w:space="0" w:color="000000"/>
            </w:tcBorders>
            <w:shd w:val="clear" w:color="auto" w:fill="auto"/>
            <w:vAlign w:val="bottom"/>
          </w:tcPr>
          <w:p w:rsidR="009F409A" w:rsidRDefault="00E22828">
            <w:pPr>
              <w:jc w:val="center"/>
            </w:pPr>
            <w:proofErr w:type="gramStart"/>
            <w:r>
              <w:rPr>
                <w:sz w:val="20"/>
              </w:rPr>
              <w:t>п</w:t>
            </w:r>
            <w:proofErr w:type="gramEnd"/>
            <w:r>
              <w:rPr>
                <w:sz w:val="20"/>
              </w:rPr>
              <w:t>/п</w:t>
            </w:r>
          </w:p>
        </w:tc>
        <w:tc>
          <w:tcPr>
            <w:tcW w:w="1323" w:type="dxa"/>
            <w:vMerge/>
            <w:tcBorders>
              <w:top w:val="single" w:sz="8" w:space="0" w:color="000000"/>
              <w:left w:val="single" w:sz="8" w:space="0" w:color="000000"/>
              <w:bottom w:val="single" w:sz="8" w:space="0" w:color="000000"/>
            </w:tcBorders>
            <w:shd w:val="clear" w:color="auto" w:fill="auto"/>
            <w:vAlign w:val="center"/>
          </w:tcPr>
          <w:p w:rsidR="009F409A" w:rsidRDefault="009F409A">
            <w:pPr>
              <w:snapToGrid w:val="0"/>
              <w:rPr>
                <w:sz w:val="20"/>
              </w:rPr>
            </w:pPr>
          </w:p>
        </w:tc>
        <w:tc>
          <w:tcPr>
            <w:tcW w:w="2127" w:type="dxa"/>
            <w:vMerge/>
            <w:tcBorders>
              <w:top w:val="single" w:sz="8" w:space="0" w:color="000000"/>
              <w:left w:val="single" w:sz="8" w:space="0" w:color="000000"/>
            </w:tcBorders>
            <w:shd w:val="clear" w:color="auto" w:fill="auto"/>
            <w:vAlign w:val="center"/>
          </w:tcPr>
          <w:p w:rsidR="009F409A" w:rsidRDefault="009F409A">
            <w:pPr>
              <w:snapToGrid w:val="0"/>
              <w:rPr>
                <w:sz w:val="20"/>
              </w:rPr>
            </w:pPr>
          </w:p>
        </w:tc>
        <w:tc>
          <w:tcPr>
            <w:tcW w:w="716" w:type="dxa"/>
            <w:vMerge/>
            <w:tcBorders>
              <w:top w:val="single" w:sz="8" w:space="0" w:color="000000"/>
              <w:left w:val="single" w:sz="8" w:space="0" w:color="000000"/>
              <w:right w:val="single" w:sz="4" w:space="0" w:color="000000"/>
            </w:tcBorders>
            <w:shd w:val="clear" w:color="auto" w:fill="auto"/>
            <w:vAlign w:val="center"/>
          </w:tcPr>
          <w:p w:rsidR="009F409A" w:rsidRDefault="009F409A">
            <w:pPr>
              <w:snapToGrid w:val="0"/>
              <w:rPr>
                <w:sz w:val="20"/>
              </w:rPr>
            </w:pPr>
          </w:p>
        </w:tc>
        <w:tc>
          <w:tcPr>
            <w:tcW w:w="10467"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9F409A" w:rsidRDefault="009F409A">
            <w:pPr>
              <w:snapToGrid w:val="0"/>
              <w:rPr>
                <w:sz w:val="20"/>
              </w:rPr>
            </w:pPr>
          </w:p>
        </w:tc>
      </w:tr>
      <w:tr w:rsidR="009F409A">
        <w:trPr>
          <w:trHeight w:val="315"/>
        </w:trPr>
        <w:tc>
          <w:tcPr>
            <w:tcW w:w="312" w:type="dxa"/>
            <w:tcBorders>
              <w:left w:val="single" w:sz="8" w:space="0" w:color="000000"/>
            </w:tcBorders>
            <w:shd w:val="clear" w:color="auto" w:fill="auto"/>
            <w:vAlign w:val="bottom"/>
          </w:tcPr>
          <w:p w:rsidR="009F409A" w:rsidRDefault="00E22828">
            <w:r>
              <w:rPr>
                <w:rFonts w:ascii="Arial CYR" w:hAnsi="Arial CYR" w:cs="Arial CYR"/>
                <w:sz w:val="20"/>
              </w:rPr>
              <w:t> </w:t>
            </w:r>
          </w:p>
        </w:tc>
        <w:tc>
          <w:tcPr>
            <w:tcW w:w="1323" w:type="dxa"/>
            <w:vMerge/>
            <w:tcBorders>
              <w:top w:val="single" w:sz="8" w:space="0" w:color="000000"/>
              <w:left w:val="single" w:sz="8" w:space="0" w:color="000000"/>
              <w:bottom w:val="single" w:sz="8" w:space="0" w:color="000000"/>
            </w:tcBorders>
            <w:shd w:val="clear" w:color="auto" w:fill="auto"/>
            <w:vAlign w:val="center"/>
          </w:tcPr>
          <w:p w:rsidR="009F409A" w:rsidRDefault="009F409A">
            <w:pPr>
              <w:snapToGrid w:val="0"/>
              <w:rPr>
                <w:sz w:val="20"/>
              </w:rPr>
            </w:pPr>
          </w:p>
        </w:tc>
        <w:tc>
          <w:tcPr>
            <w:tcW w:w="2127" w:type="dxa"/>
            <w:vMerge/>
            <w:tcBorders>
              <w:top w:val="single" w:sz="8" w:space="0" w:color="000000"/>
              <w:left w:val="single" w:sz="8" w:space="0" w:color="000000"/>
            </w:tcBorders>
            <w:shd w:val="clear" w:color="auto" w:fill="auto"/>
            <w:vAlign w:val="center"/>
          </w:tcPr>
          <w:p w:rsidR="009F409A" w:rsidRDefault="009F409A">
            <w:pPr>
              <w:snapToGrid w:val="0"/>
              <w:rPr>
                <w:sz w:val="20"/>
              </w:rPr>
            </w:pPr>
          </w:p>
        </w:tc>
        <w:tc>
          <w:tcPr>
            <w:tcW w:w="716" w:type="dxa"/>
            <w:vMerge/>
            <w:tcBorders>
              <w:top w:val="single" w:sz="8" w:space="0" w:color="000000"/>
              <w:left w:val="single" w:sz="8" w:space="0" w:color="000000"/>
              <w:right w:val="single" w:sz="4" w:space="0" w:color="000000"/>
            </w:tcBorders>
            <w:shd w:val="clear" w:color="auto" w:fill="auto"/>
            <w:vAlign w:val="center"/>
          </w:tcPr>
          <w:p w:rsidR="009F409A" w:rsidRDefault="009F409A">
            <w:pPr>
              <w:snapToGrid w:val="0"/>
              <w:rPr>
                <w:sz w:val="20"/>
              </w:rPr>
            </w:pPr>
          </w:p>
        </w:tc>
        <w:tc>
          <w:tcPr>
            <w:tcW w:w="10467"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9F409A" w:rsidRDefault="009F409A">
            <w:pPr>
              <w:snapToGrid w:val="0"/>
              <w:rPr>
                <w:sz w:val="20"/>
              </w:rPr>
            </w:pPr>
          </w:p>
        </w:tc>
      </w:tr>
      <w:tr w:rsidR="009F409A">
        <w:trPr>
          <w:trHeight w:val="1110"/>
        </w:trPr>
        <w:tc>
          <w:tcPr>
            <w:tcW w:w="312" w:type="dxa"/>
            <w:tcBorders>
              <w:left w:val="single" w:sz="8" w:space="0" w:color="000000"/>
            </w:tcBorders>
            <w:shd w:val="clear" w:color="auto" w:fill="auto"/>
            <w:vAlign w:val="bottom"/>
          </w:tcPr>
          <w:p w:rsidR="009F409A" w:rsidRDefault="00E22828">
            <w:r>
              <w:rPr>
                <w:rFonts w:ascii="Arial CYR" w:hAnsi="Arial CYR" w:cs="Arial CYR"/>
                <w:sz w:val="20"/>
              </w:rPr>
              <w:t> </w:t>
            </w:r>
          </w:p>
        </w:tc>
        <w:tc>
          <w:tcPr>
            <w:tcW w:w="1323" w:type="dxa"/>
            <w:vMerge/>
            <w:tcBorders>
              <w:top w:val="single" w:sz="8" w:space="0" w:color="000000"/>
              <w:left w:val="single" w:sz="8" w:space="0" w:color="000000"/>
              <w:bottom w:val="single" w:sz="8" w:space="0" w:color="000000"/>
            </w:tcBorders>
            <w:shd w:val="clear" w:color="auto" w:fill="auto"/>
            <w:vAlign w:val="center"/>
          </w:tcPr>
          <w:p w:rsidR="009F409A" w:rsidRDefault="009F409A">
            <w:pPr>
              <w:snapToGrid w:val="0"/>
              <w:rPr>
                <w:sz w:val="20"/>
              </w:rPr>
            </w:pPr>
          </w:p>
        </w:tc>
        <w:tc>
          <w:tcPr>
            <w:tcW w:w="2127" w:type="dxa"/>
            <w:vMerge/>
            <w:tcBorders>
              <w:top w:val="single" w:sz="8" w:space="0" w:color="000000"/>
              <w:left w:val="single" w:sz="8" w:space="0" w:color="000000"/>
            </w:tcBorders>
            <w:shd w:val="clear" w:color="auto" w:fill="auto"/>
            <w:vAlign w:val="center"/>
          </w:tcPr>
          <w:p w:rsidR="009F409A" w:rsidRDefault="009F409A">
            <w:pPr>
              <w:snapToGrid w:val="0"/>
              <w:rPr>
                <w:sz w:val="20"/>
              </w:rPr>
            </w:pPr>
          </w:p>
        </w:tc>
        <w:tc>
          <w:tcPr>
            <w:tcW w:w="716" w:type="dxa"/>
            <w:vMerge/>
            <w:tcBorders>
              <w:top w:val="single" w:sz="8" w:space="0" w:color="000000"/>
              <w:left w:val="single" w:sz="8" w:space="0" w:color="000000"/>
            </w:tcBorders>
            <w:shd w:val="clear" w:color="auto" w:fill="auto"/>
            <w:vAlign w:val="center"/>
          </w:tcPr>
          <w:p w:rsidR="009F409A" w:rsidRDefault="009F409A">
            <w:pPr>
              <w:snapToGrid w:val="0"/>
              <w:rPr>
                <w:sz w:val="20"/>
              </w:rPr>
            </w:pPr>
          </w:p>
        </w:tc>
        <w:tc>
          <w:tcPr>
            <w:tcW w:w="2931" w:type="dxa"/>
            <w:tcBorders>
              <w:top w:val="single" w:sz="2" w:space="0" w:color="000000"/>
              <w:left w:val="single" w:sz="2" w:space="0" w:color="000000"/>
              <w:bottom w:val="single" w:sz="2" w:space="0" w:color="000000"/>
            </w:tcBorders>
            <w:shd w:val="clear" w:color="auto" w:fill="auto"/>
            <w:vAlign w:val="center"/>
          </w:tcPr>
          <w:p w:rsidR="009F409A" w:rsidRDefault="00E22828">
            <w:pPr>
              <w:jc w:val="center"/>
            </w:pPr>
            <w:r>
              <w:t>1 год реализации программы</w:t>
            </w:r>
          </w:p>
          <w:p w:rsidR="009F409A" w:rsidRDefault="00E22828">
            <w:pPr>
              <w:jc w:val="center"/>
            </w:pPr>
            <w:r>
              <w:rPr>
                <w:lang w:val="en-US"/>
              </w:rPr>
              <w:t>(20</w:t>
            </w:r>
            <w:r>
              <w:t>23</w:t>
            </w:r>
            <w:r>
              <w:rPr>
                <w:lang w:val="en-US"/>
              </w:rPr>
              <w:t xml:space="preserve"> </w:t>
            </w:r>
            <w:r>
              <w:t>год)</w:t>
            </w:r>
          </w:p>
        </w:tc>
        <w:tc>
          <w:tcPr>
            <w:tcW w:w="2544" w:type="dxa"/>
            <w:tcBorders>
              <w:top w:val="single" w:sz="2" w:space="0" w:color="000000"/>
              <w:left w:val="single" w:sz="2" w:space="0" w:color="000000"/>
              <w:bottom w:val="single" w:sz="2" w:space="0" w:color="000000"/>
            </w:tcBorders>
            <w:shd w:val="clear" w:color="auto" w:fill="auto"/>
            <w:vAlign w:val="center"/>
          </w:tcPr>
          <w:p w:rsidR="009F409A" w:rsidRDefault="00E22828">
            <w:pPr>
              <w:jc w:val="center"/>
            </w:pPr>
            <w:r>
              <w:t>2 год реализации программы</w:t>
            </w:r>
          </w:p>
          <w:p w:rsidR="009F409A" w:rsidRDefault="00E22828">
            <w:pPr>
              <w:jc w:val="center"/>
            </w:pPr>
            <w:r>
              <w:rPr>
                <w:lang w:val="en-US"/>
              </w:rPr>
              <w:t>(20</w:t>
            </w:r>
            <w:r>
              <w:t>24</w:t>
            </w:r>
            <w:r>
              <w:rPr>
                <w:lang w:val="en-US"/>
              </w:rPr>
              <w:t xml:space="preserve"> </w:t>
            </w:r>
            <w:r>
              <w:t>год)</w:t>
            </w:r>
          </w:p>
        </w:tc>
        <w:tc>
          <w:tcPr>
            <w:tcW w:w="2719" w:type="dxa"/>
            <w:tcBorders>
              <w:top w:val="single" w:sz="2" w:space="0" w:color="000000"/>
              <w:left w:val="single" w:sz="2" w:space="0" w:color="000000"/>
              <w:bottom w:val="single" w:sz="2" w:space="0" w:color="000000"/>
            </w:tcBorders>
            <w:shd w:val="clear" w:color="auto" w:fill="auto"/>
            <w:vAlign w:val="center"/>
          </w:tcPr>
          <w:p w:rsidR="009F409A" w:rsidRDefault="009F409A">
            <w:pPr>
              <w:jc w:val="center"/>
            </w:pPr>
          </w:p>
          <w:p w:rsidR="009F409A" w:rsidRDefault="00E22828">
            <w:pPr>
              <w:jc w:val="center"/>
            </w:pPr>
            <w:r>
              <w:t>3 год реализации</w:t>
            </w:r>
          </w:p>
          <w:p w:rsidR="009F409A" w:rsidRDefault="00E22828">
            <w:pPr>
              <w:jc w:val="center"/>
            </w:pPr>
            <w:r>
              <w:t xml:space="preserve"> программы</w:t>
            </w:r>
          </w:p>
          <w:p w:rsidR="009F409A" w:rsidRDefault="00E22828">
            <w:pPr>
              <w:jc w:val="center"/>
            </w:pPr>
            <w:r>
              <w:rPr>
                <w:szCs w:val="24"/>
                <w:lang w:val="en-US"/>
              </w:rPr>
              <w:t>(20</w:t>
            </w:r>
            <w:r>
              <w:rPr>
                <w:szCs w:val="24"/>
              </w:rPr>
              <w:t>25</w:t>
            </w:r>
            <w:r>
              <w:rPr>
                <w:szCs w:val="24"/>
                <w:lang w:val="en-US"/>
              </w:rPr>
              <w:t xml:space="preserve"> </w:t>
            </w:r>
            <w:r>
              <w:rPr>
                <w:szCs w:val="24"/>
              </w:rPr>
              <w:t>год)</w:t>
            </w:r>
          </w:p>
          <w:p w:rsidR="009F409A" w:rsidRDefault="009F409A">
            <w:pPr>
              <w:ind w:firstLine="794"/>
              <w:jc w:val="center"/>
            </w:pPr>
          </w:p>
        </w:tc>
        <w:tc>
          <w:tcPr>
            <w:tcW w:w="227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9F409A" w:rsidRDefault="00E22828">
            <w:pPr>
              <w:jc w:val="center"/>
            </w:pPr>
            <w:r>
              <w:t>4 год реализации</w:t>
            </w:r>
          </w:p>
          <w:p w:rsidR="009F409A" w:rsidRDefault="00E22828">
            <w:pPr>
              <w:jc w:val="center"/>
            </w:pPr>
            <w:r>
              <w:t xml:space="preserve"> программы</w:t>
            </w:r>
          </w:p>
          <w:p w:rsidR="009F409A" w:rsidRDefault="00E22828">
            <w:pPr>
              <w:jc w:val="center"/>
            </w:pPr>
            <w:r>
              <w:rPr>
                <w:szCs w:val="24"/>
                <w:lang w:val="en-US"/>
              </w:rPr>
              <w:t>(20</w:t>
            </w:r>
            <w:r>
              <w:rPr>
                <w:szCs w:val="24"/>
              </w:rPr>
              <w:t>26</w:t>
            </w:r>
            <w:r>
              <w:rPr>
                <w:szCs w:val="24"/>
                <w:lang w:val="en-US"/>
              </w:rPr>
              <w:t xml:space="preserve"> </w:t>
            </w:r>
            <w:r>
              <w:rPr>
                <w:szCs w:val="24"/>
              </w:rPr>
              <w:t>год)</w:t>
            </w:r>
          </w:p>
        </w:tc>
      </w:tr>
      <w:tr w:rsidR="009F409A">
        <w:trPr>
          <w:trHeight w:val="442"/>
        </w:trPr>
        <w:tc>
          <w:tcPr>
            <w:tcW w:w="312" w:type="dxa"/>
            <w:tcBorders>
              <w:top w:val="single" w:sz="8" w:space="0" w:color="000000"/>
              <w:left w:val="single" w:sz="8" w:space="0" w:color="000000"/>
              <w:bottom w:val="single" w:sz="8" w:space="0" w:color="000000"/>
            </w:tcBorders>
            <w:shd w:val="clear" w:color="auto" w:fill="auto"/>
          </w:tcPr>
          <w:p w:rsidR="009F409A" w:rsidRDefault="00E22828">
            <w:pPr>
              <w:jc w:val="center"/>
            </w:pPr>
            <w:r>
              <w:rPr>
                <w:szCs w:val="24"/>
              </w:rPr>
              <w:t>1</w:t>
            </w:r>
          </w:p>
        </w:tc>
        <w:tc>
          <w:tcPr>
            <w:tcW w:w="1323" w:type="dxa"/>
            <w:tcBorders>
              <w:left w:val="single" w:sz="4" w:space="0" w:color="000000"/>
              <w:bottom w:val="single" w:sz="8" w:space="0" w:color="000000"/>
            </w:tcBorders>
            <w:shd w:val="clear" w:color="auto" w:fill="auto"/>
          </w:tcPr>
          <w:p w:rsidR="009F409A" w:rsidRDefault="00E22828">
            <w:pPr>
              <w:jc w:val="center"/>
            </w:pPr>
            <w:r>
              <w:rPr>
                <w:szCs w:val="24"/>
              </w:rPr>
              <w:t>2</w:t>
            </w:r>
          </w:p>
        </w:tc>
        <w:tc>
          <w:tcPr>
            <w:tcW w:w="2127" w:type="dxa"/>
            <w:tcBorders>
              <w:top w:val="single" w:sz="8" w:space="0" w:color="000000"/>
              <w:left w:val="single" w:sz="4" w:space="0" w:color="000000"/>
              <w:bottom w:val="single" w:sz="8" w:space="0" w:color="000000"/>
            </w:tcBorders>
            <w:shd w:val="clear" w:color="auto" w:fill="auto"/>
          </w:tcPr>
          <w:p w:rsidR="009F409A" w:rsidRDefault="00E22828">
            <w:pPr>
              <w:jc w:val="center"/>
            </w:pPr>
            <w:r>
              <w:rPr>
                <w:szCs w:val="24"/>
              </w:rPr>
              <w:t>3</w:t>
            </w:r>
          </w:p>
        </w:tc>
        <w:tc>
          <w:tcPr>
            <w:tcW w:w="716" w:type="dxa"/>
            <w:tcBorders>
              <w:top w:val="single" w:sz="8" w:space="0" w:color="000000"/>
              <w:left w:val="single" w:sz="4" w:space="0" w:color="000000"/>
              <w:bottom w:val="single" w:sz="8" w:space="0" w:color="000000"/>
            </w:tcBorders>
            <w:shd w:val="clear" w:color="auto" w:fill="auto"/>
          </w:tcPr>
          <w:p w:rsidR="009F409A" w:rsidRDefault="00E22828">
            <w:pPr>
              <w:jc w:val="center"/>
            </w:pPr>
            <w:r>
              <w:rPr>
                <w:szCs w:val="24"/>
              </w:rPr>
              <w:t>4</w:t>
            </w:r>
          </w:p>
        </w:tc>
        <w:tc>
          <w:tcPr>
            <w:tcW w:w="2931" w:type="dxa"/>
            <w:tcBorders>
              <w:top w:val="single" w:sz="8" w:space="0" w:color="000000"/>
              <w:left w:val="single" w:sz="4" w:space="0" w:color="000000"/>
              <w:bottom w:val="single" w:sz="8" w:space="0" w:color="000000"/>
            </w:tcBorders>
            <w:shd w:val="clear" w:color="auto" w:fill="auto"/>
          </w:tcPr>
          <w:p w:rsidR="009F409A" w:rsidRDefault="00E22828">
            <w:pPr>
              <w:jc w:val="center"/>
            </w:pPr>
            <w:r>
              <w:rPr>
                <w:szCs w:val="24"/>
              </w:rPr>
              <w:t>5</w:t>
            </w:r>
          </w:p>
        </w:tc>
        <w:tc>
          <w:tcPr>
            <w:tcW w:w="2544" w:type="dxa"/>
            <w:tcBorders>
              <w:top w:val="single" w:sz="8" w:space="0" w:color="000000"/>
              <w:left w:val="single" w:sz="4" w:space="0" w:color="000000"/>
              <w:bottom w:val="single" w:sz="8" w:space="0" w:color="000000"/>
            </w:tcBorders>
            <w:shd w:val="clear" w:color="auto" w:fill="auto"/>
          </w:tcPr>
          <w:p w:rsidR="009F409A" w:rsidRDefault="00E22828">
            <w:pPr>
              <w:jc w:val="center"/>
            </w:pPr>
            <w:r>
              <w:rPr>
                <w:szCs w:val="24"/>
              </w:rPr>
              <w:t>6</w:t>
            </w:r>
          </w:p>
          <w:p w:rsidR="009F409A" w:rsidRDefault="009F409A">
            <w:pPr>
              <w:jc w:val="center"/>
              <w:rPr>
                <w:szCs w:val="24"/>
              </w:rPr>
            </w:pPr>
          </w:p>
        </w:tc>
        <w:tc>
          <w:tcPr>
            <w:tcW w:w="2719" w:type="dxa"/>
            <w:tcBorders>
              <w:top w:val="single" w:sz="8" w:space="0" w:color="000000"/>
              <w:left w:val="single" w:sz="4" w:space="0" w:color="000000"/>
              <w:bottom w:val="single" w:sz="4" w:space="0" w:color="000000"/>
            </w:tcBorders>
            <w:shd w:val="clear" w:color="auto" w:fill="auto"/>
          </w:tcPr>
          <w:p w:rsidR="009F409A" w:rsidRDefault="00E22828">
            <w:pPr>
              <w:jc w:val="center"/>
            </w:pPr>
            <w:r>
              <w:rPr>
                <w:szCs w:val="24"/>
              </w:rPr>
              <w:t>7</w:t>
            </w:r>
          </w:p>
          <w:p w:rsidR="009F409A" w:rsidRDefault="009F409A">
            <w:pPr>
              <w:jc w:val="center"/>
              <w:rPr>
                <w:szCs w:val="24"/>
              </w:rPr>
            </w:pPr>
          </w:p>
        </w:tc>
        <w:tc>
          <w:tcPr>
            <w:tcW w:w="2273" w:type="dxa"/>
            <w:gridSpan w:val="2"/>
            <w:tcBorders>
              <w:top w:val="single" w:sz="8" w:space="0" w:color="000000"/>
              <w:left w:val="single" w:sz="4" w:space="0" w:color="000000"/>
              <w:bottom w:val="single" w:sz="4" w:space="0" w:color="000000"/>
              <w:right w:val="single" w:sz="4" w:space="0" w:color="000000"/>
            </w:tcBorders>
            <w:shd w:val="clear" w:color="auto" w:fill="auto"/>
          </w:tcPr>
          <w:p w:rsidR="009F409A" w:rsidRDefault="00E22828">
            <w:pPr>
              <w:jc w:val="center"/>
            </w:pPr>
            <w:r>
              <w:t>8</w:t>
            </w:r>
          </w:p>
        </w:tc>
      </w:tr>
      <w:tr w:rsidR="009F409A">
        <w:trPr>
          <w:trHeight w:val="587"/>
        </w:trPr>
        <w:tc>
          <w:tcPr>
            <w:tcW w:w="312" w:type="dxa"/>
            <w:tcBorders>
              <w:left w:val="single" w:sz="8" w:space="0" w:color="000000"/>
              <w:bottom w:val="single" w:sz="8" w:space="0" w:color="000000"/>
            </w:tcBorders>
            <w:shd w:val="clear" w:color="auto" w:fill="auto"/>
          </w:tcPr>
          <w:p w:rsidR="009F409A" w:rsidRDefault="009F409A">
            <w:pPr>
              <w:snapToGrid w:val="0"/>
              <w:jc w:val="center"/>
              <w:rPr>
                <w:szCs w:val="24"/>
              </w:rPr>
            </w:pPr>
          </w:p>
        </w:tc>
        <w:tc>
          <w:tcPr>
            <w:tcW w:w="12378" w:type="dxa"/>
            <w:gridSpan w:val="7"/>
            <w:tcBorders>
              <w:left w:val="single" w:sz="4" w:space="0" w:color="000000"/>
              <w:bottom w:val="single" w:sz="8" w:space="0" w:color="000000"/>
            </w:tcBorders>
            <w:shd w:val="clear" w:color="auto" w:fill="auto"/>
          </w:tcPr>
          <w:p w:rsidR="009F409A" w:rsidRDefault="00E22828">
            <w:pPr>
              <w:ind w:left="720"/>
              <w:jc w:val="center"/>
              <w:rPr>
                <w:szCs w:val="24"/>
              </w:rPr>
            </w:pPr>
            <w:r>
              <w:rPr>
                <w:b/>
                <w:bCs/>
                <w:sz w:val="22"/>
                <w:szCs w:val="22"/>
              </w:rPr>
              <w:t xml:space="preserve"> Муниципальная программа </w:t>
            </w:r>
            <w:bookmarkStart w:id="5" w:name="__DdeLink__839_851979652"/>
            <w:r>
              <w:rPr>
                <w:b/>
                <w:szCs w:val="24"/>
              </w:rPr>
              <w:t xml:space="preserve">«Энергосбережение и повышение энергетической эффективности в </w:t>
            </w:r>
            <w:proofErr w:type="spellStart"/>
            <w:r>
              <w:rPr>
                <w:b/>
                <w:szCs w:val="24"/>
              </w:rPr>
              <w:t>Кондопожском</w:t>
            </w:r>
            <w:proofErr w:type="spellEnd"/>
            <w:r>
              <w:rPr>
                <w:b/>
                <w:szCs w:val="24"/>
              </w:rPr>
              <w:t xml:space="preserve"> муниципальном  районе» </w:t>
            </w:r>
            <w:bookmarkEnd w:id="5"/>
          </w:p>
        </w:tc>
        <w:tc>
          <w:tcPr>
            <w:tcW w:w="2255" w:type="dxa"/>
            <w:tcBorders>
              <w:left w:val="single" w:sz="4" w:space="0" w:color="000000"/>
              <w:bottom w:val="single" w:sz="8" w:space="0" w:color="000000"/>
              <w:right w:val="single" w:sz="8" w:space="0" w:color="000000"/>
            </w:tcBorders>
            <w:shd w:val="clear" w:color="auto" w:fill="auto"/>
          </w:tcPr>
          <w:p w:rsidR="009F409A" w:rsidRDefault="009F409A">
            <w:pPr>
              <w:ind w:left="720"/>
              <w:jc w:val="center"/>
            </w:pPr>
          </w:p>
        </w:tc>
      </w:tr>
      <w:tr w:rsidR="009F409A">
        <w:trPr>
          <w:trHeight w:val="583"/>
        </w:trPr>
        <w:tc>
          <w:tcPr>
            <w:tcW w:w="312" w:type="dxa"/>
            <w:tcBorders>
              <w:left w:val="single" w:sz="8" w:space="0" w:color="000000"/>
              <w:bottom w:val="single" w:sz="8" w:space="0" w:color="000000"/>
            </w:tcBorders>
            <w:shd w:val="clear" w:color="auto" w:fill="auto"/>
          </w:tcPr>
          <w:p w:rsidR="009F409A" w:rsidRDefault="009F409A">
            <w:pPr>
              <w:snapToGrid w:val="0"/>
              <w:rPr>
                <w:szCs w:val="24"/>
                <w:highlight w:val="yellow"/>
              </w:rPr>
            </w:pPr>
          </w:p>
        </w:tc>
        <w:tc>
          <w:tcPr>
            <w:tcW w:w="12378" w:type="dxa"/>
            <w:gridSpan w:val="7"/>
            <w:tcBorders>
              <w:left w:val="single" w:sz="8" w:space="0" w:color="000000"/>
              <w:bottom w:val="single" w:sz="8" w:space="0" w:color="000000"/>
            </w:tcBorders>
            <w:shd w:val="clear" w:color="auto" w:fill="auto"/>
          </w:tcPr>
          <w:p w:rsidR="009F409A" w:rsidRDefault="00E22828">
            <w:pPr>
              <w:snapToGrid w:val="0"/>
              <w:jc w:val="center"/>
            </w:pPr>
            <w:r>
              <w:rPr>
                <w:b/>
                <w:bCs/>
                <w:szCs w:val="24"/>
              </w:rPr>
              <w:t>Цель</w:t>
            </w:r>
            <w:r>
              <w:rPr>
                <w:szCs w:val="24"/>
              </w:rPr>
              <w:t xml:space="preserve">:  </w:t>
            </w:r>
            <w:r>
              <w:rPr>
                <w:color w:val="000000"/>
                <w:szCs w:val="24"/>
              </w:rPr>
              <w:t>Формирование эффективной муниципальной системы управления реализацией государственной политики в области энергосбережения и повышения энергетической эффективности</w:t>
            </w:r>
            <w:r>
              <w:rPr>
                <w:szCs w:val="24"/>
              </w:rPr>
              <w:t xml:space="preserve"> </w:t>
            </w:r>
          </w:p>
        </w:tc>
        <w:tc>
          <w:tcPr>
            <w:tcW w:w="2255" w:type="dxa"/>
            <w:tcBorders>
              <w:left w:val="single" w:sz="8" w:space="0" w:color="000000"/>
              <w:bottom w:val="single" w:sz="8" w:space="0" w:color="000000"/>
              <w:right w:val="single" w:sz="8" w:space="0" w:color="000000"/>
            </w:tcBorders>
            <w:shd w:val="clear" w:color="auto" w:fill="auto"/>
          </w:tcPr>
          <w:p w:rsidR="009F409A" w:rsidRDefault="009F409A">
            <w:pPr>
              <w:snapToGrid w:val="0"/>
              <w:jc w:val="center"/>
            </w:pPr>
          </w:p>
        </w:tc>
      </w:tr>
      <w:tr w:rsidR="009F409A">
        <w:trPr>
          <w:trHeight w:val="3009"/>
        </w:trPr>
        <w:tc>
          <w:tcPr>
            <w:tcW w:w="312" w:type="dxa"/>
            <w:tcBorders>
              <w:left w:val="single" w:sz="8" w:space="0" w:color="000000"/>
              <w:bottom w:val="single" w:sz="8" w:space="0" w:color="000000"/>
            </w:tcBorders>
            <w:shd w:val="clear" w:color="auto" w:fill="auto"/>
          </w:tcPr>
          <w:p w:rsidR="009F409A" w:rsidRDefault="009F409A">
            <w:pPr>
              <w:snapToGrid w:val="0"/>
              <w:rPr>
                <w:szCs w:val="24"/>
                <w:highlight w:val="yellow"/>
              </w:rPr>
            </w:pPr>
          </w:p>
        </w:tc>
        <w:tc>
          <w:tcPr>
            <w:tcW w:w="1326" w:type="dxa"/>
            <w:tcBorders>
              <w:top w:val="single" w:sz="4" w:space="0" w:color="000000"/>
              <w:left w:val="single" w:sz="4" w:space="0" w:color="000000"/>
              <w:bottom w:val="single" w:sz="4" w:space="0" w:color="000000"/>
            </w:tcBorders>
            <w:shd w:val="clear" w:color="auto" w:fill="auto"/>
          </w:tcPr>
          <w:p w:rsidR="009F409A" w:rsidRDefault="00E22828">
            <w:pPr>
              <w:snapToGrid w:val="0"/>
              <w:jc w:val="both"/>
            </w:pPr>
            <w:r>
              <w:rPr>
                <w:b/>
                <w:bCs/>
                <w:sz w:val="20"/>
              </w:rPr>
              <w:t>Задача 1</w:t>
            </w:r>
            <w:r>
              <w:rPr>
                <w:sz w:val="20"/>
              </w:rPr>
              <w:t xml:space="preserve">: </w:t>
            </w:r>
            <w:r>
              <w:rPr>
                <w:sz w:val="22"/>
                <w:szCs w:val="22"/>
              </w:rPr>
              <w:t xml:space="preserve"> </w:t>
            </w:r>
            <w:r>
              <w:rPr>
                <w:color w:val="000000"/>
                <w:sz w:val="22"/>
                <w:szCs w:val="22"/>
              </w:rPr>
              <w:t>Проведение технических и организационных мероприятий в области энергосбережения и повышения энергетической эффективности</w:t>
            </w:r>
          </w:p>
        </w:tc>
        <w:tc>
          <w:tcPr>
            <w:tcW w:w="2127" w:type="dxa"/>
            <w:tcBorders>
              <w:top w:val="single" w:sz="4" w:space="0" w:color="000000"/>
              <w:left w:val="single" w:sz="4" w:space="0" w:color="000000"/>
              <w:bottom w:val="single" w:sz="4" w:space="0" w:color="000000"/>
            </w:tcBorders>
            <w:shd w:val="clear" w:color="auto" w:fill="auto"/>
          </w:tcPr>
          <w:p w:rsidR="009F409A" w:rsidRDefault="009F409A">
            <w:pPr>
              <w:rPr>
                <w:b/>
                <w:bCs/>
                <w:sz w:val="20"/>
              </w:rPr>
            </w:pPr>
          </w:p>
          <w:p w:rsidR="009F409A" w:rsidRDefault="00E22828">
            <w:r>
              <w:rPr>
                <w:b/>
                <w:bCs/>
                <w:sz w:val="20"/>
              </w:rPr>
              <w:t>Целевой индикатор:</w:t>
            </w:r>
          </w:p>
          <w:p w:rsidR="009F409A" w:rsidRDefault="009F409A">
            <w:pPr>
              <w:suppressAutoHyphens w:val="0"/>
              <w:jc w:val="both"/>
              <w:rPr>
                <w:sz w:val="20"/>
                <w:lang w:eastAsia="ru-RU"/>
              </w:rPr>
            </w:pPr>
          </w:p>
          <w:p w:rsidR="009F409A" w:rsidRDefault="00E22828">
            <w:pPr>
              <w:suppressAutoHyphens w:val="0"/>
              <w:jc w:val="both"/>
            </w:pPr>
            <w:r>
              <w:rPr>
                <w:sz w:val="20"/>
                <w:lang w:eastAsia="ru-RU"/>
              </w:rPr>
              <w:t>Оснащенность учреждени</w:t>
            </w:r>
            <w:proofErr w:type="gramStart"/>
            <w:r>
              <w:rPr>
                <w:sz w:val="20"/>
                <w:lang w:eastAsia="ru-RU"/>
              </w:rPr>
              <w:t>й(</w:t>
            </w:r>
            <w:proofErr w:type="gramEnd"/>
            <w:r>
              <w:rPr>
                <w:sz w:val="20"/>
                <w:lang w:eastAsia="ru-RU"/>
              </w:rPr>
              <w:t>организаций) и органов местного самоуправления приборами учета потребления электрической энергии</w:t>
            </w:r>
          </w:p>
          <w:p w:rsidR="009F409A" w:rsidRDefault="009F409A">
            <w:pPr>
              <w:rPr>
                <w:b/>
                <w:bCs/>
                <w:sz w:val="20"/>
              </w:rPr>
            </w:pPr>
          </w:p>
          <w:p w:rsidR="009F409A" w:rsidRDefault="00E22828">
            <w:r>
              <w:rPr>
                <w:b/>
                <w:bCs/>
                <w:sz w:val="20"/>
              </w:rPr>
              <w:t>Показатель результата:</w:t>
            </w:r>
          </w:p>
          <w:p w:rsidR="009F409A" w:rsidRDefault="00E22828">
            <w:pPr>
              <w:suppressAutoHyphens w:val="0"/>
              <w:jc w:val="both"/>
            </w:pPr>
            <w:r>
              <w:rPr>
                <w:color w:val="000000"/>
                <w:sz w:val="20"/>
                <w:lang w:eastAsia="ru-RU"/>
              </w:rPr>
              <w:t xml:space="preserve">Количество зданий, оснащенных приборами учета потребления </w:t>
            </w:r>
            <w:r>
              <w:rPr>
                <w:sz w:val="20"/>
                <w:lang w:eastAsia="ru-RU"/>
              </w:rPr>
              <w:t>электрической энергии</w:t>
            </w:r>
          </w:p>
          <w:p w:rsidR="009F409A" w:rsidRDefault="009F409A">
            <w:pPr>
              <w:suppressAutoHyphens w:val="0"/>
              <w:jc w:val="both"/>
              <w:rPr>
                <w:sz w:val="20"/>
                <w:lang w:eastAsia="ru-RU"/>
              </w:rPr>
            </w:pPr>
          </w:p>
        </w:tc>
        <w:tc>
          <w:tcPr>
            <w:tcW w:w="716" w:type="dxa"/>
            <w:tcBorders>
              <w:top w:val="single" w:sz="4" w:space="0" w:color="000000"/>
              <w:left w:val="single" w:sz="4" w:space="0" w:color="000000"/>
              <w:bottom w:val="single" w:sz="4" w:space="0" w:color="000000"/>
            </w:tcBorders>
            <w:shd w:val="clear" w:color="auto" w:fill="auto"/>
            <w:vAlign w:val="center"/>
          </w:tcPr>
          <w:p w:rsidR="009F409A" w:rsidRDefault="009F409A">
            <w:pPr>
              <w:jc w:val="center"/>
              <w:rPr>
                <w:szCs w:val="24"/>
              </w:rPr>
            </w:pPr>
          </w:p>
          <w:p w:rsidR="009F409A" w:rsidRDefault="009F409A">
            <w:pPr>
              <w:jc w:val="center"/>
              <w:rPr>
                <w:sz w:val="20"/>
              </w:rPr>
            </w:pPr>
          </w:p>
          <w:p w:rsidR="009F409A" w:rsidRDefault="009F409A">
            <w:pPr>
              <w:jc w:val="center"/>
              <w:rPr>
                <w:sz w:val="20"/>
              </w:rPr>
            </w:pPr>
          </w:p>
          <w:p w:rsidR="009F409A" w:rsidRDefault="00E22828">
            <w:pPr>
              <w:jc w:val="center"/>
            </w:pPr>
            <w:r>
              <w:rPr>
                <w:sz w:val="20"/>
              </w:rPr>
              <w:t>%</w:t>
            </w:r>
          </w:p>
          <w:p w:rsidR="009F409A" w:rsidRDefault="009F409A">
            <w:pPr>
              <w:jc w:val="center"/>
              <w:rPr>
                <w:szCs w:val="24"/>
              </w:rPr>
            </w:pPr>
          </w:p>
          <w:p w:rsidR="009F409A" w:rsidRDefault="009F409A">
            <w:pPr>
              <w:jc w:val="center"/>
              <w:rPr>
                <w:szCs w:val="24"/>
              </w:rPr>
            </w:pPr>
          </w:p>
          <w:p w:rsidR="009F409A" w:rsidRDefault="009F409A">
            <w:pPr>
              <w:jc w:val="center"/>
              <w:rPr>
                <w:szCs w:val="24"/>
              </w:rPr>
            </w:pPr>
          </w:p>
          <w:p w:rsidR="009F409A" w:rsidRDefault="009F409A">
            <w:pPr>
              <w:jc w:val="center"/>
              <w:rPr>
                <w:szCs w:val="24"/>
              </w:rPr>
            </w:pPr>
          </w:p>
          <w:p w:rsidR="009F409A" w:rsidRDefault="00E22828">
            <w:pPr>
              <w:jc w:val="center"/>
              <w:rPr>
                <w:sz w:val="20"/>
              </w:rPr>
            </w:pPr>
            <w:r>
              <w:rPr>
                <w:sz w:val="20"/>
              </w:rPr>
              <w:t>кол-во</w:t>
            </w:r>
          </w:p>
          <w:p w:rsidR="009F409A" w:rsidRDefault="00E22828">
            <w:pPr>
              <w:jc w:val="center"/>
              <w:rPr>
                <w:sz w:val="20"/>
              </w:rPr>
            </w:pPr>
            <w:r>
              <w:rPr>
                <w:sz w:val="20"/>
              </w:rPr>
              <w:t>зданий</w:t>
            </w:r>
          </w:p>
          <w:p w:rsidR="009F409A" w:rsidRDefault="009F409A">
            <w:pPr>
              <w:jc w:val="center"/>
              <w:rPr>
                <w:szCs w:val="24"/>
              </w:rPr>
            </w:pPr>
          </w:p>
        </w:tc>
        <w:tc>
          <w:tcPr>
            <w:tcW w:w="2931" w:type="dxa"/>
            <w:tcBorders>
              <w:top w:val="single" w:sz="4" w:space="0" w:color="000000"/>
              <w:left w:val="single" w:sz="4" w:space="0" w:color="000000"/>
              <w:bottom w:val="single" w:sz="4" w:space="0" w:color="000000"/>
            </w:tcBorders>
            <w:shd w:val="clear" w:color="auto" w:fill="auto"/>
            <w:vAlign w:val="center"/>
          </w:tcPr>
          <w:p w:rsidR="009F409A" w:rsidRDefault="009F409A">
            <w:pPr>
              <w:snapToGrid w:val="0"/>
              <w:jc w:val="center"/>
              <w:rPr>
                <w:szCs w:val="24"/>
              </w:rPr>
            </w:pPr>
          </w:p>
          <w:p w:rsidR="009F409A" w:rsidRDefault="009F409A">
            <w:pPr>
              <w:snapToGrid w:val="0"/>
              <w:jc w:val="center"/>
              <w:rPr>
                <w:szCs w:val="24"/>
              </w:rPr>
            </w:pPr>
          </w:p>
          <w:p w:rsidR="009F409A" w:rsidRDefault="009F409A">
            <w:pPr>
              <w:snapToGrid w:val="0"/>
              <w:jc w:val="center"/>
              <w:rPr>
                <w:szCs w:val="24"/>
              </w:rPr>
            </w:pPr>
          </w:p>
          <w:p w:rsidR="009F409A" w:rsidRDefault="009F409A">
            <w:pPr>
              <w:snapToGrid w:val="0"/>
              <w:jc w:val="center"/>
              <w:rPr>
                <w:szCs w:val="24"/>
              </w:rPr>
            </w:pPr>
          </w:p>
          <w:p w:rsidR="009F409A" w:rsidRDefault="00E22828">
            <w:pPr>
              <w:snapToGrid w:val="0"/>
              <w:jc w:val="center"/>
            </w:pPr>
            <w:r>
              <w:rPr>
                <w:szCs w:val="24"/>
              </w:rPr>
              <w:t>100,00</w:t>
            </w:r>
          </w:p>
          <w:p w:rsidR="009F409A" w:rsidRDefault="009F409A">
            <w:pPr>
              <w:snapToGrid w:val="0"/>
              <w:jc w:val="center"/>
              <w:rPr>
                <w:szCs w:val="24"/>
              </w:rPr>
            </w:pPr>
          </w:p>
          <w:p w:rsidR="009F409A" w:rsidRDefault="009F409A">
            <w:pPr>
              <w:snapToGrid w:val="0"/>
              <w:jc w:val="center"/>
              <w:rPr>
                <w:szCs w:val="24"/>
              </w:rPr>
            </w:pPr>
          </w:p>
          <w:p w:rsidR="009F409A" w:rsidRDefault="009F409A">
            <w:pPr>
              <w:snapToGrid w:val="0"/>
              <w:jc w:val="center"/>
              <w:rPr>
                <w:szCs w:val="24"/>
              </w:rPr>
            </w:pPr>
          </w:p>
          <w:p w:rsidR="009F409A" w:rsidRDefault="009F409A">
            <w:pPr>
              <w:snapToGrid w:val="0"/>
              <w:jc w:val="center"/>
              <w:rPr>
                <w:szCs w:val="24"/>
              </w:rPr>
            </w:pPr>
          </w:p>
          <w:p w:rsidR="009F409A" w:rsidRDefault="009F409A">
            <w:pPr>
              <w:snapToGrid w:val="0"/>
              <w:jc w:val="center"/>
              <w:rPr>
                <w:szCs w:val="24"/>
              </w:rPr>
            </w:pPr>
          </w:p>
          <w:p w:rsidR="009F409A" w:rsidRDefault="00E22828">
            <w:pPr>
              <w:snapToGrid w:val="0"/>
              <w:jc w:val="center"/>
            </w:pPr>
            <w:r>
              <w:rPr>
                <w:szCs w:val="24"/>
              </w:rPr>
              <w:t>44</w:t>
            </w:r>
          </w:p>
          <w:p w:rsidR="009F409A" w:rsidRDefault="009F409A">
            <w:pPr>
              <w:snapToGrid w:val="0"/>
              <w:jc w:val="center"/>
              <w:rPr>
                <w:szCs w:val="24"/>
              </w:rPr>
            </w:pPr>
          </w:p>
          <w:p w:rsidR="009F409A" w:rsidRDefault="009F409A">
            <w:pPr>
              <w:snapToGrid w:val="0"/>
              <w:jc w:val="center"/>
              <w:rPr>
                <w:szCs w:val="24"/>
              </w:rPr>
            </w:pPr>
          </w:p>
          <w:p w:rsidR="009F409A" w:rsidRDefault="009F409A">
            <w:pPr>
              <w:snapToGrid w:val="0"/>
              <w:jc w:val="center"/>
              <w:rPr>
                <w:szCs w:val="24"/>
              </w:rPr>
            </w:pPr>
          </w:p>
          <w:p w:rsidR="009F409A" w:rsidRDefault="009F409A">
            <w:pPr>
              <w:snapToGrid w:val="0"/>
              <w:jc w:val="center"/>
              <w:rPr>
                <w:szCs w:val="24"/>
              </w:rPr>
            </w:pPr>
          </w:p>
          <w:p w:rsidR="009F409A" w:rsidRDefault="009F409A">
            <w:pPr>
              <w:snapToGrid w:val="0"/>
              <w:jc w:val="center"/>
              <w:rPr>
                <w:szCs w:val="24"/>
              </w:rPr>
            </w:pPr>
          </w:p>
          <w:p w:rsidR="009F409A" w:rsidRDefault="009F409A">
            <w:pPr>
              <w:snapToGrid w:val="0"/>
              <w:jc w:val="center"/>
              <w:rPr>
                <w:szCs w:val="24"/>
              </w:rPr>
            </w:pPr>
          </w:p>
          <w:p w:rsidR="009F409A" w:rsidRDefault="009F409A">
            <w:pPr>
              <w:snapToGrid w:val="0"/>
              <w:jc w:val="center"/>
              <w:rPr>
                <w:szCs w:val="24"/>
              </w:rPr>
            </w:pPr>
          </w:p>
        </w:tc>
        <w:tc>
          <w:tcPr>
            <w:tcW w:w="2544" w:type="dxa"/>
            <w:tcBorders>
              <w:top w:val="single" w:sz="4" w:space="0" w:color="000000"/>
              <w:left w:val="single" w:sz="4" w:space="0" w:color="000000"/>
              <w:bottom w:val="single" w:sz="4" w:space="0" w:color="000000"/>
            </w:tcBorders>
            <w:shd w:val="clear" w:color="auto" w:fill="auto"/>
            <w:vAlign w:val="center"/>
          </w:tcPr>
          <w:p w:rsidR="009F409A" w:rsidRDefault="009F409A">
            <w:pPr>
              <w:snapToGrid w:val="0"/>
              <w:jc w:val="center"/>
              <w:rPr>
                <w:szCs w:val="24"/>
              </w:rPr>
            </w:pPr>
          </w:p>
          <w:p w:rsidR="009F409A" w:rsidRDefault="009F409A">
            <w:pPr>
              <w:snapToGrid w:val="0"/>
              <w:jc w:val="center"/>
              <w:rPr>
                <w:szCs w:val="24"/>
              </w:rPr>
            </w:pPr>
          </w:p>
          <w:p w:rsidR="009F409A" w:rsidRDefault="009F409A">
            <w:pPr>
              <w:snapToGrid w:val="0"/>
              <w:jc w:val="center"/>
              <w:rPr>
                <w:szCs w:val="24"/>
              </w:rPr>
            </w:pPr>
          </w:p>
          <w:p w:rsidR="009F409A" w:rsidRDefault="009F409A">
            <w:pPr>
              <w:snapToGrid w:val="0"/>
              <w:jc w:val="center"/>
              <w:rPr>
                <w:szCs w:val="24"/>
              </w:rPr>
            </w:pPr>
          </w:p>
          <w:p w:rsidR="009F409A" w:rsidRDefault="00E22828">
            <w:pPr>
              <w:snapToGrid w:val="0"/>
              <w:jc w:val="center"/>
            </w:pPr>
            <w:r>
              <w:rPr>
                <w:szCs w:val="24"/>
              </w:rPr>
              <w:t>100,00</w:t>
            </w:r>
          </w:p>
          <w:p w:rsidR="009F409A" w:rsidRDefault="009F409A">
            <w:pPr>
              <w:snapToGrid w:val="0"/>
              <w:jc w:val="center"/>
              <w:rPr>
                <w:szCs w:val="24"/>
              </w:rPr>
            </w:pPr>
          </w:p>
          <w:p w:rsidR="009F409A" w:rsidRDefault="009F409A">
            <w:pPr>
              <w:snapToGrid w:val="0"/>
              <w:jc w:val="center"/>
              <w:rPr>
                <w:szCs w:val="24"/>
              </w:rPr>
            </w:pPr>
          </w:p>
          <w:p w:rsidR="009F409A" w:rsidRDefault="009F409A">
            <w:pPr>
              <w:snapToGrid w:val="0"/>
              <w:jc w:val="center"/>
              <w:rPr>
                <w:szCs w:val="24"/>
              </w:rPr>
            </w:pPr>
          </w:p>
          <w:p w:rsidR="009F409A" w:rsidRDefault="009F409A">
            <w:pPr>
              <w:snapToGrid w:val="0"/>
              <w:jc w:val="center"/>
              <w:rPr>
                <w:szCs w:val="24"/>
              </w:rPr>
            </w:pPr>
          </w:p>
          <w:p w:rsidR="009F409A" w:rsidRDefault="00E22828">
            <w:pPr>
              <w:snapToGrid w:val="0"/>
              <w:jc w:val="center"/>
            </w:pPr>
            <w:r>
              <w:rPr>
                <w:szCs w:val="24"/>
              </w:rPr>
              <w:t>44</w:t>
            </w:r>
          </w:p>
          <w:p w:rsidR="009F409A" w:rsidRDefault="009F409A">
            <w:pPr>
              <w:snapToGrid w:val="0"/>
              <w:jc w:val="center"/>
              <w:rPr>
                <w:szCs w:val="24"/>
              </w:rPr>
            </w:pPr>
          </w:p>
          <w:p w:rsidR="009F409A" w:rsidRDefault="009F409A">
            <w:pPr>
              <w:snapToGrid w:val="0"/>
              <w:jc w:val="center"/>
              <w:rPr>
                <w:szCs w:val="24"/>
              </w:rPr>
            </w:pPr>
          </w:p>
          <w:p w:rsidR="009F409A" w:rsidRDefault="009F409A">
            <w:pPr>
              <w:snapToGrid w:val="0"/>
              <w:jc w:val="center"/>
              <w:rPr>
                <w:szCs w:val="24"/>
              </w:rPr>
            </w:pPr>
          </w:p>
          <w:p w:rsidR="009F409A" w:rsidRDefault="009F409A">
            <w:pPr>
              <w:snapToGrid w:val="0"/>
              <w:jc w:val="center"/>
              <w:rPr>
                <w:szCs w:val="24"/>
              </w:rPr>
            </w:pPr>
          </w:p>
        </w:tc>
        <w:tc>
          <w:tcPr>
            <w:tcW w:w="2719" w:type="dxa"/>
            <w:tcBorders>
              <w:top w:val="single" w:sz="4" w:space="0" w:color="000000"/>
              <w:left w:val="single" w:sz="4" w:space="0" w:color="000000"/>
              <w:bottom w:val="single" w:sz="4" w:space="0" w:color="000000"/>
            </w:tcBorders>
            <w:shd w:val="clear" w:color="auto" w:fill="auto"/>
            <w:vAlign w:val="center"/>
          </w:tcPr>
          <w:p w:rsidR="009F409A" w:rsidRDefault="009F409A">
            <w:pPr>
              <w:snapToGrid w:val="0"/>
              <w:jc w:val="center"/>
              <w:rPr>
                <w:szCs w:val="24"/>
              </w:rPr>
            </w:pPr>
          </w:p>
          <w:p w:rsidR="009F409A" w:rsidRDefault="009F409A">
            <w:pPr>
              <w:snapToGrid w:val="0"/>
              <w:jc w:val="center"/>
              <w:rPr>
                <w:szCs w:val="24"/>
              </w:rPr>
            </w:pPr>
          </w:p>
          <w:p w:rsidR="009F409A" w:rsidRDefault="009F409A">
            <w:pPr>
              <w:snapToGrid w:val="0"/>
              <w:jc w:val="center"/>
              <w:rPr>
                <w:szCs w:val="24"/>
              </w:rPr>
            </w:pPr>
          </w:p>
          <w:p w:rsidR="009F409A" w:rsidRDefault="00E22828">
            <w:pPr>
              <w:snapToGrid w:val="0"/>
              <w:jc w:val="center"/>
            </w:pPr>
            <w:r>
              <w:rPr>
                <w:szCs w:val="24"/>
              </w:rPr>
              <w:t>100,00</w:t>
            </w:r>
          </w:p>
          <w:p w:rsidR="009F409A" w:rsidRDefault="009F409A">
            <w:pPr>
              <w:snapToGrid w:val="0"/>
              <w:jc w:val="center"/>
              <w:rPr>
                <w:szCs w:val="24"/>
              </w:rPr>
            </w:pPr>
          </w:p>
          <w:p w:rsidR="009F409A" w:rsidRDefault="009F409A">
            <w:pPr>
              <w:snapToGrid w:val="0"/>
              <w:jc w:val="center"/>
              <w:rPr>
                <w:szCs w:val="24"/>
              </w:rPr>
            </w:pPr>
          </w:p>
          <w:p w:rsidR="009F409A" w:rsidRDefault="009F409A">
            <w:pPr>
              <w:snapToGrid w:val="0"/>
              <w:jc w:val="center"/>
              <w:rPr>
                <w:szCs w:val="24"/>
              </w:rPr>
            </w:pPr>
          </w:p>
          <w:p w:rsidR="009F409A" w:rsidRDefault="009F409A">
            <w:pPr>
              <w:snapToGrid w:val="0"/>
              <w:jc w:val="center"/>
              <w:rPr>
                <w:szCs w:val="24"/>
              </w:rPr>
            </w:pPr>
          </w:p>
          <w:p w:rsidR="009F409A" w:rsidRDefault="00E22828">
            <w:pPr>
              <w:snapToGrid w:val="0"/>
              <w:jc w:val="center"/>
            </w:pPr>
            <w:r>
              <w:rPr>
                <w:szCs w:val="24"/>
              </w:rPr>
              <w:t>44</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409A" w:rsidRDefault="009F409A">
            <w:pPr>
              <w:snapToGrid w:val="0"/>
              <w:jc w:val="center"/>
              <w:rPr>
                <w:szCs w:val="24"/>
              </w:rPr>
            </w:pPr>
          </w:p>
          <w:p w:rsidR="009F409A" w:rsidRDefault="009F409A">
            <w:pPr>
              <w:snapToGrid w:val="0"/>
              <w:jc w:val="center"/>
              <w:rPr>
                <w:szCs w:val="24"/>
              </w:rPr>
            </w:pPr>
          </w:p>
          <w:p w:rsidR="009F409A" w:rsidRDefault="00E22828">
            <w:pPr>
              <w:snapToGrid w:val="0"/>
              <w:jc w:val="center"/>
            </w:pPr>
            <w:r>
              <w:rPr>
                <w:szCs w:val="24"/>
              </w:rPr>
              <w:t>100,00</w:t>
            </w:r>
          </w:p>
          <w:p w:rsidR="009F409A" w:rsidRDefault="009F409A">
            <w:pPr>
              <w:snapToGrid w:val="0"/>
              <w:jc w:val="center"/>
              <w:rPr>
                <w:szCs w:val="24"/>
              </w:rPr>
            </w:pPr>
          </w:p>
          <w:p w:rsidR="009F409A" w:rsidRDefault="009F409A">
            <w:pPr>
              <w:snapToGrid w:val="0"/>
              <w:jc w:val="center"/>
              <w:rPr>
                <w:szCs w:val="24"/>
              </w:rPr>
            </w:pPr>
          </w:p>
          <w:p w:rsidR="009F409A" w:rsidRDefault="009F409A">
            <w:pPr>
              <w:snapToGrid w:val="0"/>
              <w:jc w:val="center"/>
              <w:rPr>
                <w:szCs w:val="24"/>
              </w:rPr>
            </w:pPr>
          </w:p>
          <w:p w:rsidR="009F409A" w:rsidRDefault="00E22828">
            <w:pPr>
              <w:snapToGrid w:val="0"/>
              <w:jc w:val="center"/>
            </w:pPr>
            <w:r>
              <w:rPr>
                <w:szCs w:val="24"/>
              </w:rPr>
              <w:t>44</w:t>
            </w:r>
          </w:p>
        </w:tc>
      </w:tr>
      <w:tr w:rsidR="009F409A">
        <w:trPr>
          <w:trHeight w:val="1528"/>
        </w:trPr>
        <w:tc>
          <w:tcPr>
            <w:tcW w:w="312" w:type="dxa"/>
            <w:tcBorders>
              <w:left w:val="single" w:sz="8" w:space="0" w:color="000000"/>
              <w:bottom w:val="single" w:sz="8" w:space="0" w:color="000000"/>
            </w:tcBorders>
            <w:shd w:val="clear" w:color="auto" w:fill="auto"/>
          </w:tcPr>
          <w:p w:rsidR="009F409A" w:rsidRDefault="009F409A">
            <w:pPr>
              <w:snapToGrid w:val="0"/>
              <w:rPr>
                <w:szCs w:val="24"/>
                <w:highlight w:val="yellow"/>
              </w:rPr>
            </w:pPr>
          </w:p>
        </w:tc>
        <w:tc>
          <w:tcPr>
            <w:tcW w:w="1326" w:type="dxa"/>
            <w:tcBorders>
              <w:left w:val="single" w:sz="4" w:space="0" w:color="000000"/>
              <w:bottom w:val="single" w:sz="4" w:space="0" w:color="000000"/>
            </w:tcBorders>
            <w:shd w:val="clear" w:color="auto" w:fill="auto"/>
          </w:tcPr>
          <w:p w:rsidR="009F409A" w:rsidRDefault="009F409A">
            <w:pPr>
              <w:snapToGrid w:val="0"/>
              <w:rPr>
                <w:szCs w:val="24"/>
                <w:highlight w:val="yellow"/>
              </w:rPr>
            </w:pPr>
          </w:p>
        </w:tc>
        <w:tc>
          <w:tcPr>
            <w:tcW w:w="2127" w:type="dxa"/>
            <w:tcBorders>
              <w:left w:val="single" w:sz="4" w:space="0" w:color="000000"/>
              <w:bottom w:val="single" w:sz="4" w:space="0" w:color="000000"/>
            </w:tcBorders>
            <w:shd w:val="clear" w:color="auto" w:fill="auto"/>
          </w:tcPr>
          <w:p w:rsidR="009F409A" w:rsidRDefault="00E22828">
            <w:r>
              <w:rPr>
                <w:b/>
                <w:bCs/>
                <w:sz w:val="20"/>
              </w:rPr>
              <w:t>Целевой индикатор:</w:t>
            </w:r>
          </w:p>
          <w:p w:rsidR="009F409A" w:rsidRDefault="00E22828">
            <w:pPr>
              <w:suppressAutoHyphens w:val="0"/>
              <w:jc w:val="both"/>
            </w:pPr>
            <w:r>
              <w:rPr>
                <w:color w:val="000000"/>
                <w:sz w:val="20"/>
                <w:lang w:eastAsia="ru-RU"/>
              </w:rPr>
              <w:t>Оснащенность учреждени</w:t>
            </w:r>
            <w:proofErr w:type="gramStart"/>
            <w:r>
              <w:rPr>
                <w:color w:val="000000"/>
                <w:sz w:val="20"/>
                <w:lang w:eastAsia="ru-RU"/>
              </w:rPr>
              <w:t>й(</w:t>
            </w:r>
            <w:proofErr w:type="gramEnd"/>
            <w:r>
              <w:rPr>
                <w:color w:val="000000"/>
                <w:sz w:val="20"/>
                <w:lang w:eastAsia="ru-RU"/>
              </w:rPr>
              <w:t xml:space="preserve">организаций) и органов местного самоуправления приборами учета потребления </w:t>
            </w:r>
            <w:r>
              <w:rPr>
                <w:sz w:val="20"/>
                <w:lang w:eastAsia="ru-RU"/>
              </w:rPr>
              <w:t>тепловой энергии</w:t>
            </w:r>
          </w:p>
        </w:tc>
        <w:tc>
          <w:tcPr>
            <w:tcW w:w="716" w:type="dxa"/>
            <w:tcBorders>
              <w:left w:val="single" w:sz="4" w:space="0" w:color="000000"/>
              <w:bottom w:val="single" w:sz="4" w:space="0" w:color="000000"/>
            </w:tcBorders>
            <w:shd w:val="clear" w:color="auto" w:fill="auto"/>
            <w:vAlign w:val="center"/>
          </w:tcPr>
          <w:p w:rsidR="009F409A" w:rsidRDefault="00E22828">
            <w:pPr>
              <w:jc w:val="center"/>
            </w:pPr>
            <w:r>
              <w:rPr>
                <w:sz w:val="20"/>
                <w:vertAlign w:val="superscript"/>
              </w:rPr>
              <w:t>%</w:t>
            </w:r>
          </w:p>
        </w:tc>
        <w:tc>
          <w:tcPr>
            <w:tcW w:w="2931" w:type="dxa"/>
            <w:tcBorders>
              <w:left w:val="single" w:sz="4" w:space="0" w:color="000000"/>
              <w:bottom w:val="single" w:sz="4" w:space="0" w:color="000000"/>
            </w:tcBorders>
            <w:shd w:val="clear" w:color="auto" w:fill="auto"/>
            <w:vAlign w:val="center"/>
          </w:tcPr>
          <w:p w:rsidR="009F409A" w:rsidRDefault="00E22828">
            <w:pPr>
              <w:snapToGrid w:val="0"/>
              <w:jc w:val="center"/>
            </w:pPr>
            <w:r>
              <w:rPr>
                <w:szCs w:val="24"/>
              </w:rPr>
              <w:t>100,00</w:t>
            </w:r>
          </w:p>
        </w:tc>
        <w:tc>
          <w:tcPr>
            <w:tcW w:w="2544" w:type="dxa"/>
            <w:tcBorders>
              <w:left w:val="single" w:sz="4" w:space="0" w:color="000000"/>
              <w:bottom w:val="single" w:sz="4" w:space="0" w:color="000000"/>
            </w:tcBorders>
            <w:shd w:val="clear" w:color="auto" w:fill="auto"/>
            <w:vAlign w:val="center"/>
          </w:tcPr>
          <w:p w:rsidR="009F409A" w:rsidRDefault="00E22828">
            <w:pPr>
              <w:snapToGrid w:val="0"/>
              <w:jc w:val="center"/>
            </w:pPr>
            <w:r>
              <w:rPr>
                <w:szCs w:val="24"/>
              </w:rPr>
              <w:t>100,00</w:t>
            </w:r>
          </w:p>
        </w:tc>
        <w:tc>
          <w:tcPr>
            <w:tcW w:w="2719" w:type="dxa"/>
            <w:tcBorders>
              <w:left w:val="single" w:sz="4" w:space="0" w:color="000000"/>
              <w:bottom w:val="single" w:sz="4" w:space="0" w:color="000000"/>
            </w:tcBorders>
            <w:shd w:val="clear" w:color="auto" w:fill="auto"/>
            <w:vAlign w:val="center"/>
          </w:tcPr>
          <w:p w:rsidR="009F409A" w:rsidRDefault="00E22828">
            <w:pPr>
              <w:snapToGrid w:val="0"/>
              <w:jc w:val="center"/>
            </w:pPr>
            <w:r>
              <w:rPr>
                <w:szCs w:val="24"/>
              </w:rPr>
              <w:t>100,00</w:t>
            </w:r>
          </w:p>
        </w:tc>
        <w:tc>
          <w:tcPr>
            <w:tcW w:w="2270" w:type="dxa"/>
            <w:gridSpan w:val="2"/>
            <w:tcBorders>
              <w:left w:val="single" w:sz="4" w:space="0" w:color="000000"/>
              <w:bottom w:val="single" w:sz="4" w:space="0" w:color="000000"/>
              <w:right w:val="single" w:sz="4" w:space="0" w:color="000000"/>
            </w:tcBorders>
            <w:shd w:val="clear" w:color="auto" w:fill="auto"/>
            <w:vAlign w:val="center"/>
          </w:tcPr>
          <w:p w:rsidR="009F409A" w:rsidRDefault="00E22828">
            <w:pPr>
              <w:snapToGrid w:val="0"/>
              <w:jc w:val="center"/>
            </w:pPr>
            <w:r>
              <w:t>100</w:t>
            </w:r>
          </w:p>
        </w:tc>
      </w:tr>
      <w:tr w:rsidR="009F409A">
        <w:trPr>
          <w:trHeight w:val="900"/>
        </w:trPr>
        <w:tc>
          <w:tcPr>
            <w:tcW w:w="312" w:type="dxa"/>
            <w:tcBorders>
              <w:left w:val="single" w:sz="8" w:space="0" w:color="000000"/>
              <w:bottom w:val="single" w:sz="8" w:space="0" w:color="000000"/>
              <w:right w:val="single" w:sz="4" w:space="0" w:color="000000"/>
            </w:tcBorders>
            <w:shd w:val="clear" w:color="auto" w:fill="auto"/>
          </w:tcPr>
          <w:p w:rsidR="009F409A" w:rsidRDefault="009F409A">
            <w:pPr>
              <w:snapToGrid w:val="0"/>
              <w:rPr>
                <w:szCs w:val="24"/>
                <w:highlight w:val="yellow"/>
              </w:rPr>
            </w:pPr>
          </w:p>
        </w:tc>
        <w:tc>
          <w:tcPr>
            <w:tcW w:w="1326" w:type="dxa"/>
            <w:tcBorders>
              <w:left w:val="single" w:sz="4" w:space="0" w:color="000000"/>
              <w:bottom w:val="single" w:sz="4" w:space="0" w:color="000000"/>
            </w:tcBorders>
            <w:shd w:val="clear" w:color="auto" w:fill="auto"/>
          </w:tcPr>
          <w:p w:rsidR="009F409A" w:rsidRDefault="009F409A">
            <w:pPr>
              <w:snapToGrid w:val="0"/>
              <w:rPr>
                <w:szCs w:val="24"/>
                <w:highlight w:val="yellow"/>
              </w:rPr>
            </w:pPr>
          </w:p>
        </w:tc>
        <w:tc>
          <w:tcPr>
            <w:tcW w:w="2127" w:type="dxa"/>
            <w:tcBorders>
              <w:left w:val="single" w:sz="4" w:space="0" w:color="000000"/>
              <w:bottom w:val="single" w:sz="4" w:space="0" w:color="000000"/>
            </w:tcBorders>
            <w:shd w:val="clear" w:color="auto" w:fill="auto"/>
          </w:tcPr>
          <w:p w:rsidR="009F409A" w:rsidRDefault="00E22828">
            <w:r>
              <w:rPr>
                <w:b/>
                <w:bCs/>
                <w:sz w:val="20"/>
              </w:rPr>
              <w:t>Показатель результата:</w:t>
            </w:r>
          </w:p>
          <w:p w:rsidR="009F409A" w:rsidRDefault="00E22828">
            <w:pPr>
              <w:suppressAutoHyphens w:val="0"/>
              <w:jc w:val="both"/>
            </w:pPr>
            <w:r>
              <w:rPr>
                <w:color w:val="000000"/>
                <w:sz w:val="20"/>
                <w:lang w:eastAsia="ru-RU"/>
              </w:rPr>
              <w:t>Количество зданий, оснащенных приборами учета потребления тепловой энергии</w:t>
            </w:r>
          </w:p>
        </w:tc>
        <w:tc>
          <w:tcPr>
            <w:tcW w:w="716" w:type="dxa"/>
            <w:tcBorders>
              <w:left w:val="single" w:sz="4" w:space="0" w:color="000000"/>
              <w:bottom w:val="single" w:sz="4" w:space="0" w:color="000000"/>
            </w:tcBorders>
            <w:shd w:val="clear" w:color="auto" w:fill="auto"/>
            <w:vAlign w:val="center"/>
          </w:tcPr>
          <w:p w:rsidR="009F409A" w:rsidRDefault="00E22828">
            <w:pPr>
              <w:jc w:val="center"/>
              <w:rPr>
                <w:sz w:val="20"/>
              </w:rPr>
            </w:pPr>
            <w:r>
              <w:rPr>
                <w:sz w:val="20"/>
              </w:rPr>
              <w:t>кол-во</w:t>
            </w:r>
          </w:p>
          <w:p w:rsidR="009F409A" w:rsidRDefault="00E22828">
            <w:pPr>
              <w:jc w:val="center"/>
              <w:rPr>
                <w:sz w:val="20"/>
              </w:rPr>
            </w:pPr>
            <w:r>
              <w:rPr>
                <w:sz w:val="20"/>
                <w:szCs w:val="24"/>
              </w:rPr>
              <w:t>зданий</w:t>
            </w:r>
          </w:p>
        </w:tc>
        <w:tc>
          <w:tcPr>
            <w:tcW w:w="2931" w:type="dxa"/>
            <w:tcBorders>
              <w:left w:val="single" w:sz="4" w:space="0" w:color="000000"/>
              <w:bottom w:val="single" w:sz="4" w:space="0" w:color="000000"/>
            </w:tcBorders>
            <w:shd w:val="clear" w:color="auto" w:fill="auto"/>
            <w:vAlign w:val="center"/>
          </w:tcPr>
          <w:p w:rsidR="009F409A" w:rsidRDefault="00E22828">
            <w:pPr>
              <w:snapToGrid w:val="0"/>
              <w:jc w:val="center"/>
            </w:pPr>
            <w:r>
              <w:rPr>
                <w:szCs w:val="24"/>
              </w:rPr>
              <w:t>41</w:t>
            </w:r>
          </w:p>
        </w:tc>
        <w:tc>
          <w:tcPr>
            <w:tcW w:w="2544" w:type="dxa"/>
            <w:tcBorders>
              <w:left w:val="single" w:sz="4" w:space="0" w:color="000000"/>
              <w:bottom w:val="single" w:sz="4" w:space="0" w:color="000000"/>
            </w:tcBorders>
            <w:shd w:val="clear" w:color="auto" w:fill="auto"/>
            <w:vAlign w:val="center"/>
          </w:tcPr>
          <w:p w:rsidR="009F409A" w:rsidRDefault="00E22828">
            <w:pPr>
              <w:snapToGrid w:val="0"/>
              <w:jc w:val="center"/>
            </w:pPr>
            <w:r>
              <w:rPr>
                <w:szCs w:val="24"/>
              </w:rPr>
              <w:t>41</w:t>
            </w:r>
          </w:p>
        </w:tc>
        <w:tc>
          <w:tcPr>
            <w:tcW w:w="2719" w:type="dxa"/>
            <w:tcBorders>
              <w:left w:val="single" w:sz="4" w:space="0" w:color="000000"/>
              <w:bottom w:val="single" w:sz="4" w:space="0" w:color="000000"/>
            </w:tcBorders>
            <w:shd w:val="clear" w:color="auto" w:fill="auto"/>
            <w:vAlign w:val="center"/>
          </w:tcPr>
          <w:p w:rsidR="009F409A" w:rsidRDefault="00E22828">
            <w:pPr>
              <w:snapToGrid w:val="0"/>
              <w:jc w:val="center"/>
            </w:pPr>
            <w:r>
              <w:rPr>
                <w:szCs w:val="24"/>
              </w:rPr>
              <w:t>41</w:t>
            </w:r>
          </w:p>
        </w:tc>
        <w:tc>
          <w:tcPr>
            <w:tcW w:w="2270" w:type="dxa"/>
            <w:gridSpan w:val="2"/>
            <w:tcBorders>
              <w:left w:val="single" w:sz="4" w:space="0" w:color="000000"/>
              <w:bottom w:val="single" w:sz="4" w:space="0" w:color="000000"/>
              <w:right w:val="single" w:sz="4" w:space="0" w:color="000000"/>
            </w:tcBorders>
            <w:shd w:val="clear" w:color="auto" w:fill="auto"/>
            <w:vAlign w:val="center"/>
          </w:tcPr>
          <w:p w:rsidR="009F409A" w:rsidRDefault="00E22828">
            <w:pPr>
              <w:snapToGrid w:val="0"/>
              <w:jc w:val="center"/>
            </w:pPr>
            <w:r>
              <w:t>41</w:t>
            </w:r>
          </w:p>
        </w:tc>
      </w:tr>
      <w:tr w:rsidR="009F409A">
        <w:trPr>
          <w:trHeight w:val="792"/>
        </w:trPr>
        <w:tc>
          <w:tcPr>
            <w:tcW w:w="312" w:type="dxa"/>
            <w:tcBorders>
              <w:left w:val="single" w:sz="8" w:space="0" w:color="000000"/>
              <w:bottom w:val="single" w:sz="8" w:space="0" w:color="000000"/>
            </w:tcBorders>
            <w:shd w:val="clear" w:color="auto" w:fill="auto"/>
          </w:tcPr>
          <w:p w:rsidR="009F409A" w:rsidRDefault="009F409A">
            <w:pPr>
              <w:snapToGrid w:val="0"/>
              <w:rPr>
                <w:szCs w:val="24"/>
                <w:highlight w:val="yellow"/>
              </w:rPr>
            </w:pPr>
          </w:p>
        </w:tc>
        <w:tc>
          <w:tcPr>
            <w:tcW w:w="1326" w:type="dxa"/>
            <w:tcBorders>
              <w:left w:val="single" w:sz="4" w:space="0" w:color="000000"/>
              <w:bottom w:val="single" w:sz="4" w:space="0" w:color="000000"/>
            </w:tcBorders>
            <w:shd w:val="clear" w:color="auto" w:fill="auto"/>
          </w:tcPr>
          <w:p w:rsidR="009F409A" w:rsidRDefault="009F409A">
            <w:pPr>
              <w:snapToGrid w:val="0"/>
              <w:rPr>
                <w:szCs w:val="24"/>
                <w:highlight w:val="yellow"/>
              </w:rPr>
            </w:pPr>
          </w:p>
        </w:tc>
        <w:tc>
          <w:tcPr>
            <w:tcW w:w="2127" w:type="dxa"/>
            <w:tcBorders>
              <w:left w:val="single" w:sz="4" w:space="0" w:color="000000"/>
              <w:bottom w:val="single" w:sz="4" w:space="0" w:color="000000"/>
            </w:tcBorders>
            <w:shd w:val="clear" w:color="auto" w:fill="auto"/>
          </w:tcPr>
          <w:p w:rsidR="009F409A" w:rsidRDefault="00E22828">
            <w:r>
              <w:rPr>
                <w:b/>
                <w:bCs/>
                <w:sz w:val="20"/>
              </w:rPr>
              <w:t>Целевой индикатор:</w:t>
            </w:r>
          </w:p>
          <w:p w:rsidR="009F409A" w:rsidRDefault="00E22828">
            <w:pPr>
              <w:suppressAutoHyphens w:val="0"/>
              <w:jc w:val="both"/>
            </w:pPr>
            <w:r>
              <w:rPr>
                <w:color w:val="000000"/>
                <w:sz w:val="20"/>
                <w:lang w:eastAsia="ru-RU"/>
              </w:rPr>
              <w:t>Оснащенность учреждени</w:t>
            </w:r>
            <w:proofErr w:type="gramStart"/>
            <w:r>
              <w:rPr>
                <w:color w:val="000000"/>
                <w:sz w:val="20"/>
                <w:lang w:eastAsia="ru-RU"/>
              </w:rPr>
              <w:t>й(</w:t>
            </w:r>
            <w:proofErr w:type="gramEnd"/>
            <w:r>
              <w:rPr>
                <w:color w:val="000000"/>
                <w:sz w:val="20"/>
                <w:lang w:eastAsia="ru-RU"/>
              </w:rPr>
              <w:t xml:space="preserve">организаций) и органов местного самоуправления приборами учета потребления </w:t>
            </w:r>
            <w:r>
              <w:rPr>
                <w:sz w:val="20"/>
                <w:lang w:eastAsia="ru-RU"/>
              </w:rPr>
              <w:t>холодной воды</w:t>
            </w:r>
          </w:p>
        </w:tc>
        <w:tc>
          <w:tcPr>
            <w:tcW w:w="716" w:type="dxa"/>
            <w:tcBorders>
              <w:left w:val="single" w:sz="4" w:space="0" w:color="000000"/>
              <w:bottom w:val="single" w:sz="4" w:space="0" w:color="000000"/>
            </w:tcBorders>
            <w:shd w:val="clear" w:color="auto" w:fill="auto"/>
            <w:vAlign w:val="center"/>
          </w:tcPr>
          <w:p w:rsidR="009F409A" w:rsidRDefault="00E22828">
            <w:pPr>
              <w:ind w:left="-170"/>
              <w:jc w:val="center"/>
            </w:pPr>
            <w:r>
              <w:rPr>
                <w:sz w:val="20"/>
                <w:szCs w:val="24"/>
              </w:rPr>
              <w:t>%</w:t>
            </w:r>
          </w:p>
        </w:tc>
        <w:tc>
          <w:tcPr>
            <w:tcW w:w="2931" w:type="dxa"/>
            <w:tcBorders>
              <w:left w:val="single" w:sz="4" w:space="0" w:color="000000"/>
              <w:bottom w:val="single" w:sz="4" w:space="0" w:color="000000"/>
            </w:tcBorders>
            <w:shd w:val="clear" w:color="auto" w:fill="auto"/>
            <w:vAlign w:val="center"/>
          </w:tcPr>
          <w:p w:rsidR="009F409A" w:rsidRDefault="00E22828">
            <w:pPr>
              <w:snapToGrid w:val="0"/>
              <w:jc w:val="center"/>
            </w:pPr>
            <w:r>
              <w:rPr>
                <w:szCs w:val="24"/>
              </w:rPr>
              <w:t>100,00</w:t>
            </w:r>
          </w:p>
        </w:tc>
        <w:tc>
          <w:tcPr>
            <w:tcW w:w="2544" w:type="dxa"/>
            <w:tcBorders>
              <w:left w:val="single" w:sz="4" w:space="0" w:color="000000"/>
              <w:bottom w:val="single" w:sz="4" w:space="0" w:color="000000"/>
            </w:tcBorders>
            <w:shd w:val="clear" w:color="auto" w:fill="auto"/>
            <w:vAlign w:val="center"/>
          </w:tcPr>
          <w:p w:rsidR="009F409A" w:rsidRDefault="00E22828">
            <w:pPr>
              <w:snapToGrid w:val="0"/>
              <w:jc w:val="center"/>
            </w:pPr>
            <w:r>
              <w:rPr>
                <w:szCs w:val="24"/>
              </w:rPr>
              <w:t>100,00</w:t>
            </w:r>
          </w:p>
        </w:tc>
        <w:tc>
          <w:tcPr>
            <w:tcW w:w="2719" w:type="dxa"/>
            <w:tcBorders>
              <w:left w:val="single" w:sz="4" w:space="0" w:color="000000"/>
              <w:bottom w:val="single" w:sz="4" w:space="0" w:color="000000"/>
            </w:tcBorders>
            <w:shd w:val="clear" w:color="auto" w:fill="auto"/>
            <w:vAlign w:val="center"/>
          </w:tcPr>
          <w:p w:rsidR="009F409A" w:rsidRDefault="00E22828">
            <w:pPr>
              <w:snapToGrid w:val="0"/>
              <w:jc w:val="center"/>
            </w:pPr>
            <w:r>
              <w:rPr>
                <w:szCs w:val="24"/>
              </w:rPr>
              <w:t>100,00</w:t>
            </w:r>
          </w:p>
        </w:tc>
        <w:tc>
          <w:tcPr>
            <w:tcW w:w="2270" w:type="dxa"/>
            <w:gridSpan w:val="2"/>
            <w:tcBorders>
              <w:left w:val="single" w:sz="4" w:space="0" w:color="000000"/>
              <w:bottom w:val="single" w:sz="4" w:space="0" w:color="000000"/>
              <w:right w:val="single" w:sz="4" w:space="0" w:color="000000"/>
            </w:tcBorders>
            <w:shd w:val="clear" w:color="auto" w:fill="auto"/>
            <w:vAlign w:val="center"/>
          </w:tcPr>
          <w:p w:rsidR="009F409A" w:rsidRDefault="00E22828">
            <w:pPr>
              <w:snapToGrid w:val="0"/>
              <w:jc w:val="center"/>
            </w:pPr>
            <w:r>
              <w:t>100</w:t>
            </w:r>
          </w:p>
        </w:tc>
      </w:tr>
      <w:tr w:rsidR="009F409A">
        <w:trPr>
          <w:trHeight w:val="900"/>
        </w:trPr>
        <w:tc>
          <w:tcPr>
            <w:tcW w:w="312" w:type="dxa"/>
            <w:tcBorders>
              <w:left w:val="single" w:sz="8" w:space="0" w:color="000000"/>
              <w:bottom w:val="single" w:sz="8" w:space="0" w:color="000000"/>
            </w:tcBorders>
            <w:shd w:val="clear" w:color="auto" w:fill="auto"/>
          </w:tcPr>
          <w:p w:rsidR="009F409A" w:rsidRDefault="009F409A">
            <w:pPr>
              <w:snapToGrid w:val="0"/>
              <w:rPr>
                <w:szCs w:val="24"/>
                <w:highlight w:val="yellow"/>
              </w:rPr>
            </w:pPr>
          </w:p>
        </w:tc>
        <w:tc>
          <w:tcPr>
            <w:tcW w:w="1326" w:type="dxa"/>
            <w:tcBorders>
              <w:left w:val="single" w:sz="4" w:space="0" w:color="000000"/>
              <w:bottom w:val="single" w:sz="4" w:space="0" w:color="000000"/>
            </w:tcBorders>
            <w:shd w:val="clear" w:color="auto" w:fill="auto"/>
          </w:tcPr>
          <w:p w:rsidR="009F409A" w:rsidRDefault="009F409A">
            <w:pPr>
              <w:snapToGrid w:val="0"/>
              <w:rPr>
                <w:szCs w:val="24"/>
                <w:highlight w:val="yellow"/>
              </w:rPr>
            </w:pPr>
          </w:p>
        </w:tc>
        <w:tc>
          <w:tcPr>
            <w:tcW w:w="2127" w:type="dxa"/>
            <w:tcBorders>
              <w:left w:val="single" w:sz="4" w:space="0" w:color="000000"/>
              <w:bottom w:val="single" w:sz="4" w:space="0" w:color="000000"/>
            </w:tcBorders>
            <w:shd w:val="clear" w:color="auto" w:fill="auto"/>
          </w:tcPr>
          <w:p w:rsidR="009F409A" w:rsidRDefault="00E22828">
            <w:r>
              <w:rPr>
                <w:b/>
                <w:bCs/>
                <w:sz w:val="20"/>
              </w:rPr>
              <w:t>Показатель результата:</w:t>
            </w:r>
          </w:p>
          <w:p w:rsidR="009F409A" w:rsidRDefault="00E22828">
            <w:pPr>
              <w:suppressAutoHyphens w:val="0"/>
              <w:jc w:val="both"/>
            </w:pPr>
            <w:r>
              <w:rPr>
                <w:color w:val="000000"/>
                <w:sz w:val="20"/>
                <w:lang w:eastAsia="ru-RU"/>
              </w:rPr>
              <w:t>Количество зданий, оснащенных приборами учета потребления</w:t>
            </w:r>
            <w:r>
              <w:rPr>
                <w:sz w:val="20"/>
                <w:lang w:eastAsia="ru-RU"/>
              </w:rPr>
              <w:t xml:space="preserve"> холодной воды  </w:t>
            </w:r>
          </w:p>
        </w:tc>
        <w:tc>
          <w:tcPr>
            <w:tcW w:w="716" w:type="dxa"/>
            <w:tcBorders>
              <w:left w:val="single" w:sz="4" w:space="0" w:color="000000"/>
              <w:bottom w:val="single" w:sz="4" w:space="0" w:color="000000"/>
            </w:tcBorders>
            <w:shd w:val="clear" w:color="auto" w:fill="auto"/>
            <w:vAlign w:val="center"/>
          </w:tcPr>
          <w:p w:rsidR="009F409A" w:rsidRDefault="00E22828">
            <w:pPr>
              <w:jc w:val="center"/>
              <w:rPr>
                <w:sz w:val="20"/>
              </w:rPr>
            </w:pPr>
            <w:r>
              <w:rPr>
                <w:sz w:val="20"/>
              </w:rPr>
              <w:t>кол-во</w:t>
            </w:r>
          </w:p>
          <w:p w:rsidR="009F409A" w:rsidRDefault="00E22828">
            <w:pPr>
              <w:ind w:left="-170"/>
              <w:jc w:val="center"/>
              <w:rPr>
                <w:sz w:val="20"/>
              </w:rPr>
            </w:pPr>
            <w:r>
              <w:rPr>
                <w:sz w:val="20"/>
                <w:szCs w:val="24"/>
              </w:rPr>
              <w:t>зданий</w:t>
            </w:r>
          </w:p>
        </w:tc>
        <w:tc>
          <w:tcPr>
            <w:tcW w:w="2931" w:type="dxa"/>
            <w:tcBorders>
              <w:left w:val="single" w:sz="4" w:space="0" w:color="000000"/>
              <w:bottom w:val="single" w:sz="4" w:space="0" w:color="000000"/>
            </w:tcBorders>
            <w:shd w:val="clear" w:color="auto" w:fill="auto"/>
            <w:vAlign w:val="center"/>
          </w:tcPr>
          <w:p w:rsidR="009F409A" w:rsidRDefault="00E22828">
            <w:pPr>
              <w:snapToGrid w:val="0"/>
              <w:jc w:val="center"/>
            </w:pPr>
            <w:r>
              <w:rPr>
                <w:szCs w:val="24"/>
              </w:rPr>
              <w:t>40</w:t>
            </w:r>
          </w:p>
        </w:tc>
        <w:tc>
          <w:tcPr>
            <w:tcW w:w="2544" w:type="dxa"/>
            <w:tcBorders>
              <w:left w:val="single" w:sz="4" w:space="0" w:color="000000"/>
              <w:bottom w:val="single" w:sz="4" w:space="0" w:color="000000"/>
            </w:tcBorders>
            <w:shd w:val="clear" w:color="auto" w:fill="auto"/>
            <w:vAlign w:val="center"/>
          </w:tcPr>
          <w:p w:rsidR="009F409A" w:rsidRDefault="00E22828">
            <w:pPr>
              <w:snapToGrid w:val="0"/>
              <w:jc w:val="center"/>
            </w:pPr>
            <w:r>
              <w:rPr>
                <w:szCs w:val="24"/>
              </w:rPr>
              <w:t>40</w:t>
            </w:r>
          </w:p>
        </w:tc>
        <w:tc>
          <w:tcPr>
            <w:tcW w:w="2719" w:type="dxa"/>
            <w:tcBorders>
              <w:left w:val="single" w:sz="4" w:space="0" w:color="000000"/>
              <w:bottom w:val="single" w:sz="4" w:space="0" w:color="000000"/>
            </w:tcBorders>
            <w:shd w:val="clear" w:color="auto" w:fill="auto"/>
            <w:vAlign w:val="center"/>
          </w:tcPr>
          <w:p w:rsidR="009F409A" w:rsidRDefault="00E22828">
            <w:pPr>
              <w:snapToGrid w:val="0"/>
              <w:jc w:val="center"/>
            </w:pPr>
            <w:r>
              <w:rPr>
                <w:szCs w:val="24"/>
              </w:rPr>
              <w:t>40</w:t>
            </w:r>
          </w:p>
        </w:tc>
        <w:tc>
          <w:tcPr>
            <w:tcW w:w="2270" w:type="dxa"/>
            <w:gridSpan w:val="2"/>
            <w:tcBorders>
              <w:left w:val="single" w:sz="4" w:space="0" w:color="000000"/>
              <w:bottom w:val="single" w:sz="4" w:space="0" w:color="000000"/>
              <w:right w:val="single" w:sz="4" w:space="0" w:color="000000"/>
            </w:tcBorders>
            <w:shd w:val="clear" w:color="auto" w:fill="auto"/>
            <w:vAlign w:val="center"/>
          </w:tcPr>
          <w:p w:rsidR="009F409A" w:rsidRDefault="00E22828">
            <w:pPr>
              <w:snapToGrid w:val="0"/>
              <w:jc w:val="center"/>
            </w:pPr>
            <w:r>
              <w:t>46</w:t>
            </w:r>
          </w:p>
        </w:tc>
      </w:tr>
      <w:tr w:rsidR="009F409A">
        <w:trPr>
          <w:trHeight w:val="900"/>
        </w:trPr>
        <w:tc>
          <w:tcPr>
            <w:tcW w:w="312" w:type="dxa"/>
            <w:tcBorders>
              <w:left w:val="single" w:sz="8" w:space="0" w:color="000000"/>
              <w:bottom w:val="single" w:sz="8" w:space="0" w:color="000000"/>
            </w:tcBorders>
            <w:shd w:val="clear" w:color="auto" w:fill="auto"/>
          </w:tcPr>
          <w:p w:rsidR="009F409A" w:rsidRDefault="009F409A">
            <w:pPr>
              <w:snapToGrid w:val="0"/>
              <w:rPr>
                <w:szCs w:val="24"/>
                <w:highlight w:val="yellow"/>
              </w:rPr>
            </w:pPr>
          </w:p>
        </w:tc>
        <w:tc>
          <w:tcPr>
            <w:tcW w:w="1326" w:type="dxa"/>
            <w:tcBorders>
              <w:left w:val="single" w:sz="4" w:space="0" w:color="000000"/>
              <w:bottom w:val="single" w:sz="4" w:space="0" w:color="000000"/>
            </w:tcBorders>
            <w:shd w:val="clear" w:color="auto" w:fill="auto"/>
          </w:tcPr>
          <w:p w:rsidR="009F409A" w:rsidRDefault="009F409A">
            <w:pPr>
              <w:snapToGrid w:val="0"/>
              <w:rPr>
                <w:szCs w:val="24"/>
                <w:highlight w:val="yellow"/>
              </w:rPr>
            </w:pPr>
          </w:p>
        </w:tc>
        <w:tc>
          <w:tcPr>
            <w:tcW w:w="2127" w:type="dxa"/>
            <w:tcBorders>
              <w:left w:val="single" w:sz="4" w:space="0" w:color="000000"/>
              <w:bottom w:val="single" w:sz="4" w:space="0" w:color="000000"/>
            </w:tcBorders>
            <w:shd w:val="clear" w:color="auto" w:fill="auto"/>
          </w:tcPr>
          <w:p w:rsidR="009F409A" w:rsidRDefault="00E22828">
            <w:r>
              <w:rPr>
                <w:b/>
                <w:bCs/>
                <w:sz w:val="20"/>
              </w:rPr>
              <w:t>Целевой индикатор:</w:t>
            </w:r>
          </w:p>
          <w:p w:rsidR="009F409A" w:rsidRDefault="00E22828">
            <w:pPr>
              <w:suppressAutoHyphens w:val="0"/>
              <w:jc w:val="both"/>
            </w:pPr>
            <w:r>
              <w:rPr>
                <w:color w:val="000000"/>
                <w:sz w:val="20"/>
                <w:lang w:eastAsia="ru-RU"/>
              </w:rPr>
              <w:t>Оснащенность учреждени</w:t>
            </w:r>
            <w:proofErr w:type="gramStart"/>
            <w:r>
              <w:rPr>
                <w:color w:val="000000"/>
                <w:sz w:val="20"/>
                <w:lang w:eastAsia="ru-RU"/>
              </w:rPr>
              <w:t>й(</w:t>
            </w:r>
            <w:proofErr w:type="gramEnd"/>
            <w:r>
              <w:rPr>
                <w:color w:val="000000"/>
                <w:sz w:val="20"/>
                <w:lang w:eastAsia="ru-RU"/>
              </w:rPr>
              <w:t xml:space="preserve">организаций) и органов местного самоуправления приборами учета потребления </w:t>
            </w:r>
            <w:r>
              <w:rPr>
                <w:sz w:val="20"/>
                <w:lang w:eastAsia="ru-RU"/>
              </w:rPr>
              <w:t>горячей воды</w:t>
            </w:r>
          </w:p>
        </w:tc>
        <w:tc>
          <w:tcPr>
            <w:tcW w:w="716" w:type="dxa"/>
            <w:tcBorders>
              <w:left w:val="single" w:sz="4" w:space="0" w:color="000000"/>
              <w:bottom w:val="single" w:sz="4" w:space="0" w:color="000000"/>
            </w:tcBorders>
            <w:shd w:val="clear" w:color="auto" w:fill="auto"/>
            <w:vAlign w:val="center"/>
          </w:tcPr>
          <w:p w:rsidR="009F409A" w:rsidRDefault="00E22828">
            <w:pPr>
              <w:ind w:left="-170"/>
              <w:jc w:val="center"/>
            </w:pPr>
            <w:r>
              <w:rPr>
                <w:sz w:val="20"/>
              </w:rPr>
              <w:t xml:space="preserve"> </w:t>
            </w:r>
            <w:r>
              <w:rPr>
                <w:sz w:val="20"/>
                <w:szCs w:val="24"/>
              </w:rPr>
              <w:t>%</w:t>
            </w:r>
          </w:p>
        </w:tc>
        <w:tc>
          <w:tcPr>
            <w:tcW w:w="2931" w:type="dxa"/>
            <w:tcBorders>
              <w:left w:val="single" w:sz="4" w:space="0" w:color="000000"/>
              <w:bottom w:val="single" w:sz="4" w:space="0" w:color="000000"/>
            </w:tcBorders>
            <w:shd w:val="clear" w:color="auto" w:fill="auto"/>
            <w:vAlign w:val="center"/>
          </w:tcPr>
          <w:p w:rsidR="009F409A" w:rsidRDefault="00E22828">
            <w:pPr>
              <w:snapToGrid w:val="0"/>
              <w:jc w:val="center"/>
            </w:pPr>
            <w:r>
              <w:rPr>
                <w:szCs w:val="24"/>
              </w:rPr>
              <w:t>100,00</w:t>
            </w:r>
          </w:p>
        </w:tc>
        <w:tc>
          <w:tcPr>
            <w:tcW w:w="2544" w:type="dxa"/>
            <w:tcBorders>
              <w:left w:val="single" w:sz="4" w:space="0" w:color="000000"/>
              <w:bottom w:val="single" w:sz="4" w:space="0" w:color="000000"/>
            </w:tcBorders>
            <w:shd w:val="clear" w:color="auto" w:fill="auto"/>
            <w:vAlign w:val="center"/>
          </w:tcPr>
          <w:p w:rsidR="009F409A" w:rsidRDefault="00E22828">
            <w:pPr>
              <w:snapToGrid w:val="0"/>
              <w:jc w:val="center"/>
            </w:pPr>
            <w:r>
              <w:rPr>
                <w:szCs w:val="24"/>
              </w:rPr>
              <w:t>100,00</w:t>
            </w:r>
          </w:p>
        </w:tc>
        <w:tc>
          <w:tcPr>
            <w:tcW w:w="2719" w:type="dxa"/>
            <w:tcBorders>
              <w:left w:val="single" w:sz="4" w:space="0" w:color="000000"/>
              <w:bottom w:val="single" w:sz="4" w:space="0" w:color="000000"/>
            </w:tcBorders>
            <w:shd w:val="clear" w:color="auto" w:fill="auto"/>
            <w:vAlign w:val="center"/>
          </w:tcPr>
          <w:p w:rsidR="009F409A" w:rsidRDefault="00E22828">
            <w:pPr>
              <w:snapToGrid w:val="0"/>
              <w:jc w:val="center"/>
            </w:pPr>
            <w:r>
              <w:rPr>
                <w:szCs w:val="24"/>
              </w:rPr>
              <w:t>100,00</w:t>
            </w:r>
          </w:p>
        </w:tc>
        <w:tc>
          <w:tcPr>
            <w:tcW w:w="2270" w:type="dxa"/>
            <w:gridSpan w:val="2"/>
            <w:tcBorders>
              <w:left w:val="single" w:sz="4" w:space="0" w:color="000000"/>
              <w:bottom w:val="single" w:sz="4" w:space="0" w:color="000000"/>
              <w:right w:val="single" w:sz="4" w:space="0" w:color="000000"/>
            </w:tcBorders>
            <w:shd w:val="clear" w:color="auto" w:fill="auto"/>
            <w:vAlign w:val="center"/>
          </w:tcPr>
          <w:p w:rsidR="009F409A" w:rsidRDefault="00E22828">
            <w:pPr>
              <w:snapToGrid w:val="0"/>
              <w:jc w:val="center"/>
            </w:pPr>
            <w:r>
              <w:t>100</w:t>
            </w:r>
          </w:p>
        </w:tc>
      </w:tr>
      <w:tr w:rsidR="009F409A">
        <w:trPr>
          <w:trHeight w:val="900"/>
        </w:trPr>
        <w:tc>
          <w:tcPr>
            <w:tcW w:w="312" w:type="dxa"/>
            <w:tcBorders>
              <w:left w:val="single" w:sz="8" w:space="0" w:color="000000"/>
              <w:bottom w:val="single" w:sz="8" w:space="0" w:color="000000"/>
            </w:tcBorders>
            <w:shd w:val="clear" w:color="auto" w:fill="auto"/>
          </w:tcPr>
          <w:p w:rsidR="009F409A" w:rsidRDefault="009F409A">
            <w:pPr>
              <w:snapToGrid w:val="0"/>
              <w:rPr>
                <w:szCs w:val="24"/>
                <w:highlight w:val="yellow"/>
              </w:rPr>
            </w:pPr>
          </w:p>
        </w:tc>
        <w:tc>
          <w:tcPr>
            <w:tcW w:w="1326" w:type="dxa"/>
            <w:tcBorders>
              <w:left w:val="single" w:sz="4" w:space="0" w:color="000000"/>
              <w:bottom w:val="single" w:sz="4" w:space="0" w:color="000000"/>
            </w:tcBorders>
            <w:shd w:val="clear" w:color="auto" w:fill="auto"/>
          </w:tcPr>
          <w:p w:rsidR="009F409A" w:rsidRDefault="009F409A">
            <w:pPr>
              <w:snapToGrid w:val="0"/>
              <w:rPr>
                <w:szCs w:val="24"/>
                <w:highlight w:val="yellow"/>
              </w:rPr>
            </w:pPr>
          </w:p>
        </w:tc>
        <w:tc>
          <w:tcPr>
            <w:tcW w:w="2127" w:type="dxa"/>
            <w:tcBorders>
              <w:left w:val="single" w:sz="4" w:space="0" w:color="000000"/>
              <w:bottom w:val="single" w:sz="4" w:space="0" w:color="000000"/>
            </w:tcBorders>
            <w:shd w:val="clear" w:color="auto" w:fill="auto"/>
          </w:tcPr>
          <w:p w:rsidR="009F409A" w:rsidRDefault="00E22828">
            <w:r>
              <w:rPr>
                <w:b/>
                <w:bCs/>
                <w:sz w:val="20"/>
              </w:rPr>
              <w:t>Показатель результата:</w:t>
            </w:r>
          </w:p>
          <w:p w:rsidR="009F409A" w:rsidRDefault="00E22828">
            <w:pPr>
              <w:suppressAutoHyphens w:val="0"/>
              <w:jc w:val="both"/>
            </w:pPr>
            <w:r>
              <w:rPr>
                <w:color w:val="000000"/>
                <w:sz w:val="20"/>
                <w:lang w:eastAsia="ru-RU"/>
              </w:rPr>
              <w:t>Количество зданий, оснащенных приборами учета</w:t>
            </w:r>
            <w:r>
              <w:rPr>
                <w:sz w:val="20"/>
                <w:lang w:eastAsia="ru-RU"/>
              </w:rPr>
              <w:t xml:space="preserve"> </w:t>
            </w:r>
            <w:r>
              <w:rPr>
                <w:color w:val="000000"/>
                <w:sz w:val="20"/>
                <w:lang w:eastAsia="ru-RU"/>
              </w:rPr>
              <w:t xml:space="preserve">потребления </w:t>
            </w:r>
            <w:r>
              <w:rPr>
                <w:sz w:val="20"/>
                <w:lang w:eastAsia="ru-RU"/>
              </w:rPr>
              <w:t>горячей воды</w:t>
            </w:r>
          </w:p>
        </w:tc>
        <w:tc>
          <w:tcPr>
            <w:tcW w:w="716" w:type="dxa"/>
            <w:tcBorders>
              <w:left w:val="single" w:sz="4" w:space="0" w:color="000000"/>
              <w:bottom w:val="single" w:sz="4" w:space="0" w:color="000000"/>
            </w:tcBorders>
            <w:shd w:val="clear" w:color="auto" w:fill="auto"/>
            <w:vAlign w:val="center"/>
          </w:tcPr>
          <w:p w:rsidR="009F409A" w:rsidRDefault="00E22828">
            <w:pPr>
              <w:jc w:val="center"/>
              <w:rPr>
                <w:sz w:val="20"/>
              </w:rPr>
            </w:pPr>
            <w:r>
              <w:rPr>
                <w:sz w:val="20"/>
              </w:rPr>
              <w:t>кол-во</w:t>
            </w:r>
          </w:p>
          <w:p w:rsidR="009F409A" w:rsidRDefault="00E22828">
            <w:pPr>
              <w:ind w:left="-170"/>
              <w:jc w:val="center"/>
              <w:rPr>
                <w:sz w:val="20"/>
              </w:rPr>
            </w:pPr>
            <w:r>
              <w:rPr>
                <w:sz w:val="20"/>
                <w:szCs w:val="24"/>
              </w:rPr>
              <w:t>зданий</w:t>
            </w:r>
          </w:p>
        </w:tc>
        <w:tc>
          <w:tcPr>
            <w:tcW w:w="2931" w:type="dxa"/>
            <w:tcBorders>
              <w:left w:val="single" w:sz="4" w:space="0" w:color="000000"/>
              <w:bottom w:val="single" w:sz="4" w:space="0" w:color="000000"/>
            </w:tcBorders>
            <w:shd w:val="clear" w:color="auto" w:fill="auto"/>
            <w:vAlign w:val="center"/>
          </w:tcPr>
          <w:p w:rsidR="009F409A" w:rsidRDefault="00E22828">
            <w:pPr>
              <w:snapToGrid w:val="0"/>
              <w:jc w:val="center"/>
            </w:pPr>
            <w:r>
              <w:rPr>
                <w:szCs w:val="24"/>
              </w:rPr>
              <w:t>26</w:t>
            </w:r>
          </w:p>
        </w:tc>
        <w:tc>
          <w:tcPr>
            <w:tcW w:w="2544" w:type="dxa"/>
            <w:tcBorders>
              <w:left w:val="single" w:sz="4" w:space="0" w:color="000000"/>
              <w:bottom w:val="single" w:sz="4" w:space="0" w:color="000000"/>
            </w:tcBorders>
            <w:shd w:val="clear" w:color="auto" w:fill="auto"/>
            <w:vAlign w:val="center"/>
          </w:tcPr>
          <w:p w:rsidR="009F409A" w:rsidRDefault="00E22828">
            <w:pPr>
              <w:snapToGrid w:val="0"/>
              <w:jc w:val="center"/>
            </w:pPr>
            <w:r>
              <w:rPr>
                <w:szCs w:val="24"/>
              </w:rPr>
              <w:t>26</w:t>
            </w:r>
          </w:p>
        </w:tc>
        <w:tc>
          <w:tcPr>
            <w:tcW w:w="2719" w:type="dxa"/>
            <w:tcBorders>
              <w:left w:val="single" w:sz="4" w:space="0" w:color="000000"/>
              <w:bottom w:val="single" w:sz="4" w:space="0" w:color="000000"/>
            </w:tcBorders>
            <w:shd w:val="clear" w:color="auto" w:fill="auto"/>
            <w:vAlign w:val="center"/>
          </w:tcPr>
          <w:p w:rsidR="009F409A" w:rsidRDefault="00E22828">
            <w:pPr>
              <w:snapToGrid w:val="0"/>
              <w:jc w:val="center"/>
            </w:pPr>
            <w:r>
              <w:rPr>
                <w:szCs w:val="24"/>
              </w:rPr>
              <w:t>26</w:t>
            </w:r>
          </w:p>
        </w:tc>
        <w:tc>
          <w:tcPr>
            <w:tcW w:w="2270" w:type="dxa"/>
            <w:gridSpan w:val="2"/>
            <w:tcBorders>
              <w:left w:val="single" w:sz="4" w:space="0" w:color="000000"/>
              <w:bottom w:val="single" w:sz="4" w:space="0" w:color="000000"/>
              <w:right w:val="single" w:sz="4" w:space="0" w:color="000000"/>
            </w:tcBorders>
            <w:shd w:val="clear" w:color="auto" w:fill="auto"/>
            <w:vAlign w:val="center"/>
          </w:tcPr>
          <w:p w:rsidR="009F409A" w:rsidRDefault="009F409A">
            <w:pPr>
              <w:snapToGrid w:val="0"/>
              <w:jc w:val="center"/>
            </w:pPr>
          </w:p>
          <w:p w:rsidR="009F409A" w:rsidRDefault="00E22828">
            <w:pPr>
              <w:snapToGrid w:val="0"/>
              <w:jc w:val="center"/>
            </w:pPr>
            <w:r>
              <w:t>26</w:t>
            </w:r>
          </w:p>
        </w:tc>
      </w:tr>
      <w:tr w:rsidR="009F409A">
        <w:trPr>
          <w:trHeight w:val="900"/>
        </w:trPr>
        <w:tc>
          <w:tcPr>
            <w:tcW w:w="312" w:type="dxa"/>
            <w:tcBorders>
              <w:left w:val="single" w:sz="8" w:space="0" w:color="000000"/>
              <w:bottom w:val="single" w:sz="8" w:space="0" w:color="000000"/>
            </w:tcBorders>
            <w:shd w:val="clear" w:color="auto" w:fill="auto"/>
          </w:tcPr>
          <w:p w:rsidR="009F409A" w:rsidRDefault="009F409A">
            <w:pPr>
              <w:snapToGrid w:val="0"/>
              <w:rPr>
                <w:szCs w:val="24"/>
                <w:highlight w:val="yellow"/>
              </w:rPr>
            </w:pPr>
          </w:p>
        </w:tc>
        <w:tc>
          <w:tcPr>
            <w:tcW w:w="1326" w:type="dxa"/>
            <w:tcBorders>
              <w:left w:val="single" w:sz="4" w:space="0" w:color="000000"/>
              <w:bottom w:val="single" w:sz="4" w:space="0" w:color="000000"/>
            </w:tcBorders>
            <w:shd w:val="clear" w:color="auto" w:fill="auto"/>
          </w:tcPr>
          <w:p w:rsidR="009F409A" w:rsidRDefault="009F409A">
            <w:pPr>
              <w:snapToGrid w:val="0"/>
              <w:rPr>
                <w:szCs w:val="24"/>
                <w:highlight w:val="yellow"/>
              </w:rPr>
            </w:pPr>
          </w:p>
        </w:tc>
        <w:tc>
          <w:tcPr>
            <w:tcW w:w="2127" w:type="dxa"/>
            <w:tcBorders>
              <w:left w:val="single" w:sz="4" w:space="0" w:color="000000"/>
              <w:bottom w:val="single" w:sz="4" w:space="0" w:color="000000"/>
            </w:tcBorders>
            <w:shd w:val="clear" w:color="auto" w:fill="auto"/>
          </w:tcPr>
          <w:p w:rsidR="009F409A" w:rsidRDefault="00E22828">
            <w:r>
              <w:rPr>
                <w:b/>
                <w:bCs/>
                <w:sz w:val="20"/>
              </w:rPr>
              <w:t>Целевой индикатор:</w:t>
            </w:r>
          </w:p>
          <w:p w:rsidR="009F409A" w:rsidRDefault="00E22828">
            <w:pPr>
              <w:suppressAutoHyphens w:val="0"/>
              <w:snapToGrid w:val="0"/>
              <w:jc w:val="both"/>
            </w:pPr>
            <w:r>
              <w:rPr>
                <w:sz w:val="20"/>
              </w:rPr>
              <w:t>Доля потребляемых муниципальными учреждениями энергоресурсов и воды, потребляемых по приборам учета, в общем объеме  потребляемых энергоресурсов и воды</w:t>
            </w:r>
          </w:p>
          <w:p w:rsidR="009F409A" w:rsidRDefault="00E22828">
            <w:r>
              <w:rPr>
                <w:b/>
                <w:bCs/>
                <w:sz w:val="20"/>
              </w:rPr>
              <w:t>Показатель результата:</w:t>
            </w:r>
          </w:p>
          <w:p w:rsidR="009F409A" w:rsidRDefault="00E22828">
            <w:pPr>
              <w:suppressAutoHyphens w:val="0"/>
              <w:snapToGrid w:val="0"/>
              <w:jc w:val="both"/>
            </w:pPr>
            <w:r>
              <w:rPr>
                <w:sz w:val="20"/>
              </w:rPr>
              <w:t xml:space="preserve">Объемы потребления тепловой энергии, электрической энергии и воды </w:t>
            </w:r>
          </w:p>
        </w:tc>
        <w:tc>
          <w:tcPr>
            <w:tcW w:w="716" w:type="dxa"/>
            <w:tcBorders>
              <w:left w:val="single" w:sz="4" w:space="0" w:color="000000"/>
              <w:bottom w:val="single" w:sz="4" w:space="0" w:color="000000"/>
            </w:tcBorders>
            <w:shd w:val="clear" w:color="auto" w:fill="auto"/>
            <w:vAlign w:val="center"/>
          </w:tcPr>
          <w:p w:rsidR="009F409A" w:rsidRDefault="009F409A">
            <w:pPr>
              <w:jc w:val="center"/>
              <w:rPr>
                <w:sz w:val="16"/>
                <w:szCs w:val="16"/>
              </w:rPr>
            </w:pPr>
          </w:p>
          <w:p w:rsidR="009F409A" w:rsidRDefault="009F409A">
            <w:pPr>
              <w:jc w:val="center"/>
              <w:rPr>
                <w:sz w:val="16"/>
                <w:szCs w:val="16"/>
              </w:rPr>
            </w:pPr>
          </w:p>
          <w:p w:rsidR="009F409A" w:rsidRDefault="009F409A">
            <w:pPr>
              <w:jc w:val="center"/>
              <w:rPr>
                <w:sz w:val="16"/>
                <w:szCs w:val="16"/>
              </w:rPr>
            </w:pPr>
          </w:p>
          <w:p w:rsidR="009F409A" w:rsidRDefault="00E22828">
            <w:pPr>
              <w:jc w:val="center"/>
              <w:rPr>
                <w:sz w:val="16"/>
                <w:szCs w:val="16"/>
              </w:rPr>
            </w:pPr>
            <w:r>
              <w:rPr>
                <w:sz w:val="16"/>
                <w:szCs w:val="16"/>
              </w:rPr>
              <w:t>%</w:t>
            </w:r>
          </w:p>
          <w:p w:rsidR="009F409A" w:rsidRDefault="009F409A">
            <w:pPr>
              <w:jc w:val="center"/>
              <w:rPr>
                <w:sz w:val="16"/>
                <w:szCs w:val="16"/>
              </w:rPr>
            </w:pPr>
          </w:p>
          <w:p w:rsidR="009F409A" w:rsidRDefault="009F409A">
            <w:pPr>
              <w:jc w:val="center"/>
              <w:rPr>
                <w:sz w:val="16"/>
                <w:szCs w:val="16"/>
              </w:rPr>
            </w:pPr>
          </w:p>
          <w:p w:rsidR="009F409A" w:rsidRDefault="009F409A">
            <w:pPr>
              <w:jc w:val="center"/>
              <w:rPr>
                <w:sz w:val="16"/>
                <w:szCs w:val="16"/>
              </w:rPr>
            </w:pPr>
          </w:p>
          <w:p w:rsidR="009F409A" w:rsidRDefault="009F409A">
            <w:pPr>
              <w:jc w:val="center"/>
              <w:rPr>
                <w:sz w:val="16"/>
                <w:szCs w:val="16"/>
              </w:rPr>
            </w:pPr>
          </w:p>
          <w:p w:rsidR="009F409A" w:rsidRDefault="009F409A">
            <w:pPr>
              <w:jc w:val="center"/>
              <w:rPr>
                <w:sz w:val="16"/>
                <w:szCs w:val="16"/>
              </w:rPr>
            </w:pPr>
          </w:p>
          <w:p w:rsidR="009F409A" w:rsidRDefault="009F409A">
            <w:pPr>
              <w:suppressAutoHyphens w:val="0"/>
              <w:snapToGrid w:val="0"/>
              <w:jc w:val="both"/>
              <w:rPr>
                <w:sz w:val="20"/>
              </w:rPr>
            </w:pPr>
          </w:p>
          <w:p w:rsidR="009F409A" w:rsidRDefault="009F409A">
            <w:pPr>
              <w:suppressAutoHyphens w:val="0"/>
              <w:snapToGrid w:val="0"/>
              <w:jc w:val="both"/>
              <w:rPr>
                <w:sz w:val="20"/>
              </w:rPr>
            </w:pPr>
          </w:p>
          <w:p w:rsidR="009F409A" w:rsidRDefault="009F409A">
            <w:pPr>
              <w:suppressAutoHyphens w:val="0"/>
              <w:snapToGrid w:val="0"/>
              <w:jc w:val="both"/>
              <w:rPr>
                <w:sz w:val="20"/>
              </w:rPr>
            </w:pPr>
          </w:p>
          <w:p w:rsidR="009F409A" w:rsidRDefault="009F409A">
            <w:pPr>
              <w:suppressAutoHyphens w:val="0"/>
              <w:snapToGrid w:val="0"/>
              <w:jc w:val="both"/>
              <w:rPr>
                <w:sz w:val="20"/>
              </w:rPr>
            </w:pPr>
          </w:p>
          <w:p w:rsidR="009F409A" w:rsidRDefault="00E22828">
            <w:pPr>
              <w:suppressAutoHyphens w:val="0"/>
              <w:snapToGrid w:val="0"/>
              <w:jc w:val="both"/>
            </w:pPr>
            <w:proofErr w:type="spellStart"/>
            <w:r>
              <w:rPr>
                <w:sz w:val="20"/>
              </w:rPr>
              <w:t>тыс</w:t>
            </w:r>
            <w:proofErr w:type="gramStart"/>
            <w:r>
              <w:rPr>
                <w:sz w:val="20"/>
              </w:rPr>
              <w:t>.Г</w:t>
            </w:r>
            <w:proofErr w:type="gramEnd"/>
            <w:r>
              <w:rPr>
                <w:sz w:val="20"/>
              </w:rPr>
              <w:t>кал</w:t>
            </w:r>
            <w:proofErr w:type="spellEnd"/>
          </w:p>
          <w:p w:rsidR="009F409A" w:rsidRDefault="00E22828">
            <w:pPr>
              <w:suppressAutoHyphens w:val="0"/>
              <w:snapToGrid w:val="0"/>
            </w:pPr>
            <w:proofErr w:type="spellStart"/>
            <w:r>
              <w:rPr>
                <w:sz w:val="18"/>
                <w:szCs w:val="18"/>
              </w:rPr>
              <w:t>тыс</w:t>
            </w:r>
            <w:proofErr w:type="gramStart"/>
            <w:r>
              <w:rPr>
                <w:sz w:val="18"/>
                <w:szCs w:val="18"/>
              </w:rPr>
              <w:t>.к</w:t>
            </w:r>
            <w:proofErr w:type="gramEnd"/>
            <w:r>
              <w:rPr>
                <w:sz w:val="18"/>
                <w:szCs w:val="18"/>
              </w:rPr>
              <w:t>Вт</w:t>
            </w:r>
            <w:proofErr w:type="spellEnd"/>
            <w:r>
              <w:rPr>
                <w:sz w:val="18"/>
                <w:szCs w:val="18"/>
              </w:rPr>
              <w:t>*час</w:t>
            </w:r>
          </w:p>
          <w:p w:rsidR="009F409A" w:rsidRDefault="00E22828">
            <w:pPr>
              <w:suppressAutoHyphens w:val="0"/>
              <w:snapToGrid w:val="0"/>
            </w:pPr>
            <w:proofErr w:type="spellStart"/>
            <w:r>
              <w:rPr>
                <w:sz w:val="18"/>
                <w:szCs w:val="18"/>
              </w:rPr>
              <w:t>тыс</w:t>
            </w:r>
            <w:proofErr w:type="gramStart"/>
            <w:r>
              <w:rPr>
                <w:sz w:val="18"/>
                <w:szCs w:val="18"/>
              </w:rPr>
              <w:t>.к</w:t>
            </w:r>
            <w:proofErr w:type="gramEnd"/>
            <w:r>
              <w:rPr>
                <w:sz w:val="18"/>
                <w:szCs w:val="18"/>
              </w:rPr>
              <w:t>уб.м</w:t>
            </w:r>
            <w:proofErr w:type="spellEnd"/>
          </w:p>
          <w:p w:rsidR="009F409A" w:rsidRDefault="009F409A">
            <w:pPr>
              <w:suppressAutoHyphens w:val="0"/>
              <w:snapToGrid w:val="0"/>
              <w:rPr>
                <w:sz w:val="18"/>
                <w:szCs w:val="18"/>
              </w:rPr>
            </w:pPr>
          </w:p>
          <w:p w:rsidR="009F409A" w:rsidRDefault="009F409A">
            <w:pPr>
              <w:suppressAutoHyphens w:val="0"/>
              <w:snapToGrid w:val="0"/>
              <w:rPr>
                <w:sz w:val="18"/>
                <w:szCs w:val="18"/>
              </w:rPr>
            </w:pPr>
          </w:p>
          <w:p w:rsidR="009F409A" w:rsidRDefault="009F409A">
            <w:pPr>
              <w:suppressAutoHyphens w:val="0"/>
              <w:snapToGrid w:val="0"/>
              <w:rPr>
                <w:sz w:val="18"/>
                <w:szCs w:val="18"/>
              </w:rPr>
            </w:pPr>
          </w:p>
        </w:tc>
        <w:tc>
          <w:tcPr>
            <w:tcW w:w="2931" w:type="dxa"/>
            <w:tcBorders>
              <w:left w:val="single" w:sz="4" w:space="0" w:color="000000"/>
              <w:bottom w:val="single" w:sz="4" w:space="0" w:color="000000"/>
            </w:tcBorders>
            <w:shd w:val="clear" w:color="auto" w:fill="auto"/>
            <w:vAlign w:val="center"/>
          </w:tcPr>
          <w:p w:rsidR="009F409A" w:rsidRDefault="009F409A">
            <w:pPr>
              <w:suppressAutoHyphens w:val="0"/>
              <w:snapToGrid w:val="0"/>
              <w:jc w:val="center"/>
              <w:rPr>
                <w:sz w:val="20"/>
              </w:rPr>
            </w:pPr>
          </w:p>
          <w:p w:rsidR="009F409A" w:rsidRDefault="009F409A">
            <w:pPr>
              <w:suppressAutoHyphens w:val="0"/>
              <w:snapToGrid w:val="0"/>
              <w:jc w:val="center"/>
              <w:rPr>
                <w:sz w:val="20"/>
              </w:rPr>
            </w:pPr>
          </w:p>
          <w:p w:rsidR="009F409A" w:rsidRDefault="00E22828">
            <w:pPr>
              <w:suppressAutoHyphens w:val="0"/>
              <w:snapToGrid w:val="0"/>
              <w:jc w:val="center"/>
              <w:rPr>
                <w:szCs w:val="24"/>
              </w:rPr>
            </w:pPr>
            <w:r>
              <w:rPr>
                <w:szCs w:val="24"/>
              </w:rPr>
              <w:t>100,00</w:t>
            </w:r>
          </w:p>
          <w:p w:rsidR="009F409A" w:rsidRDefault="009F409A">
            <w:pPr>
              <w:suppressAutoHyphens w:val="0"/>
              <w:snapToGrid w:val="0"/>
              <w:jc w:val="center"/>
              <w:rPr>
                <w:sz w:val="20"/>
              </w:rPr>
            </w:pPr>
          </w:p>
          <w:p w:rsidR="009F409A" w:rsidRDefault="009F409A">
            <w:pPr>
              <w:suppressAutoHyphens w:val="0"/>
              <w:snapToGrid w:val="0"/>
              <w:jc w:val="center"/>
              <w:rPr>
                <w:sz w:val="20"/>
              </w:rPr>
            </w:pPr>
          </w:p>
          <w:p w:rsidR="009F409A" w:rsidRDefault="009F409A">
            <w:pPr>
              <w:suppressAutoHyphens w:val="0"/>
              <w:snapToGrid w:val="0"/>
              <w:jc w:val="center"/>
              <w:rPr>
                <w:sz w:val="20"/>
              </w:rPr>
            </w:pPr>
          </w:p>
          <w:p w:rsidR="009F409A" w:rsidRDefault="009F409A">
            <w:pPr>
              <w:suppressAutoHyphens w:val="0"/>
              <w:snapToGrid w:val="0"/>
              <w:jc w:val="center"/>
              <w:rPr>
                <w:sz w:val="20"/>
              </w:rPr>
            </w:pPr>
          </w:p>
          <w:p w:rsidR="009F409A" w:rsidRDefault="009F409A">
            <w:pPr>
              <w:suppressAutoHyphens w:val="0"/>
              <w:snapToGrid w:val="0"/>
              <w:jc w:val="center"/>
              <w:rPr>
                <w:sz w:val="20"/>
              </w:rPr>
            </w:pPr>
          </w:p>
          <w:p w:rsidR="009F409A" w:rsidRDefault="009F409A">
            <w:pPr>
              <w:suppressAutoHyphens w:val="0"/>
              <w:snapToGrid w:val="0"/>
              <w:jc w:val="center"/>
              <w:rPr>
                <w:sz w:val="20"/>
              </w:rPr>
            </w:pPr>
          </w:p>
          <w:p w:rsidR="009F409A" w:rsidRDefault="00E22828">
            <w:pPr>
              <w:suppressAutoHyphens w:val="0"/>
              <w:snapToGrid w:val="0"/>
              <w:jc w:val="center"/>
              <w:rPr>
                <w:sz w:val="18"/>
                <w:szCs w:val="18"/>
              </w:rPr>
            </w:pPr>
            <w:r>
              <w:rPr>
                <w:sz w:val="18"/>
                <w:szCs w:val="18"/>
              </w:rPr>
              <w:t xml:space="preserve">16,13 </w:t>
            </w:r>
          </w:p>
          <w:p w:rsidR="009F409A" w:rsidRDefault="00E22828">
            <w:pPr>
              <w:suppressAutoHyphens w:val="0"/>
              <w:snapToGrid w:val="0"/>
              <w:jc w:val="center"/>
              <w:rPr>
                <w:sz w:val="18"/>
                <w:szCs w:val="18"/>
              </w:rPr>
            </w:pPr>
            <w:r>
              <w:rPr>
                <w:sz w:val="18"/>
                <w:szCs w:val="18"/>
              </w:rPr>
              <w:t xml:space="preserve">1 639,19 </w:t>
            </w:r>
          </w:p>
          <w:p w:rsidR="009F409A" w:rsidRDefault="00E22828">
            <w:pPr>
              <w:suppressAutoHyphens w:val="0"/>
              <w:snapToGrid w:val="0"/>
              <w:jc w:val="center"/>
              <w:rPr>
                <w:sz w:val="18"/>
                <w:szCs w:val="18"/>
              </w:rPr>
            </w:pPr>
            <w:r>
              <w:rPr>
                <w:sz w:val="20"/>
              </w:rPr>
              <w:t>32,92</w:t>
            </w:r>
          </w:p>
          <w:p w:rsidR="009F409A" w:rsidRDefault="009F409A">
            <w:pPr>
              <w:suppressAutoHyphens w:val="0"/>
              <w:snapToGrid w:val="0"/>
              <w:jc w:val="center"/>
              <w:rPr>
                <w:sz w:val="20"/>
              </w:rPr>
            </w:pPr>
          </w:p>
          <w:p w:rsidR="009F409A" w:rsidRDefault="009F409A">
            <w:pPr>
              <w:suppressAutoHyphens w:val="0"/>
              <w:snapToGrid w:val="0"/>
              <w:jc w:val="center"/>
              <w:rPr>
                <w:sz w:val="20"/>
              </w:rPr>
            </w:pPr>
          </w:p>
          <w:p w:rsidR="009F409A" w:rsidRDefault="009F409A">
            <w:pPr>
              <w:suppressAutoHyphens w:val="0"/>
              <w:snapToGrid w:val="0"/>
              <w:jc w:val="center"/>
              <w:rPr>
                <w:sz w:val="20"/>
              </w:rPr>
            </w:pPr>
          </w:p>
        </w:tc>
        <w:tc>
          <w:tcPr>
            <w:tcW w:w="2544" w:type="dxa"/>
            <w:tcBorders>
              <w:left w:val="single" w:sz="4" w:space="0" w:color="000000"/>
              <w:bottom w:val="single" w:sz="4" w:space="0" w:color="000000"/>
            </w:tcBorders>
            <w:shd w:val="clear" w:color="auto" w:fill="auto"/>
            <w:vAlign w:val="center"/>
          </w:tcPr>
          <w:p w:rsidR="009F409A" w:rsidRDefault="009F409A">
            <w:pPr>
              <w:suppressAutoHyphens w:val="0"/>
              <w:snapToGrid w:val="0"/>
              <w:jc w:val="center"/>
              <w:rPr>
                <w:sz w:val="20"/>
              </w:rPr>
            </w:pPr>
          </w:p>
          <w:p w:rsidR="009F409A" w:rsidRDefault="009F409A">
            <w:pPr>
              <w:suppressAutoHyphens w:val="0"/>
              <w:snapToGrid w:val="0"/>
              <w:jc w:val="center"/>
              <w:rPr>
                <w:sz w:val="20"/>
              </w:rPr>
            </w:pPr>
          </w:p>
          <w:p w:rsidR="009F409A" w:rsidRDefault="00E22828">
            <w:pPr>
              <w:suppressAutoHyphens w:val="0"/>
              <w:snapToGrid w:val="0"/>
              <w:jc w:val="center"/>
              <w:rPr>
                <w:szCs w:val="24"/>
              </w:rPr>
            </w:pPr>
            <w:r>
              <w:rPr>
                <w:szCs w:val="24"/>
              </w:rPr>
              <w:t>100,00</w:t>
            </w:r>
          </w:p>
          <w:p w:rsidR="009F409A" w:rsidRDefault="009F409A">
            <w:pPr>
              <w:suppressAutoHyphens w:val="0"/>
              <w:snapToGrid w:val="0"/>
              <w:jc w:val="center"/>
              <w:rPr>
                <w:sz w:val="20"/>
              </w:rPr>
            </w:pPr>
          </w:p>
          <w:p w:rsidR="009F409A" w:rsidRDefault="009F409A">
            <w:pPr>
              <w:suppressAutoHyphens w:val="0"/>
              <w:snapToGrid w:val="0"/>
              <w:jc w:val="center"/>
              <w:rPr>
                <w:sz w:val="20"/>
              </w:rPr>
            </w:pPr>
          </w:p>
          <w:p w:rsidR="009F409A" w:rsidRDefault="009F409A">
            <w:pPr>
              <w:suppressAutoHyphens w:val="0"/>
              <w:snapToGrid w:val="0"/>
              <w:jc w:val="center"/>
              <w:rPr>
                <w:sz w:val="20"/>
              </w:rPr>
            </w:pPr>
          </w:p>
          <w:p w:rsidR="009F409A" w:rsidRDefault="009F409A">
            <w:pPr>
              <w:suppressAutoHyphens w:val="0"/>
              <w:snapToGrid w:val="0"/>
              <w:jc w:val="center"/>
              <w:rPr>
                <w:sz w:val="20"/>
              </w:rPr>
            </w:pPr>
          </w:p>
          <w:p w:rsidR="009F409A" w:rsidRDefault="009F409A">
            <w:pPr>
              <w:suppressAutoHyphens w:val="0"/>
              <w:snapToGrid w:val="0"/>
              <w:jc w:val="center"/>
              <w:rPr>
                <w:sz w:val="20"/>
              </w:rPr>
            </w:pPr>
          </w:p>
          <w:p w:rsidR="009F409A" w:rsidRDefault="00E22828">
            <w:pPr>
              <w:suppressAutoHyphens w:val="0"/>
              <w:snapToGrid w:val="0"/>
              <w:jc w:val="center"/>
            </w:pPr>
            <w:r>
              <w:rPr>
                <w:sz w:val="20"/>
              </w:rPr>
              <w:t>15,33</w:t>
            </w:r>
          </w:p>
          <w:p w:rsidR="009F409A" w:rsidRDefault="00E22828">
            <w:pPr>
              <w:suppressAutoHyphens w:val="0"/>
              <w:snapToGrid w:val="0"/>
              <w:jc w:val="center"/>
            </w:pPr>
            <w:r>
              <w:rPr>
                <w:sz w:val="20"/>
              </w:rPr>
              <w:t>1740,73</w:t>
            </w:r>
          </w:p>
          <w:p w:rsidR="009F409A" w:rsidRDefault="00E22828">
            <w:pPr>
              <w:suppressAutoHyphens w:val="0"/>
              <w:snapToGrid w:val="0"/>
              <w:jc w:val="center"/>
            </w:pPr>
            <w:bookmarkStart w:id="6" w:name="__DdeLink__1099_2285076070"/>
            <w:r>
              <w:rPr>
                <w:sz w:val="18"/>
                <w:szCs w:val="18"/>
              </w:rPr>
              <w:t>47,45</w:t>
            </w:r>
            <w:bookmarkEnd w:id="6"/>
          </w:p>
          <w:p w:rsidR="009F409A" w:rsidRDefault="009F409A">
            <w:pPr>
              <w:suppressAutoHyphens w:val="0"/>
              <w:snapToGrid w:val="0"/>
              <w:jc w:val="center"/>
              <w:rPr>
                <w:sz w:val="20"/>
              </w:rPr>
            </w:pPr>
          </w:p>
          <w:p w:rsidR="009F409A" w:rsidRDefault="009F409A">
            <w:pPr>
              <w:suppressAutoHyphens w:val="0"/>
              <w:snapToGrid w:val="0"/>
              <w:jc w:val="center"/>
              <w:rPr>
                <w:sz w:val="20"/>
              </w:rPr>
            </w:pPr>
          </w:p>
          <w:p w:rsidR="009F409A" w:rsidRDefault="009F409A">
            <w:pPr>
              <w:suppressAutoHyphens w:val="0"/>
              <w:snapToGrid w:val="0"/>
              <w:jc w:val="center"/>
              <w:rPr>
                <w:sz w:val="20"/>
              </w:rPr>
            </w:pPr>
          </w:p>
        </w:tc>
        <w:tc>
          <w:tcPr>
            <w:tcW w:w="2719" w:type="dxa"/>
            <w:tcBorders>
              <w:left w:val="single" w:sz="4" w:space="0" w:color="000000"/>
              <w:bottom w:val="single" w:sz="4" w:space="0" w:color="000000"/>
            </w:tcBorders>
            <w:shd w:val="clear" w:color="auto" w:fill="auto"/>
            <w:vAlign w:val="center"/>
          </w:tcPr>
          <w:p w:rsidR="009F409A" w:rsidRDefault="00E22828">
            <w:pPr>
              <w:suppressAutoHyphens w:val="0"/>
              <w:snapToGrid w:val="0"/>
              <w:jc w:val="center"/>
            </w:pPr>
            <w:r>
              <w:rPr>
                <w:szCs w:val="24"/>
              </w:rPr>
              <w:t>100,00</w:t>
            </w:r>
          </w:p>
          <w:p w:rsidR="009F409A" w:rsidRDefault="009F409A">
            <w:pPr>
              <w:suppressAutoHyphens w:val="0"/>
              <w:snapToGrid w:val="0"/>
              <w:jc w:val="center"/>
              <w:rPr>
                <w:sz w:val="20"/>
              </w:rPr>
            </w:pPr>
          </w:p>
          <w:p w:rsidR="009F409A" w:rsidRDefault="009F409A">
            <w:pPr>
              <w:suppressAutoHyphens w:val="0"/>
              <w:snapToGrid w:val="0"/>
              <w:jc w:val="center"/>
              <w:rPr>
                <w:sz w:val="20"/>
              </w:rPr>
            </w:pPr>
          </w:p>
          <w:p w:rsidR="009F409A" w:rsidRDefault="009F409A">
            <w:pPr>
              <w:suppressAutoHyphens w:val="0"/>
              <w:snapToGrid w:val="0"/>
              <w:jc w:val="center"/>
              <w:rPr>
                <w:sz w:val="20"/>
              </w:rPr>
            </w:pPr>
          </w:p>
          <w:p w:rsidR="009F409A" w:rsidRDefault="009F409A">
            <w:pPr>
              <w:suppressAutoHyphens w:val="0"/>
              <w:snapToGrid w:val="0"/>
              <w:jc w:val="center"/>
              <w:rPr>
                <w:sz w:val="20"/>
              </w:rPr>
            </w:pPr>
          </w:p>
          <w:p w:rsidR="009F409A" w:rsidRDefault="009F409A">
            <w:pPr>
              <w:suppressAutoHyphens w:val="0"/>
              <w:snapToGrid w:val="0"/>
              <w:jc w:val="center"/>
              <w:rPr>
                <w:sz w:val="20"/>
              </w:rPr>
            </w:pPr>
          </w:p>
          <w:p w:rsidR="009F409A" w:rsidRDefault="009F409A">
            <w:pPr>
              <w:suppressAutoHyphens w:val="0"/>
              <w:snapToGrid w:val="0"/>
              <w:jc w:val="center"/>
              <w:rPr>
                <w:sz w:val="18"/>
                <w:szCs w:val="18"/>
              </w:rPr>
            </w:pPr>
          </w:p>
          <w:p w:rsidR="009F409A" w:rsidRDefault="009F409A">
            <w:pPr>
              <w:suppressAutoHyphens w:val="0"/>
              <w:snapToGrid w:val="0"/>
              <w:jc w:val="center"/>
              <w:rPr>
                <w:sz w:val="18"/>
                <w:szCs w:val="18"/>
              </w:rPr>
            </w:pPr>
          </w:p>
          <w:p w:rsidR="009F409A" w:rsidRDefault="00E22828">
            <w:pPr>
              <w:suppressAutoHyphens w:val="0"/>
              <w:snapToGrid w:val="0"/>
              <w:jc w:val="center"/>
              <w:rPr>
                <w:sz w:val="20"/>
              </w:rPr>
            </w:pPr>
            <w:bookmarkStart w:id="7" w:name="__DdeLink__1090_105224721"/>
            <w:bookmarkEnd w:id="7"/>
            <w:r>
              <w:rPr>
                <w:sz w:val="20"/>
              </w:rPr>
              <w:t>15,33</w:t>
            </w:r>
          </w:p>
          <w:p w:rsidR="009F409A" w:rsidRDefault="00E22828">
            <w:pPr>
              <w:suppressAutoHyphens w:val="0"/>
              <w:snapToGrid w:val="0"/>
              <w:jc w:val="center"/>
              <w:rPr>
                <w:sz w:val="20"/>
              </w:rPr>
            </w:pPr>
            <w:r>
              <w:rPr>
                <w:sz w:val="20"/>
              </w:rPr>
              <w:t>1740,73</w:t>
            </w:r>
          </w:p>
          <w:p w:rsidR="009F409A" w:rsidRDefault="00E22828">
            <w:pPr>
              <w:suppressAutoHyphens w:val="0"/>
              <w:snapToGrid w:val="0"/>
              <w:jc w:val="center"/>
            </w:pPr>
            <w:r>
              <w:rPr>
                <w:sz w:val="18"/>
                <w:szCs w:val="18"/>
              </w:rPr>
              <w:t>47,45</w:t>
            </w:r>
          </w:p>
          <w:p w:rsidR="009F409A" w:rsidRDefault="009F409A">
            <w:pPr>
              <w:suppressAutoHyphens w:val="0"/>
              <w:snapToGrid w:val="0"/>
              <w:jc w:val="center"/>
              <w:rPr>
                <w:sz w:val="20"/>
              </w:rPr>
            </w:pPr>
            <w:bookmarkStart w:id="8" w:name="__DdeLink__1090_1052247211"/>
            <w:bookmarkEnd w:id="8"/>
          </w:p>
        </w:tc>
        <w:tc>
          <w:tcPr>
            <w:tcW w:w="2270" w:type="dxa"/>
            <w:gridSpan w:val="2"/>
            <w:tcBorders>
              <w:left w:val="single" w:sz="4" w:space="0" w:color="000000"/>
              <w:bottom w:val="single" w:sz="4" w:space="0" w:color="000000"/>
              <w:right w:val="single" w:sz="4" w:space="0" w:color="000000"/>
            </w:tcBorders>
            <w:shd w:val="clear" w:color="auto" w:fill="auto"/>
            <w:vAlign w:val="center"/>
          </w:tcPr>
          <w:p w:rsidR="009F409A" w:rsidRDefault="00E22828">
            <w:pPr>
              <w:suppressAutoHyphens w:val="0"/>
              <w:snapToGrid w:val="0"/>
              <w:jc w:val="center"/>
              <w:rPr>
                <w:sz w:val="20"/>
              </w:rPr>
            </w:pPr>
            <w:r>
              <w:rPr>
                <w:sz w:val="20"/>
              </w:rPr>
              <w:t>100</w:t>
            </w:r>
          </w:p>
          <w:p w:rsidR="009F409A" w:rsidRDefault="009F409A">
            <w:pPr>
              <w:suppressAutoHyphens w:val="0"/>
              <w:snapToGrid w:val="0"/>
              <w:jc w:val="center"/>
              <w:rPr>
                <w:sz w:val="20"/>
              </w:rPr>
            </w:pPr>
          </w:p>
          <w:p w:rsidR="009F409A" w:rsidRDefault="009F409A">
            <w:pPr>
              <w:suppressAutoHyphens w:val="0"/>
              <w:snapToGrid w:val="0"/>
              <w:jc w:val="center"/>
              <w:rPr>
                <w:sz w:val="20"/>
              </w:rPr>
            </w:pPr>
          </w:p>
          <w:p w:rsidR="009F409A" w:rsidRDefault="009F409A">
            <w:pPr>
              <w:suppressAutoHyphens w:val="0"/>
              <w:snapToGrid w:val="0"/>
              <w:jc w:val="center"/>
              <w:rPr>
                <w:sz w:val="20"/>
              </w:rPr>
            </w:pPr>
          </w:p>
          <w:p w:rsidR="009F409A" w:rsidRDefault="009F409A">
            <w:pPr>
              <w:suppressAutoHyphens w:val="0"/>
              <w:snapToGrid w:val="0"/>
              <w:jc w:val="center"/>
              <w:rPr>
                <w:sz w:val="20"/>
              </w:rPr>
            </w:pPr>
          </w:p>
          <w:p w:rsidR="009F409A" w:rsidRDefault="009F409A">
            <w:pPr>
              <w:suppressAutoHyphens w:val="0"/>
              <w:snapToGrid w:val="0"/>
              <w:jc w:val="center"/>
              <w:rPr>
                <w:sz w:val="18"/>
                <w:szCs w:val="18"/>
              </w:rPr>
            </w:pPr>
          </w:p>
          <w:p w:rsidR="009F409A" w:rsidRDefault="009F409A">
            <w:pPr>
              <w:suppressAutoHyphens w:val="0"/>
              <w:snapToGrid w:val="0"/>
              <w:jc w:val="center"/>
              <w:rPr>
                <w:sz w:val="18"/>
                <w:szCs w:val="18"/>
              </w:rPr>
            </w:pPr>
          </w:p>
          <w:p w:rsidR="009F409A" w:rsidRDefault="00E22828">
            <w:pPr>
              <w:suppressAutoHyphens w:val="0"/>
              <w:snapToGrid w:val="0"/>
              <w:jc w:val="center"/>
              <w:rPr>
                <w:sz w:val="20"/>
              </w:rPr>
            </w:pPr>
            <w:r>
              <w:rPr>
                <w:sz w:val="20"/>
              </w:rPr>
              <w:t>15,33</w:t>
            </w:r>
          </w:p>
          <w:p w:rsidR="009F409A" w:rsidRDefault="00E22828">
            <w:pPr>
              <w:suppressAutoHyphens w:val="0"/>
              <w:snapToGrid w:val="0"/>
              <w:jc w:val="center"/>
              <w:rPr>
                <w:sz w:val="20"/>
              </w:rPr>
            </w:pPr>
            <w:r>
              <w:rPr>
                <w:sz w:val="20"/>
              </w:rPr>
              <w:t>1740,73</w:t>
            </w:r>
          </w:p>
          <w:p w:rsidR="009F409A" w:rsidRDefault="00E22828">
            <w:pPr>
              <w:suppressAutoHyphens w:val="0"/>
              <w:snapToGrid w:val="0"/>
              <w:jc w:val="center"/>
            </w:pPr>
            <w:r>
              <w:rPr>
                <w:sz w:val="18"/>
                <w:szCs w:val="18"/>
              </w:rPr>
              <w:t>47,45</w:t>
            </w:r>
          </w:p>
        </w:tc>
      </w:tr>
      <w:tr w:rsidR="009F409A">
        <w:trPr>
          <w:trHeight w:val="900"/>
        </w:trPr>
        <w:tc>
          <w:tcPr>
            <w:tcW w:w="312" w:type="dxa"/>
            <w:tcBorders>
              <w:left w:val="single" w:sz="8" w:space="0" w:color="000000"/>
              <w:bottom w:val="single" w:sz="8" w:space="0" w:color="000000"/>
            </w:tcBorders>
            <w:shd w:val="clear" w:color="auto" w:fill="auto"/>
          </w:tcPr>
          <w:p w:rsidR="009F409A" w:rsidRDefault="009F409A">
            <w:pPr>
              <w:snapToGrid w:val="0"/>
              <w:rPr>
                <w:szCs w:val="24"/>
                <w:highlight w:val="yellow"/>
              </w:rPr>
            </w:pPr>
          </w:p>
        </w:tc>
        <w:tc>
          <w:tcPr>
            <w:tcW w:w="1326" w:type="dxa"/>
            <w:tcBorders>
              <w:left w:val="single" w:sz="4" w:space="0" w:color="000000"/>
              <w:bottom w:val="single" w:sz="4" w:space="0" w:color="000000"/>
            </w:tcBorders>
            <w:shd w:val="clear" w:color="auto" w:fill="auto"/>
          </w:tcPr>
          <w:p w:rsidR="009F409A" w:rsidRDefault="00E22828">
            <w:pPr>
              <w:snapToGrid w:val="0"/>
              <w:jc w:val="both"/>
              <w:rPr>
                <w:sz w:val="22"/>
                <w:szCs w:val="22"/>
              </w:rPr>
            </w:pPr>
            <w:r>
              <w:rPr>
                <w:b/>
                <w:bCs/>
                <w:sz w:val="22"/>
                <w:szCs w:val="22"/>
              </w:rPr>
              <w:t>Задача 2</w:t>
            </w:r>
            <w:r>
              <w:rPr>
                <w:sz w:val="22"/>
                <w:szCs w:val="22"/>
              </w:rPr>
              <w:t>:</w:t>
            </w:r>
          </w:p>
          <w:p w:rsidR="009F409A" w:rsidRDefault="00E22828">
            <w:pPr>
              <w:pStyle w:val="Default"/>
              <w:snapToGrid w:val="0"/>
              <w:ind w:left="13"/>
              <w:jc w:val="both"/>
              <w:rPr>
                <w:sz w:val="22"/>
                <w:szCs w:val="22"/>
              </w:rPr>
            </w:pPr>
            <w:r>
              <w:rPr>
                <w:sz w:val="22"/>
                <w:szCs w:val="22"/>
              </w:rPr>
              <w:t xml:space="preserve">Повышение информированности населения о деятельности в области энергосбережения и повышения </w:t>
            </w:r>
            <w:proofErr w:type="spellStart"/>
            <w:r>
              <w:rPr>
                <w:sz w:val="22"/>
                <w:szCs w:val="22"/>
              </w:rPr>
              <w:t>энергоэффективности</w:t>
            </w:r>
            <w:proofErr w:type="spellEnd"/>
            <w:r>
              <w:rPr>
                <w:sz w:val="22"/>
                <w:szCs w:val="22"/>
              </w:rPr>
              <w:t xml:space="preserve">. </w:t>
            </w:r>
          </w:p>
        </w:tc>
        <w:tc>
          <w:tcPr>
            <w:tcW w:w="2127" w:type="dxa"/>
            <w:tcBorders>
              <w:left w:val="single" w:sz="4" w:space="0" w:color="000000"/>
              <w:bottom w:val="single" w:sz="4" w:space="0" w:color="000000"/>
            </w:tcBorders>
            <w:shd w:val="clear" w:color="auto" w:fill="auto"/>
          </w:tcPr>
          <w:p w:rsidR="009F409A" w:rsidRDefault="00E22828">
            <w:r>
              <w:rPr>
                <w:b/>
                <w:bCs/>
                <w:sz w:val="20"/>
              </w:rPr>
              <w:t>Целевой индикатор:</w:t>
            </w:r>
          </w:p>
          <w:p w:rsidR="009F409A" w:rsidRDefault="00E22828">
            <w:pPr>
              <w:pStyle w:val="13"/>
              <w:ind w:right="-283"/>
            </w:pPr>
            <w:r>
              <w:rPr>
                <w:bCs/>
                <w:color w:val="000000"/>
                <w:sz w:val="20"/>
                <w:lang w:eastAsia="ru-RU"/>
              </w:rPr>
              <w:t xml:space="preserve"> Д</w:t>
            </w:r>
            <w:r>
              <w:rPr>
                <w:color w:val="000000"/>
                <w:sz w:val="20"/>
                <w:lang w:eastAsia="ru-RU"/>
              </w:rPr>
              <w:t xml:space="preserve">оля подключенных к региональной информационной системе в области энергосбережения и повышения энергетической эффективности пользователей системы, </w:t>
            </w:r>
          </w:p>
          <w:p w:rsidR="009F409A" w:rsidRDefault="00E22828">
            <w:pPr>
              <w:pStyle w:val="13"/>
              <w:ind w:right="-283"/>
            </w:pPr>
            <w:r>
              <w:rPr>
                <w:bCs/>
                <w:color w:val="000000"/>
                <w:sz w:val="20"/>
                <w:lang w:eastAsia="ru-RU"/>
              </w:rPr>
              <w:t xml:space="preserve"> от общего числа пользователей, подлежащих подключению</w:t>
            </w:r>
          </w:p>
        </w:tc>
        <w:tc>
          <w:tcPr>
            <w:tcW w:w="716" w:type="dxa"/>
            <w:tcBorders>
              <w:left w:val="single" w:sz="4" w:space="0" w:color="000000"/>
              <w:bottom w:val="single" w:sz="4" w:space="0" w:color="000000"/>
            </w:tcBorders>
            <w:shd w:val="clear" w:color="auto" w:fill="auto"/>
            <w:vAlign w:val="center"/>
          </w:tcPr>
          <w:p w:rsidR="009F409A" w:rsidRDefault="009F409A">
            <w:pPr>
              <w:jc w:val="center"/>
              <w:rPr>
                <w:sz w:val="16"/>
                <w:szCs w:val="16"/>
              </w:rPr>
            </w:pPr>
          </w:p>
          <w:p w:rsidR="009F409A" w:rsidRDefault="00E22828">
            <w:pPr>
              <w:jc w:val="center"/>
            </w:pPr>
            <w:r>
              <w:rPr>
                <w:sz w:val="20"/>
              </w:rPr>
              <w:t>%</w:t>
            </w:r>
          </w:p>
        </w:tc>
        <w:tc>
          <w:tcPr>
            <w:tcW w:w="2931" w:type="dxa"/>
            <w:tcBorders>
              <w:left w:val="single" w:sz="4" w:space="0" w:color="000000"/>
              <w:bottom w:val="single" w:sz="4" w:space="0" w:color="000000"/>
            </w:tcBorders>
            <w:shd w:val="clear" w:color="auto" w:fill="auto"/>
            <w:vAlign w:val="center"/>
          </w:tcPr>
          <w:p w:rsidR="009F409A" w:rsidRDefault="009F409A">
            <w:pPr>
              <w:snapToGrid w:val="0"/>
              <w:jc w:val="center"/>
              <w:rPr>
                <w:szCs w:val="24"/>
              </w:rPr>
            </w:pPr>
          </w:p>
          <w:p w:rsidR="009F409A" w:rsidRDefault="00E22828">
            <w:pPr>
              <w:snapToGrid w:val="0"/>
              <w:jc w:val="center"/>
            </w:pPr>
            <w:r>
              <w:rPr>
                <w:szCs w:val="24"/>
              </w:rPr>
              <w:t>100,00</w:t>
            </w:r>
          </w:p>
        </w:tc>
        <w:tc>
          <w:tcPr>
            <w:tcW w:w="2544" w:type="dxa"/>
            <w:tcBorders>
              <w:left w:val="single" w:sz="4" w:space="0" w:color="000000"/>
              <w:bottom w:val="single" w:sz="4" w:space="0" w:color="000000"/>
            </w:tcBorders>
            <w:shd w:val="clear" w:color="auto" w:fill="auto"/>
            <w:vAlign w:val="center"/>
          </w:tcPr>
          <w:p w:rsidR="009F409A" w:rsidRDefault="009F409A">
            <w:pPr>
              <w:snapToGrid w:val="0"/>
              <w:jc w:val="center"/>
              <w:rPr>
                <w:szCs w:val="24"/>
              </w:rPr>
            </w:pPr>
          </w:p>
          <w:p w:rsidR="009F409A" w:rsidRDefault="00E22828">
            <w:pPr>
              <w:snapToGrid w:val="0"/>
              <w:jc w:val="center"/>
            </w:pPr>
            <w:r>
              <w:rPr>
                <w:szCs w:val="24"/>
              </w:rPr>
              <w:t>100,00</w:t>
            </w:r>
          </w:p>
        </w:tc>
        <w:tc>
          <w:tcPr>
            <w:tcW w:w="2719" w:type="dxa"/>
            <w:tcBorders>
              <w:left w:val="single" w:sz="4" w:space="0" w:color="000000"/>
              <w:bottom w:val="single" w:sz="4" w:space="0" w:color="000000"/>
            </w:tcBorders>
            <w:shd w:val="clear" w:color="auto" w:fill="auto"/>
            <w:vAlign w:val="center"/>
          </w:tcPr>
          <w:p w:rsidR="009F409A" w:rsidRDefault="009F409A">
            <w:pPr>
              <w:snapToGrid w:val="0"/>
              <w:jc w:val="center"/>
              <w:rPr>
                <w:szCs w:val="24"/>
              </w:rPr>
            </w:pPr>
          </w:p>
          <w:p w:rsidR="009F409A" w:rsidRDefault="00E22828">
            <w:pPr>
              <w:snapToGrid w:val="0"/>
              <w:jc w:val="center"/>
            </w:pPr>
            <w:r>
              <w:rPr>
                <w:szCs w:val="24"/>
              </w:rPr>
              <w:t>100,00</w:t>
            </w:r>
          </w:p>
        </w:tc>
        <w:tc>
          <w:tcPr>
            <w:tcW w:w="2270" w:type="dxa"/>
            <w:gridSpan w:val="2"/>
            <w:tcBorders>
              <w:left w:val="single" w:sz="4" w:space="0" w:color="000000"/>
              <w:bottom w:val="single" w:sz="4" w:space="0" w:color="000000"/>
              <w:right w:val="single" w:sz="4" w:space="0" w:color="000000"/>
            </w:tcBorders>
            <w:shd w:val="clear" w:color="auto" w:fill="auto"/>
            <w:vAlign w:val="center"/>
          </w:tcPr>
          <w:p w:rsidR="009F409A" w:rsidRDefault="00E22828">
            <w:pPr>
              <w:snapToGrid w:val="0"/>
              <w:jc w:val="center"/>
              <w:rPr>
                <w:szCs w:val="24"/>
              </w:rPr>
            </w:pPr>
            <w:r>
              <w:rPr>
                <w:szCs w:val="24"/>
              </w:rPr>
              <w:t>100</w:t>
            </w:r>
          </w:p>
        </w:tc>
      </w:tr>
      <w:tr w:rsidR="009F409A">
        <w:trPr>
          <w:trHeight w:val="900"/>
        </w:trPr>
        <w:tc>
          <w:tcPr>
            <w:tcW w:w="312" w:type="dxa"/>
            <w:tcBorders>
              <w:left w:val="single" w:sz="8" w:space="0" w:color="000000"/>
              <w:bottom w:val="single" w:sz="8" w:space="0" w:color="000000"/>
            </w:tcBorders>
            <w:shd w:val="clear" w:color="auto" w:fill="auto"/>
          </w:tcPr>
          <w:p w:rsidR="009F409A" w:rsidRDefault="009F409A">
            <w:pPr>
              <w:snapToGrid w:val="0"/>
              <w:rPr>
                <w:szCs w:val="24"/>
                <w:highlight w:val="yellow"/>
              </w:rPr>
            </w:pPr>
          </w:p>
        </w:tc>
        <w:tc>
          <w:tcPr>
            <w:tcW w:w="1326" w:type="dxa"/>
            <w:tcBorders>
              <w:left w:val="single" w:sz="4" w:space="0" w:color="000000"/>
              <w:bottom w:val="single" w:sz="4" w:space="0" w:color="000000"/>
            </w:tcBorders>
            <w:shd w:val="clear" w:color="auto" w:fill="auto"/>
          </w:tcPr>
          <w:p w:rsidR="009F409A" w:rsidRDefault="009F409A">
            <w:pPr>
              <w:snapToGrid w:val="0"/>
              <w:rPr>
                <w:szCs w:val="24"/>
                <w:highlight w:val="yellow"/>
              </w:rPr>
            </w:pPr>
          </w:p>
        </w:tc>
        <w:tc>
          <w:tcPr>
            <w:tcW w:w="2127" w:type="dxa"/>
            <w:tcBorders>
              <w:left w:val="single" w:sz="4" w:space="0" w:color="000000"/>
              <w:bottom w:val="single" w:sz="4" w:space="0" w:color="000000"/>
            </w:tcBorders>
            <w:shd w:val="clear" w:color="auto" w:fill="auto"/>
          </w:tcPr>
          <w:p w:rsidR="009F409A" w:rsidRDefault="009F409A">
            <w:pPr>
              <w:rPr>
                <w:b/>
                <w:bCs/>
                <w:sz w:val="20"/>
              </w:rPr>
            </w:pPr>
          </w:p>
          <w:p w:rsidR="009F409A" w:rsidRDefault="00E22828">
            <w:r>
              <w:rPr>
                <w:b/>
                <w:bCs/>
                <w:sz w:val="20"/>
              </w:rPr>
              <w:t>Показатель результата:</w:t>
            </w:r>
          </w:p>
          <w:p w:rsidR="009F409A" w:rsidRDefault="00E22828">
            <w:pPr>
              <w:pStyle w:val="13"/>
              <w:ind w:right="-283"/>
            </w:pPr>
            <w:r>
              <w:rPr>
                <w:bCs/>
                <w:color w:val="000000"/>
                <w:sz w:val="20"/>
              </w:rPr>
              <w:t xml:space="preserve">Количество пользователей, подключенных к </w:t>
            </w:r>
            <w:proofErr w:type="gramStart"/>
            <w:r>
              <w:rPr>
                <w:bCs/>
                <w:color w:val="000000"/>
                <w:sz w:val="20"/>
              </w:rPr>
              <w:t>региональной</w:t>
            </w:r>
            <w:proofErr w:type="gramEnd"/>
          </w:p>
          <w:p w:rsidR="009F409A" w:rsidRDefault="00E22828">
            <w:pPr>
              <w:pStyle w:val="13"/>
              <w:ind w:right="-283"/>
            </w:pPr>
            <w:r>
              <w:rPr>
                <w:bCs/>
                <w:color w:val="000000"/>
                <w:sz w:val="20"/>
              </w:rPr>
              <w:t>информационной системе</w:t>
            </w:r>
          </w:p>
          <w:p w:rsidR="009F409A" w:rsidRDefault="00E22828">
            <w:pPr>
              <w:pStyle w:val="13"/>
              <w:ind w:right="-283"/>
            </w:pPr>
            <w:r>
              <w:rPr>
                <w:bCs/>
                <w:color w:val="000000"/>
                <w:sz w:val="20"/>
              </w:rPr>
              <w:t>в области энергосбережения</w:t>
            </w:r>
          </w:p>
          <w:p w:rsidR="009F409A" w:rsidRDefault="00E22828">
            <w:pPr>
              <w:pStyle w:val="13"/>
              <w:ind w:right="-283"/>
            </w:pPr>
            <w:proofErr w:type="spellStart"/>
            <w:r>
              <w:rPr>
                <w:bCs/>
                <w:color w:val="000000"/>
                <w:sz w:val="20"/>
              </w:rPr>
              <w:t>ния</w:t>
            </w:r>
            <w:proofErr w:type="spellEnd"/>
            <w:r>
              <w:rPr>
                <w:bCs/>
                <w:color w:val="000000"/>
                <w:sz w:val="20"/>
              </w:rPr>
              <w:t xml:space="preserve"> и повышения </w:t>
            </w:r>
            <w:proofErr w:type="spellStart"/>
            <w:r>
              <w:rPr>
                <w:bCs/>
                <w:color w:val="000000"/>
                <w:sz w:val="20"/>
              </w:rPr>
              <w:t>энергетичес</w:t>
            </w:r>
            <w:proofErr w:type="spellEnd"/>
            <w:r>
              <w:rPr>
                <w:bCs/>
                <w:color w:val="000000"/>
                <w:sz w:val="20"/>
              </w:rPr>
              <w:t>-</w:t>
            </w:r>
          </w:p>
          <w:p w:rsidR="009F409A" w:rsidRDefault="00E22828">
            <w:pPr>
              <w:pStyle w:val="13"/>
              <w:ind w:right="-283"/>
            </w:pPr>
            <w:r>
              <w:rPr>
                <w:bCs/>
                <w:color w:val="000000"/>
                <w:sz w:val="20"/>
              </w:rPr>
              <w:t>кой эффективности</w:t>
            </w:r>
          </w:p>
          <w:p w:rsidR="009F409A" w:rsidRDefault="009F409A">
            <w:pPr>
              <w:pStyle w:val="13"/>
              <w:ind w:right="-283"/>
              <w:rPr>
                <w:bCs/>
                <w:color w:val="000000"/>
                <w:sz w:val="20"/>
                <w:lang w:eastAsia="ru-RU"/>
              </w:rPr>
            </w:pPr>
          </w:p>
          <w:p w:rsidR="009F409A" w:rsidRDefault="009F409A">
            <w:pPr>
              <w:rPr>
                <w:color w:val="000000"/>
                <w:sz w:val="20"/>
              </w:rPr>
            </w:pPr>
          </w:p>
          <w:p w:rsidR="009F409A" w:rsidRDefault="009F409A">
            <w:pPr>
              <w:jc w:val="both"/>
              <w:rPr>
                <w:color w:val="000000"/>
                <w:sz w:val="20"/>
              </w:rPr>
            </w:pPr>
          </w:p>
          <w:p w:rsidR="009F409A" w:rsidRDefault="009F409A">
            <w:pPr>
              <w:jc w:val="both"/>
              <w:rPr>
                <w:color w:val="000000"/>
                <w:sz w:val="20"/>
              </w:rPr>
            </w:pPr>
          </w:p>
          <w:p w:rsidR="009F409A" w:rsidRDefault="009F409A">
            <w:pPr>
              <w:rPr>
                <w:b/>
                <w:bCs/>
                <w:sz w:val="20"/>
              </w:rPr>
            </w:pPr>
          </w:p>
        </w:tc>
        <w:tc>
          <w:tcPr>
            <w:tcW w:w="716" w:type="dxa"/>
            <w:tcBorders>
              <w:left w:val="single" w:sz="4" w:space="0" w:color="000000"/>
              <w:bottom w:val="single" w:sz="4" w:space="0" w:color="000000"/>
            </w:tcBorders>
            <w:shd w:val="clear" w:color="auto" w:fill="auto"/>
            <w:vAlign w:val="center"/>
          </w:tcPr>
          <w:p w:rsidR="009F409A" w:rsidRDefault="00E22828">
            <w:pPr>
              <w:jc w:val="center"/>
            </w:pPr>
            <w:proofErr w:type="spellStart"/>
            <w:r>
              <w:rPr>
                <w:sz w:val="20"/>
              </w:rPr>
              <w:t>юр</w:t>
            </w:r>
            <w:proofErr w:type="gramStart"/>
            <w:r>
              <w:rPr>
                <w:sz w:val="20"/>
              </w:rPr>
              <w:t>.л</w:t>
            </w:r>
            <w:proofErr w:type="gramEnd"/>
            <w:r>
              <w:rPr>
                <w:sz w:val="20"/>
              </w:rPr>
              <w:t>иц</w:t>
            </w:r>
            <w:proofErr w:type="spellEnd"/>
          </w:p>
        </w:tc>
        <w:tc>
          <w:tcPr>
            <w:tcW w:w="2931" w:type="dxa"/>
            <w:tcBorders>
              <w:left w:val="single" w:sz="4" w:space="0" w:color="000000"/>
              <w:bottom w:val="single" w:sz="4" w:space="0" w:color="000000"/>
            </w:tcBorders>
            <w:shd w:val="clear" w:color="auto" w:fill="auto"/>
            <w:vAlign w:val="center"/>
          </w:tcPr>
          <w:p w:rsidR="009F409A" w:rsidRDefault="00E22828">
            <w:pPr>
              <w:snapToGrid w:val="0"/>
              <w:jc w:val="center"/>
            </w:pPr>
            <w:r>
              <w:rPr>
                <w:szCs w:val="24"/>
              </w:rPr>
              <w:t>39</w:t>
            </w:r>
          </w:p>
        </w:tc>
        <w:tc>
          <w:tcPr>
            <w:tcW w:w="2544" w:type="dxa"/>
            <w:tcBorders>
              <w:left w:val="single" w:sz="4" w:space="0" w:color="000000"/>
              <w:bottom w:val="single" w:sz="4" w:space="0" w:color="000000"/>
            </w:tcBorders>
            <w:shd w:val="clear" w:color="auto" w:fill="auto"/>
            <w:vAlign w:val="center"/>
          </w:tcPr>
          <w:p w:rsidR="009F409A" w:rsidRDefault="00E22828">
            <w:pPr>
              <w:snapToGrid w:val="0"/>
              <w:jc w:val="center"/>
            </w:pPr>
            <w:r>
              <w:rPr>
                <w:szCs w:val="24"/>
              </w:rPr>
              <w:t>39</w:t>
            </w:r>
          </w:p>
        </w:tc>
        <w:tc>
          <w:tcPr>
            <w:tcW w:w="2719" w:type="dxa"/>
            <w:tcBorders>
              <w:left w:val="single" w:sz="4" w:space="0" w:color="000000"/>
              <w:bottom w:val="single" w:sz="4" w:space="0" w:color="000000"/>
            </w:tcBorders>
            <w:shd w:val="clear" w:color="auto" w:fill="auto"/>
            <w:vAlign w:val="center"/>
          </w:tcPr>
          <w:p w:rsidR="009F409A" w:rsidRDefault="00E22828">
            <w:pPr>
              <w:snapToGrid w:val="0"/>
              <w:jc w:val="center"/>
            </w:pPr>
            <w:r>
              <w:rPr>
                <w:szCs w:val="24"/>
              </w:rPr>
              <w:t>39</w:t>
            </w:r>
          </w:p>
        </w:tc>
        <w:tc>
          <w:tcPr>
            <w:tcW w:w="2270" w:type="dxa"/>
            <w:gridSpan w:val="2"/>
            <w:tcBorders>
              <w:left w:val="single" w:sz="4" w:space="0" w:color="000000"/>
              <w:bottom w:val="single" w:sz="4" w:space="0" w:color="000000"/>
              <w:right w:val="single" w:sz="4" w:space="0" w:color="000000"/>
            </w:tcBorders>
            <w:shd w:val="clear" w:color="auto" w:fill="auto"/>
            <w:vAlign w:val="center"/>
          </w:tcPr>
          <w:p w:rsidR="009F409A" w:rsidRDefault="009F409A">
            <w:pPr>
              <w:snapToGrid w:val="0"/>
              <w:jc w:val="center"/>
            </w:pPr>
          </w:p>
          <w:p w:rsidR="009F409A" w:rsidRDefault="00E22828">
            <w:pPr>
              <w:snapToGrid w:val="0"/>
              <w:jc w:val="center"/>
            </w:pPr>
            <w:r>
              <w:t>39</w:t>
            </w:r>
          </w:p>
        </w:tc>
      </w:tr>
    </w:tbl>
    <w:p w:rsidR="009F409A" w:rsidRDefault="00E22828">
      <w:pPr>
        <w:jc w:val="center"/>
      </w:pPr>
      <w:r>
        <w:rPr>
          <w:sz w:val="22"/>
          <w:szCs w:val="22"/>
        </w:rPr>
        <w:t xml:space="preserve">                                              </w:t>
      </w:r>
    </w:p>
    <w:p w:rsidR="009F409A" w:rsidRDefault="009F409A">
      <w:pPr>
        <w:jc w:val="right"/>
        <w:rPr>
          <w:b/>
          <w:szCs w:val="24"/>
        </w:rPr>
      </w:pPr>
    </w:p>
    <w:p w:rsidR="009F409A" w:rsidRDefault="009F409A">
      <w:pPr>
        <w:pStyle w:val="ConsPlusNormal"/>
        <w:widowControl/>
        <w:jc w:val="center"/>
        <w:rPr>
          <w:rFonts w:ascii="Times New Roman" w:hAnsi="Times New Roman" w:cs="Times New Roman"/>
          <w:b/>
          <w:szCs w:val="24"/>
        </w:rPr>
      </w:pPr>
    </w:p>
    <w:p w:rsidR="009F409A" w:rsidRDefault="009F409A">
      <w:pPr>
        <w:pStyle w:val="ConsPlusNormal"/>
        <w:widowControl/>
        <w:jc w:val="center"/>
        <w:rPr>
          <w:rFonts w:ascii="Times New Roman" w:hAnsi="Times New Roman" w:cs="Times New Roman"/>
          <w:b/>
          <w:szCs w:val="24"/>
        </w:rPr>
      </w:pPr>
    </w:p>
    <w:p w:rsidR="009F409A" w:rsidRDefault="009F409A">
      <w:pPr>
        <w:pStyle w:val="1"/>
        <w:numPr>
          <w:ilvl w:val="0"/>
          <w:numId w:val="1"/>
        </w:numPr>
        <w:jc w:val="right"/>
      </w:pPr>
    </w:p>
    <w:sectPr w:rsidR="009F409A">
      <w:headerReference w:type="default" r:id="rId9"/>
      <w:footerReference w:type="default" r:id="rId10"/>
      <w:pgSz w:w="16838" w:h="11906" w:orient="landscape"/>
      <w:pgMar w:top="1126" w:right="709" w:bottom="777" w:left="851" w:header="567"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620" w:rsidRDefault="009F0620">
      <w:r>
        <w:separator/>
      </w:r>
    </w:p>
  </w:endnote>
  <w:endnote w:type="continuationSeparator" w:id="0">
    <w:p w:rsidR="009F0620" w:rsidRDefault="009F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620" w:rsidRDefault="009F0620">
    <w:pPr>
      <w:pStyle w:val="aa"/>
      <w:ind w:right="360"/>
    </w:pPr>
    <w:r>
      <w:rPr>
        <w:noProof/>
        <w:lang w:eastAsia="ru-RU"/>
      </w:rPr>
      <mc:AlternateContent>
        <mc:Choice Requires="wps">
          <w:drawing>
            <wp:anchor distT="0" distB="0" distL="0" distR="0" simplePos="0" relativeHeight="10" behindDoc="1" locked="0" layoutInCell="1" allowOverlap="1">
              <wp:simplePos x="0" y="0"/>
              <wp:positionH relativeFrom="page">
                <wp:posOffset>6930390</wp:posOffset>
              </wp:positionH>
              <wp:positionV relativeFrom="paragraph">
                <wp:posOffset>635</wp:posOffset>
              </wp:positionV>
              <wp:extent cx="228600" cy="191135"/>
              <wp:effectExtent l="0" t="0" r="0" b="0"/>
              <wp:wrapNone/>
              <wp:docPr id="1" name="Изображение1"/>
              <wp:cNvGraphicFramePr/>
              <a:graphic xmlns:a="http://schemas.openxmlformats.org/drawingml/2006/main">
                <a:graphicData uri="http://schemas.microsoft.com/office/word/2010/wordprocessingShape">
                  <wps:wsp>
                    <wps:cNvSpPr/>
                    <wps:spPr>
                      <a:xfrm>
                        <a:off x="0" y="0"/>
                        <a:ext cx="227880" cy="1904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9F0620" w:rsidRDefault="009F0620">
                          <w:pPr>
                            <w:pStyle w:val="aa"/>
                            <w:rPr>
                              <w:color w:val="000000"/>
                            </w:rPr>
                          </w:pPr>
                        </w:p>
                      </w:txbxContent>
                    </wps:txbx>
                    <wps:bodyPr>
                      <a:noAutofit/>
                    </wps:bodyPr>
                  </wps:wsp>
                </a:graphicData>
              </a:graphic>
            </wp:anchor>
          </w:drawing>
        </mc:Choice>
        <mc:Fallback>
          <w:pict>
            <v:rect id="Изображение1" o:spid="_x0000_s1026" style="position:absolute;margin-left:545.7pt;margin-top:.05pt;width:18pt;height:15.05pt;z-index:-50331647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" stroked="f">
              <v:textbox>
                <w:txbxContent>
                  <w:p w:rsidR="009F0620" w:rsidRDefault="009F0620">
                    <w:pPr>
                      <w:pStyle w:val="aa"/>
                      <w:rPr>
                        <w:color w:val="000000"/>
                      </w:rPr>
                    </w:pP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620" w:rsidRDefault="009F0620">
    <w:pPr>
      <w:pStyle w:val="aa"/>
      <w:ind w:right="360"/>
      <w:rPr>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620" w:rsidRDefault="009F0620">
      <w:r>
        <w:separator/>
      </w:r>
    </w:p>
  </w:footnote>
  <w:footnote w:type="continuationSeparator" w:id="0">
    <w:p w:rsidR="009F0620" w:rsidRDefault="009F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620" w:rsidRDefault="009F062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E77A2"/>
    <w:multiLevelType w:val="multilevel"/>
    <w:tmpl w:val="B6D6BB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B4675DB"/>
    <w:multiLevelType w:val="multilevel"/>
    <w:tmpl w:val="47107D9E"/>
    <w:lvl w:ilvl="0">
      <w:start w:val="1"/>
      <w:numFmt w:val="none"/>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efaultTabStop w:val="408"/>
  <w:characterSpacingControl w:val="doNotCompress"/>
  <w:footnotePr>
    <w:footnote w:id="-1"/>
    <w:footnote w:id="0"/>
  </w:footnotePr>
  <w:endnotePr>
    <w:endnote w:id="-1"/>
    <w:endnote w:id="0"/>
  </w:endnotePr>
  <w:compat>
    <w:compatSetting w:name="compatibilityMode" w:uri="http://schemas.microsoft.com/office/word" w:val="12"/>
  </w:compat>
  <w:rsids>
    <w:rsidRoot w:val="009F409A"/>
    <w:rsid w:val="0024642E"/>
    <w:rsid w:val="00272049"/>
    <w:rsid w:val="005D1049"/>
    <w:rsid w:val="008E2707"/>
    <w:rsid w:val="009F0620"/>
    <w:rsid w:val="009F409A"/>
    <w:rsid w:val="00C07644"/>
    <w:rsid w:val="00C57F67"/>
    <w:rsid w:val="00D93D20"/>
    <w:rsid w:val="00E2282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B3A"/>
    <w:pPr>
      <w:suppressAutoHyphens/>
    </w:pPr>
    <w:rPr>
      <w:sz w:val="24"/>
      <w:szCs w:val="20"/>
      <w:lang w:eastAsia="zh-CN"/>
    </w:rPr>
  </w:style>
  <w:style w:type="paragraph" w:styleId="1">
    <w:name w:val="heading 1"/>
    <w:basedOn w:val="a"/>
    <w:next w:val="a"/>
    <w:link w:val="10"/>
    <w:uiPriority w:val="99"/>
    <w:qFormat/>
    <w:rsid w:val="00F97B3A"/>
    <w:pPr>
      <w:keepNext/>
      <w:ind w:left="567"/>
      <w:jc w:val="center"/>
      <w:outlineLvl w:val="0"/>
    </w:pPr>
    <w:rPr>
      <w:b/>
      <w:sz w:val="20"/>
    </w:rPr>
  </w:style>
  <w:style w:type="paragraph" w:styleId="2">
    <w:name w:val="heading 2"/>
    <w:basedOn w:val="a"/>
    <w:next w:val="a"/>
    <w:link w:val="20"/>
    <w:uiPriority w:val="99"/>
    <w:qFormat/>
    <w:rsid w:val="00F97B3A"/>
    <w:pPr>
      <w:keepNext/>
      <w:jc w:val="both"/>
      <w:outlineLvl w:val="1"/>
    </w:pPr>
    <w:rPr>
      <w:b/>
      <w:sz w:val="18"/>
    </w:rPr>
  </w:style>
  <w:style w:type="paragraph" w:styleId="3">
    <w:name w:val="heading 3"/>
    <w:basedOn w:val="a"/>
    <w:next w:val="a"/>
    <w:link w:val="30"/>
    <w:uiPriority w:val="99"/>
    <w:qFormat/>
    <w:rsid w:val="00F97B3A"/>
    <w:pPr>
      <w:keepNext/>
      <w:ind w:left="-142" w:firstLine="142"/>
      <w:jc w:val="both"/>
      <w:outlineLvl w:val="2"/>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49313E"/>
    <w:rPr>
      <w:rFonts w:ascii="Cambria" w:hAnsi="Cambria" w:cs="Cambria"/>
      <w:b/>
      <w:bCs/>
      <w:kern w:val="2"/>
      <w:sz w:val="32"/>
      <w:szCs w:val="32"/>
      <w:lang w:eastAsia="zh-CN"/>
    </w:rPr>
  </w:style>
  <w:style w:type="character" w:customStyle="1" w:styleId="20">
    <w:name w:val="Заголовок 2 Знак"/>
    <w:basedOn w:val="a0"/>
    <w:link w:val="2"/>
    <w:uiPriority w:val="99"/>
    <w:semiHidden/>
    <w:qFormat/>
    <w:locked/>
    <w:rsid w:val="0049313E"/>
    <w:rPr>
      <w:rFonts w:ascii="Cambria" w:hAnsi="Cambria" w:cs="Cambria"/>
      <w:b/>
      <w:bCs/>
      <w:i/>
      <w:iCs/>
      <w:sz w:val="28"/>
      <w:szCs w:val="28"/>
      <w:lang w:eastAsia="zh-CN"/>
    </w:rPr>
  </w:style>
  <w:style w:type="character" w:customStyle="1" w:styleId="30">
    <w:name w:val="Заголовок 3 Знак"/>
    <w:basedOn w:val="a0"/>
    <w:link w:val="3"/>
    <w:uiPriority w:val="99"/>
    <w:semiHidden/>
    <w:qFormat/>
    <w:locked/>
    <w:rsid w:val="0049313E"/>
    <w:rPr>
      <w:rFonts w:ascii="Cambria" w:hAnsi="Cambria" w:cs="Cambria"/>
      <w:b/>
      <w:bCs/>
      <w:sz w:val="26"/>
      <w:szCs w:val="26"/>
      <w:lang w:eastAsia="zh-CN"/>
    </w:rPr>
  </w:style>
  <w:style w:type="character" w:customStyle="1" w:styleId="WW8Num1z0">
    <w:name w:val="WW8Num1z0"/>
    <w:uiPriority w:val="99"/>
    <w:qFormat/>
    <w:rsid w:val="00F97B3A"/>
  </w:style>
  <w:style w:type="character" w:customStyle="1" w:styleId="WW8Num1z1">
    <w:name w:val="WW8Num1z1"/>
    <w:uiPriority w:val="99"/>
    <w:qFormat/>
    <w:rsid w:val="00F97B3A"/>
  </w:style>
  <w:style w:type="character" w:customStyle="1" w:styleId="WW8Num1z2">
    <w:name w:val="WW8Num1z2"/>
    <w:uiPriority w:val="99"/>
    <w:qFormat/>
    <w:rsid w:val="00F97B3A"/>
  </w:style>
  <w:style w:type="character" w:customStyle="1" w:styleId="WW8Num1z3">
    <w:name w:val="WW8Num1z3"/>
    <w:uiPriority w:val="99"/>
    <w:qFormat/>
    <w:rsid w:val="00F97B3A"/>
  </w:style>
  <w:style w:type="character" w:customStyle="1" w:styleId="WW8Num1z4">
    <w:name w:val="WW8Num1z4"/>
    <w:uiPriority w:val="99"/>
    <w:qFormat/>
    <w:rsid w:val="00F97B3A"/>
  </w:style>
  <w:style w:type="character" w:customStyle="1" w:styleId="WW8Num1z5">
    <w:name w:val="WW8Num1z5"/>
    <w:uiPriority w:val="99"/>
    <w:qFormat/>
    <w:rsid w:val="00F97B3A"/>
  </w:style>
  <w:style w:type="character" w:customStyle="1" w:styleId="WW8Num1z6">
    <w:name w:val="WW8Num1z6"/>
    <w:uiPriority w:val="99"/>
    <w:qFormat/>
    <w:rsid w:val="00F97B3A"/>
  </w:style>
  <w:style w:type="character" w:customStyle="1" w:styleId="WW8Num1z7">
    <w:name w:val="WW8Num1z7"/>
    <w:uiPriority w:val="99"/>
    <w:qFormat/>
    <w:rsid w:val="00F97B3A"/>
  </w:style>
  <w:style w:type="character" w:customStyle="1" w:styleId="WW8Num1z8">
    <w:name w:val="WW8Num1z8"/>
    <w:uiPriority w:val="99"/>
    <w:qFormat/>
    <w:rsid w:val="00F97B3A"/>
  </w:style>
  <w:style w:type="character" w:customStyle="1" w:styleId="WW8Num2z0">
    <w:name w:val="WW8Num2z0"/>
    <w:uiPriority w:val="99"/>
    <w:qFormat/>
    <w:rsid w:val="00F97B3A"/>
  </w:style>
  <w:style w:type="character" w:customStyle="1" w:styleId="WW8Num2z1">
    <w:name w:val="WW8Num2z1"/>
    <w:uiPriority w:val="99"/>
    <w:qFormat/>
    <w:rsid w:val="00F97B3A"/>
  </w:style>
  <w:style w:type="character" w:customStyle="1" w:styleId="WW8Num2z2">
    <w:name w:val="WW8Num2z2"/>
    <w:uiPriority w:val="99"/>
    <w:qFormat/>
    <w:rsid w:val="00F97B3A"/>
  </w:style>
  <w:style w:type="character" w:customStyle="1" w:styleId="WW8Num2z3">
    <w:name w:val="WW8Num2z3"/>
    <w:uiPriority w:val="99"/>
    <w:qFormat/>
    <w:rsid w:val="00F97B3A"/>
  </w:style>
  <w:style w:type="character" w:customStyle="1" w:styleId="WW8Num2z4">
    <w:name w:val="WW8Num2z4"/>
    <w:uiPriority w:val="99"/>
    <w:qFormat/>
    <w:rsid w:val="00F97B3A"/>
  </w:style>
  <w:style w:type="character" w:customStyle="1" w:styleId="WW8Num2z5">
    <w:name w:val="WW8Num2z5"/>
    <w:uiPriority w:val="99"/>
    <w:qFormat/>
    <w:rsid w:val="00F97B3A"/>
  </w:style>
  <w:style w:type="character" w:customStyle="1" w:styleId="WW8Num2z6">
    <w:name w:val="WW8Num2z6"/>
    <w:uiPriority w:val="99"/>
    <w:qFormat/>
    <w:rsid w:val="00F97B3A"/>
  </w:style>
  <w:style w:type="character" w:customStyle="1" w:styleId="WW8Num2z7">
    <w:name w:val="WW8Num2z7"/>
    <w:uiPriority w:val="99"/>
    <w:qFormat/>
    <w:rsid w:val="00F97B3A"/>
  </w:style>
  <w:style w:type="character" w:customStyle="1" w:styleId="WW8Num2z8">
    <w:name w:val="WW8Num2z8"/>
    <w:uiPriority w:val="99"/>
    <w:qFormat/>
    <w:rsid w:val="00F97B3A"/>
  </w:style>
  <w:style w:type="character" w:customStyle="1" w:styleId="WW8Num3z0">
    <w:name w:val="WW8Num3z0"/>
    <w:uiPriority w:val="99"/>
    <w:qFormat/>
    <w:rsid w:val="00F97B3A"/>
  </w:style>
  <w:style w:type="character" w:customStyle="1" w:styleId="WW8Num3z1">
    <w:name w:val="WW8Num3z1"/>
    <w:uiPriority w:val="99"/>
    <w:qFormat/>
    <w:rsid w:val="00F97B3A"/>
  </w:style>
  <w:style w:type="character" w:customStyle="1" w:styleId="WW8Num3z2">
    <w:name w:val="WW8Num3z2"/>
    <w:uiPriority w:val="99"/>
    <w:qFormat/>
    <w:rsid w:val="00F97B3A"/>
  </w:style>
  <w:style w:type="character" w:customStyle="1" w:styleId="WW8Num3z3">
    <w:name w:val="WW8Num3z3"/>
    <w:uiPriority w:val="99"/>
    <w:qFormat/>
    <w:rsid w:val="00F97B3A"/>
  </w:style>
  <w:style w:type="character" w:customStyle="1" w:styleId="WW8Num3z4">
    <w:name w:val="WW8Num3z4"/>
    <w:uiPriority w:val="99"/>
    <w:qFormat/>
    <w:rsid w:val="00F97B3A"/>
  </w:style>
  <w:style w:type="character" w:customStyle="1" w:styleId="WW8Num3z5">
    <w:name w:val="WW8Num3z5"/>
    <w:uiPriority w:val="99"/>
    <w:qFormat/>
    <w:rsid w:val="00F97B3A"/>
  </w:style>
  <w:style w:type="character" w:customStyle="1" w:styleId="WW8Num3z6">
    <w:name w:val="WW8Num3z6"/>
    <w:uiPriority w:val="99"/>
    <w:qFormat/>
    <w:rsid w:val="00F97B3A"/>
  </w:style>
  <w:style w:type="character" w:customStyle="1" w:styleId="WW8Num3z7">
    <w:name w:val="WW8Num3z7"/>
    <w:uiPriority w:val="99"/>
    <w:qFormat/>
    <w:rsid w:val="00F97B3A"/>
  </w:style>
  <w:style w:type="character" w:customStyle="1" w:styleId="WW8Num3z8">
    <w:name w:val="WW8Num3z8"/>
    <w:uiPriority w:val="99"/>
    <w:qFormat/>
    <w:rsid w:val="00F97B3A"/>
  </w:style>
  <w:style w:type="character" w:customStyle="1" w:styleId="WW8Num4z0">
    <w:name w:val="WW8Num4z0"/>
    <w:uiPriority w:val="99"/>
    <w:qFormat/>
    <w:rsid w:val="00F97B3A"/>
  </w:style>
  <w:style w:type="character" w:customStyle="1" w:styleId="WW8Num4z1">
    <w:name w:val="WW8Num4z1"/>
    <w:uiPriority w:val="99"/>
    <w:qFormat/>
    <w:rsid w:val="00F97B3A"/>
  </w:style>
  <w:style w:type="character" w:customStyle="1" w:styleId="WW8Num4z2">
    <w:name w:val="WW8Num4z2"/>
    <w:uiPriority w:val="99"/>
    <w:qFormat/>
    <w:rsid w:val="00F97B3A"/>
  </w:style>
  <w:style w:type="character" w:customStyle="1" w:styleId="WW8Num4z3">
    <w:name w:val="WW8Num4z3"/>
    <w:uiPriority w:val="99"/>
    <w:qFormat/>
    <w:rsid w:val="00F97B3A"/>
  </w:style>
  <w:style w:type="character" w:customStyle="1" w:styleId="WW8Num4z4">
    <w:name w:val="WW8Num4z4"/>
    <w:uiPriority w:val="99"/>
    <w:qFormat/>
    <w:rsid w:val="00F97B3A"/>
  </w:style>
  <w:style w:type="character" w:customStyle="1" w:styleId="WW8Num4z5">
    <w:name w:val="WW8Num4z5"/>
    <w:uiPriority w:val="99"/>
    <w:qFormat/>
    <w:rsid w:val="00F97B3A"/>
  </w:style>
  <w:style w:type="character" w:customStyle="1" w:styleId="WW8Num4z6">
    <w:name w:val="WW8Num4z6"/>
    <w:uiPriority w:val="99"/>
    <w:qFormat/>
    <w:rsid w:val="00F97B3A"/>
  </w:style>
  <w:style w:type="character" w:customStyle="1" w:styleId="WW8Num4z7">
    <w:name w:val="WW8Num4z7"/>
    <w:uiPriority w:val="99"/>
    <w:qFormat/>
    <w:rsid w:val="00F97B3A"/>
  </w:style>
  <w:style w:type="character" w:customStyle="1" w:styleId="WW8Num4z8">
    <w:name w:val="WW8Num4z8"/>
    <w:uiPriority w:val="99"/>
    <w:qFormat/>
    <w:rsid w:val="00F97B3A"/>
  </w:style>
  <w:style w:type="character" w:customStyle="1" w:styleId="WW8Num5z0">
    <w:name w:val="WW8Num5z0"/>
    <w:uiPriority w:val="99"/>
    <w:qFormat/>
    <w:rsid w:val="00F97B3A"/>
    <w:rPr>
      <w:rFonts w:ascii="Symbol" w:hAnsi="Symbol"/>
      <w:sz w:val="20"/>
    </w:rPr>
  </w:style>
  <w:style w:type="character" w:customStyle="1" w:styleId="WW8Num5z1">
    <w:name w:val="WW8Num5z1"/>
    <w:uiPriority w:val="99"/>
    <w:qFormat/>
    <w:rsid w:val="00F97B3A"/>
    <w:rPr>
      <w:rFonts w:ascii="Courier New" w:hAnsi="Courier New"/>
      <w:sz w:val="20"/>
    </w:rPr>
  </w:style>
  <w:style w:type="character" w:customStyle="1" w:styleId="WW8Num5z2">
    <w:name w:val="WW8Num5z2"/>
    <w:uiPriority w:val="99"/>
    <w:qFormat/>
    <w:rsid w:val="00F97B3A"/>
    <w:rPr>
      <w:rFonts w:ascii="Wingdings" w:hAnsi="Wingdings"/>
      <w:sz w:val="20"/>
    </w:rPr>
  </w:style>
  <w:style w:type="character" w:customStyle="1" w:styleId="WW8Num6z0">
    <w:name w:val="WW8Num6z0"/>
    <w:uiPriority w:val="99"/>
    <w:qFormat/>
    <w:rsid w:val="00F97B3A"/>
  </w:style>
  <w:style w:type="character" w:customStyle="1" w:styleId="WW8Num6z1">
    <w:name w:val="WW8Num6z1"/>
    <w:uiPriority w:val="99"/>
    <w:qFormat/>
    <w:rsid w:val="00F97B3A"/>
  </w:style>
  <w:style w:type="character" w:customStyle="1" w:styleId="WW8Num6z2">
    <w:name w:val="WW8Num6z2"/>
    <w:uiPriority w:val="99"/>
    <w:qFormat/>
    <w:rsid w:val="00F97B3A"/>
  </w:style>
  <w:style w:type="character" w:customStyle="1" w:styleId="WW8Num6z3">
    <w:name w:val="WW8Num6z3"/>
    <w:uiPriority w:val="99"/>
    <w:qFormat/>
    <w:rsid w:val="00F97B3A"/>
  </w:style>
  <w:style w:type="character" w:customStyle="1" w:styleId="WW8Num6z4">
    <w:name w:val="WW8Num6z4"/>
    <w:uiPriority w:val="99"/>
    <w:qFormat/>
    <w:rsid w:val="00F97B3A"/>
  </w:style>
  <w:style w:type="character" w:customStyle="1" w:styleId="WW8Num6z5">
    <w:name w:val="WW8Num6z5"/>
    <w:uiPriority w:val="99"/>
    <w:qFormat/>
    <w:rsid w:val="00F97B3A"/>
  </w:style>
  <w:style w:type="character" w:customStyle="1" w:styleId="WW8Num6z6">
    <w:name w:val="WW8Num6z6"/>
    <w:uiPriority w:val="99"/>
    <w:qFormat/>
    <w:rsid w:val="00F97B3A"/>
  </w:style>
  <w:style w:type="character" w:customStyle="1" w:styleId="WW8Num6z7">
    <w:name w:val="WW8Num6z7"/>
    <w:uiPriority w:val="99"/>
    <w:qFormat/>
    <w:rsid w:val="00F97B3A"/>
  </w:style>
  <w:style w:type="character" w:customStyle="1" w:styleId="WW8Num6z8">
    <w:name w:val="WW8Num6z8"/>
    <w:uiPriority w:val="99"/>
    <w:qFormat/>
    <w:rsid w:val="00F97B3A"/>
  </w:style>
  <w:style w:type="character" w:customStyle="1" w:styleId="WW8Num7z0">
    <w:name w:val="WW8Num7z0"/>
    <w:uiPriority w:val="99"/>
    <w:qFormat/>
    <w:rsid w:val="00F97B3A"/>
    <w:rPr>
      <w:rFonts w:ascii="Symbol" w:hAnsi="Symbol"/>
    </w:rPr>
  </w:style>
  <w:style w:type="character" w:customStyle="1" w:styleId="WW8Num7z1">
    <w:name w:val="WW8Num7z1"/>
    <w:uiPriority w:val="99"/>
    <w:qFormat/>
    <w:rsid w:val="00F97B3A"/>
    <w:rPr>
      <w:rFonts w:ascii="Courier New" w:hAnsi="Courier New"/>
    </w:rPr>
  </w:style>
  <w:style w:type="character" w:customStyle="1" w:styleId="WW8Num7z2">
    <w:name w:val="WW8Num7z2"/>
    <w:uiPriority w:val="99"/>
    <w:qFormat/>
    <w:rsid w:val="00F97B3A"/>
    <w:rPr>
      <w:rFonts w:ascii="Wingdings" w:hAnsi="Wingdings"/>
    </w:rPr>
  </w:style>
  <w:style w:type="character" w:customStyle="1" w:styleId="WW8Num7z3">
    <w:name w:val="WW8Num7z3"/>
    <w:uiPriority w:val="99"/>
    <w:qFormat/>
    <w:rsid w:val="00F97B3A"/>
    <w:rPr>
      <w:rFonts w:ascii="Symbol" w:hAnsi="Symbol"/>
    </w:rPr>
  </w:style>
  <w:style w:type="character" w:customStyle="1" w:styleId="WW8Num8z0">
    <w:name w:val="WW8Num8z0"/>
    <w:uiPriority w:val="99"/>
    <w:qFormat/>
    <w:rsid w:val="00F97B3A"/>
  </w:style>
  <w:style w:type="character" w:customStyle="1" w:styleId="WW8Num8z1">
    <w:name w:val="WW8Num8z1"/>
    <w:uiPriority w:val="99"/>
    <w:qFormat/>
    <w:rsid w:val="00F97B3A"/>
  </w:style>
  <w:style w:type="character" w:customStyle="1" w:styleId="WW8Num8z2">
    <w:name w:val="WW8Num8z2"/>
    <w:uiPriority w:val="99"/>
    <w:qFormat/>
    <w:rsid w:val="00F97B3A"/>
  </w:style>
  <w:style w:type="character" w:customStyle="1" w:styleId="WW8Num8z3">
    <w:name w:val="WW8Num8z3"/>
    <w:uiPriority w:val="99"/>
    <w:qFormat/>
    <w:rsid w:val="00F97B3A"/>
  </w:style>
  <w:style w:type="character" w:customStyle="1" w:styleId="WW8Num8z4">
    <w:name w:val="WW8Num8z4"/>
    <w:uiPriority w:val="99"/>
    <w:qFormat/>
    <w:rsid w:val="00F97B3A"/>
  </w:style>
  <w:style w:type="character" w:customStyle="1" w:styleId="WW8Num8z5">
    <w:name w:val="WW8Num8z5"/>
    <w:uiPriority w:val="99"/>
    <w:qFormat/>
    <w:rsid w:val="00F97B3A"/>
  </w:style>
  <w:style w:type="character" w:customStyle="1" w:styleId="WW8Num8z6">
    <w:name w:val="WW8Num8z6"/>
    <w:uiPriority w:val="99"/>
    <w:qFormat/>
    <w:rsid w:val="00F97B3A"/>
  </w:style>
  <w:style w:type="character" w:customStyle="1" w:styleId="WW8Num8z7">
    <w:name w:val="WW8Num8z7"/>
    <w:uiPriority w:val="99"/>
    <w:qFormat/>
    <w:rsid w:val="00F97B3A"/>
  </w:style>
  <w:style w:type="character" w:customStyle="1" w:styleId="WW8Num8z8">
    <w:name w:val="WW8Num8z8"/>
    <w:uiPriority w:val="99"/>
    <w:qFormat/>
    <w:rsid w:val="00F97B3A"/>
  </w:style>
  <w:style w:type="character" w:customStyle="1" w:styleId="WW8Num9z0">
    <w:name w:val="WW8Num9z0"/>
    <w:uiPriority w:val="99"/>
    <w:qFormat/>
    <w:rsid w:val="00F97B3A"/>
  </w:style>
  <w:style w:type="character" w:customStyle="1" w:styleId="WW8Num9z1">
    <w:name w:val="WW8Num9z1"/>
    <w:uiPriority w:val="99"/>
    <w:qFormat/>
    <w:rsid w:val="00F97B3A"/>
  </w:style>
  <w:style w:type="character" w:customStyle="1" w:styleId="WW8Num9z2">
    <w:name w:val="WW8Num9z2"/>
    <w:uiPriority w:val="99"/>
    <w:qFormat/>
    <w:rsid w:val="00F97B3A"/>
  </w:style>
  <w:style w:type="character" w:customStyle="1" w:styleId="WW8Num9z3">
    <w:name w:val="WW8Num9z3"/>
    <w:uiPriority w:val="99"/>
    <w:qFormat/>
    <w:rsid w:val="00F97B3A"/>
  </w:style>
  <w:style w:type="character" w:customStyle="1" w:styleId="WW8Num9z4">
    <w:name w:val="WW8Num9z4"/>
    <w:uiPriority w:val="99"/>
    <w:qFormat/>
    <w:rsid w:val="00F97B3A"/>
  </w:style>
  <w:style w:type="character" w:customStyle="1" w:styleId="WW8Num9z5">
    <w:name w:val="WW8Num9z5"/>
    <w:uiPriority w:val="99"/>
    <w:qFormat/>
    <w:rsid w:val="00F97B3A"/>
  </w:style>
  <w:style w:type="character" w:customStyle="1" w:styleId="WW8Num9z6">
    <w:name w:val="WW8Num9z6"/>
    <w:uiPriority w:val="99"/>
    <w:qFormat/>
    <w:rsid w:val="00F97B3A"/>
  </w:style>
  <w:style w:type="character" w:customStyle="1" w:styleId="WW8Num9z7">
    <w:name w:val="WW8Num9z7"/>
    <w:uiPriority w:val="99"/>
    <w:qFormat/>
    <w:rsid w:val="00F97B3A"/>
  </w:style>
  <w:style w:type="character" w:customStyle="1" w:styleId="WW8Num9z8">
    <w:name w:val="WW8Num9z8"/>
    <w:uiPriority w:val="99"/>
    <w:qFormat/>
    <w:rsid w:val="00F97B3A"/>
  </w:style>
  <w:style w:type="character" w:customStyle="1" w:styleId="WW8Num10z0">
    <w:name w:val="WW8Num10z0"/>
    <w:uiPriority w:val="99"/>
    <w:qFormat/>
    <w:rsid w:val="00F97B3A"/>
    <w:rPr>
      <w:rFonts w:ascii="Symbol" w:hAnsi="Symbol"/>
      <w:color w:val="000000"/>
    </w:rPr>
  </w:style>
  <w:style w:type="character" w:customStyle="1" w:styleId="WW8Num10z1">
    <w:name w:val="WW8Num10z1"/>
    <w:uiPriority w:val="99"/>
    <w:qFormat/>
    <w:rsid w:val="00F97B3A"/>
    <w:rPr>
      <w:rFonts w:ascii="Courier New" w:hAnsi="Courier New"/>
    </w:rPr>
  </w:style>
  <w:style w:type="character" w:customStyle="1" w:styleId="WW8Num10z2">
    <w:name w:val="WW8Num10z2"/>
    <w:uiPriority w:val="99"/>
    <w:qFormat/>
    <w:rsid w:val="00F97B3A"/>
    <w:rPr>
      <w:rFonts w:ascii="Wingdings" w:hAnsi="Wingdings"/>
    </w:rPr>
  </w:style>
  <w:style w:type="character" w:customStyle="1" w:styleId="WW8Num10z6">
    <w:name w:val="WW8Num10z6"/>
    <w:uiPriority w:val="99"/>
    <w:qFormat/>
    <w:rsid w:val="00F97B3A"/>
    <w:rPr>
      <w:rFonts w:ascii="Symbol" w:hAnsi="Symbol"/>
    </w:rPr>
  </w:style>
  <w:style w:type="character" w:customStyle="1" w:styleId="WW8Num11z0">
    <w:name w:val="WW8Num11z0"/>
    <w:uiPriority w:val="99"/>
    <w:qFormat/>
    <w:rsid w:val="00F97B3A"/>
    <w:rPr>
      <w:rFonts w:ascii="Symbol" w:hAnsi="Symbol"/>
    </w:rPr>
  </w:style>
  <w:style w:type="character" w:customStyle="1" w:styleId="WW8Num11z1">
    <w:name w:val="WW8Num11z1"/>
    <w:uiPriority w:val="99"/>
    <w:qFormat/>
    <w:rsid w:val="00F97B3A"/>
    <w:rPr>
      <w:rFonts w:ascii="Courier New" w:hAnsi="Courier New"/>
    </w:rPr>
  </w:style>
  <w:style w:type="character" w:customStyle="1" w:styleId="WW8Num11z2">
    <w:name w:val="WW8Num11z2"/>
    <w:uiPriority w:val="99"/>
    <w:qFormat/>
    <w:rsid w:val="00F97B3A"/>
    <w:rPr>
      <w:rFonts w:ascii="Wingdings" w:hAnsi="Wingdings"/>
    </w:rPr>
  </w:style>
  <w:style w:type="character" w:customStyle="1" w:styleId="WW8Num12z0">
    <w:name w:val="WW8Num12z0"/>
    <w:uiPriority w:val="99"/>
    <w:qFormat/>
    <w:rsid w:val="00F97B3A"/>
  </w:style>
  <w:style w:type="character" w:customStyle="1" w:styleId="WW8Num12z1">
    <w:name w:val="WW8Num12z1"/>
    <w:uiPriority w:val="99"/>
    <w:qFormat/>
    <w:rsid w:val="00F97B3A"/>
  </w:style>
  <w:style w:type="character" w:customStyle="1" w:styleId="WW8Num12z2">
    <w:name w:val="WW8Num12z2"/>
    <w:uiPriority w:val="99"/>
    <w:qFormat/>
    <w:rsid w:val="00F97B3A"/>
  </w:style>
  <w:style w:type="character" w:customStyle="1" w:styleId="WW8Num12z3">
    <w:name w:val="WW8Num12z3"/>
    <w:uiPriority w:val="99"/>
    <w:qFormat/>
    <w:rsid w:val="00F97B3A"/>
  </w:style>
  <w:style w:type="character" w:customStyle="1" w:styleId="WW8Num12z4">
    <w:name w:val="WW8Num12z4"/>
    <w:uiPriority w:val="99"/>
    <w:qFormat/>
    <w:rsid w:val="00F97B3A"/>
  </w:style>
  <w:style w:type="character" w:customStyle="1" w:styleId="WW8Num12z5">
    <w:name w:val="WW8Num12z5"/>
    <w:uiPriority w:val="99"/>
    <w:qFormat/>
    <w:rsid w:val="00F97B3A"/>
  </w:style>
  <w:style w:type="character" w:customStyle="1" w:styleId="WW8Num12z6">
    <w:name w:val="WW8Num12z6"/>
    <w:uiPriority w:val="99"/>
    <w:qFormat/>
    <w:rsid w:val="00F97B3A"/>
  </w:style>
  <w:style w:type="character" w:customStyle="1" w:styleId="WW8Num12z7">
    <w:name w:val="WW8Num12z7"/>
    <w:uiPriority w:val="99"/>
    <w:qFormat/>
    <w:rsid w:val="00F97B3A"/>
  </w:style>
  <w:style w:type="character" w:customStyle="1" w:styleId="WW8Num12z8">
    <w:name w:val="WW8Num12z8"/>
    <w:uiPriority w:val="99"/>
    <w:qFormat/>
    <w:rsid w:val="00F97B3A"/>
  </w:style>
  <w:style w:type="character" w:customStyle="1" w:styleId="WW8Num13z0">
    <w:name w:val="WW8Num13z0"/>
    <w:uiPriority w:val="99"/>
    <w:qFormat/>
    <w:rsid w:val="00F97B3A"/>
  </w:style>
  <w:style w:type="character" w:customStyle="1" w:styleId="WW8Num13z1">
    <w:name w:val="WW8Num13z1"/>
    <w:uiPriority w:val="99"/>
    <w:qFormat/>
    <w:rsid w:val="00F97B3A"/>
  </w:style>
  <w:style w:type="character" w:customStyle="1" w:styleId="WW8Num13z2">
    <w:name w:val="WW8Num13z2"/>
    <w:uiPriority w:val="99"/>
    <w:qFormat/>
    <w:rsid w:val="00F97B3A"/>
  </w:style>
  <w:style w:type="character" w:customStyle="1" w:styleId="WW8Num13z3">
    <w:name w:val="WW8Num13z3"/>
    <w:uiPriority w:val="99"/>
    <w:qFormat/>
    <w:rsid w:val="00F97B3A"/>
  </w:style>
  <w:style w:type="character" w:customStyle="1" w:styleId="WW8Num13z4">
    <w:name w:val="WW8Num13z4"/>
    <w:uiPriority w:val="99"/>
    <w:qFormat/>
    <w:rsid w:val="00F97B3A"/>
  </w:style>
  <w:style w:type="character" w:customStyle="1" w:styleId="WW8Num13z5">
    <w:name w:val="WW8Num13z5"/>
    <w:uiPriority w:val="99"/>
    <w:qFormat/>
    <w:rsid w:val="00F97B3A"/>
  </w:style>
  <w:style w:type="character" w:customStyle="1" w:styleId="WW8Num13z6">
    <w:name w:val="WW8Num13z6"/>
    <w:uiPriority w:val="99"/>
    <w:qFormat/>
    <w:rsid w:val="00F97B3A"/>
  </w:style>
  <w:style w:type="character" w:customStyle="1" w:styleId="WW8Num13z7">
    <w:name w:val="WW8Num13z7"/>
    <w:uiPriority w:val="99"/>
    <w:qFormat/>
    <w:rsid w:val="00F97B3A"/>
  </w:style>
  <w:style w:type="character" w:customStyle="1" w:styleId="WW8Num13z8">
    <w:name w:val="WW8Num13z8"/>
    <w:uiPriority w:val="99"/>
    <w:qFormat/>
    <w:rsid w:val="00F97B3A"/>
  </w:style>
  <w:style w:type="character" w:customStyle="1" w:styleId="WW8Num14z0">
    <w:name w:val="WW8Num14z0"/>
    <w:uiPriority w:val="99"/>
    <w:qFormat/>
    <w:rsid w:val="00F97B3A"/>
    <w:rPr>
      <w:rFonts w:ascii="Symbol" w:hAnsi="Symbol"/>
      <w:sz w:val="20"/>
    </w:rPr>
  </w:style>
  <w:style w:type="character" w:customStyle="1" w:styleId="WW8Num14z1">
    <w:name w:val="WW8Num14z1"/>
    <w:uiPriority w:val="99"/>
    <w:qFormat/>
    <w:rsid w:val="00F97B3A"/>
    <w:rPr>
      <w:rFonts w:ascii="Courier New" w:hAnsi="Courier New"/>
      <w:sz w:val="20"/>
    </w:rPr>
  </w:style>
  <w:style w:type="character" w:customStyle="1" w:styleId="WW8Num14z2">
    <w:name w:val="WW8Num14z2"/>
    <w:uiPriority w:val="99"/>
    <w:qFormat/>
    <w:rsid w:val="00F97B3A"/>
    <w:rPr>
      <w:rFonts w:ascii="Wingdings" w:hAnsi="Wingdings"/>
      <w:sz w:val="20"/>
    </w:rPr>
  </w:style>
  <w:style w:type="character" w:customStyle="1" w:styleId="WW8Num15z0">
    <w:name w:val="WW8Num15z0"/>
    <w:uiPriority w:val="99"/>
    <w:qFormat/>
    <w:rsid w:val="00F97B3A"/>
  </w:style>
  <w:style w:type="character" w:customStyle="1" w:styleId="WW8Num15z1">
    <w:name w:val="WW8Num15z1"/>
    <w:uiPriority w:val="99"/>
    <w:qFormat/>
    <w:rsid w:val="00F97B3A"/>
  </w:style>
  <w:style w:type="character" w:customStyle="1" w:styleId="WW8Num15z2">
    <w:name w:val="WW8Num15z2"/>
    <w:uiPriority w:val="99"/>
    <w:qFormat/>
    <w:rsid w:val="00F97B3A"/>
  </w:style>
  <w:style w:type="character" w:customStyle="1" w:styleId="WW8Num15z3">
    <w:name w:val="WW8Num15z3"/>
    <w:uiPriority w:val="99"/>
    <w:qFormat/>
    <w:rsid w:val="00F97B3A"/>
  </w:style>
  <w:style w:type="character" w:customStyle="1" w:styleId="WW8Num15z4">
    <w:name w:val="WW8Num15z4"/>
    <w:uiPriority w:val="99"/>
    <w:qFormat/>
    <w:rsid w:val="00F97B3A"/>
  </w:style>
  <w:style w:type="character" w:customStyle="1" w:styleId="WW8Num15z5">
    <w:name w:val="WW8Num15z5"/>
    <w:uiPriority w:val="99"/>
    <w:qFormat/>
    <w:rsid w:val="00F97B3A"/>
  </w:style>
  <w:style w:type="character" w:customStyle="1" w:styleId="WW8Num15z6">
    <w:name w:val="WW8Num15z6"/>
    <w:uiPriority w:val="99"/>
    <w:qFormat/>
    <w:rsid w:val="00F97B3A"/>
  </w:style>
  <w:style w:type="character" w:customStyle="1" w:styleId="WW8Num15z7">
    <w:name w:val="WW8Num15z7"/>
    <w:uiPriority w:val="99"/>
    <w:qFormat/>
    <w:rsid w:val="00F97B3A"/>
  </w:style>
  <w:style w:type="character" w:customStyle="1" w:styleId="WW8Num15z8">
    <w:name w:val="WW8Num15z8"/>
    <w:uiPriority w:val="99"/>
    <w:qFormat/>
    <w:rsid w:val="00F97B3A"/>
  </w:style>
  <w:style w:type="character" w:customStyle="1" w:styleId="WW8Num16z0">
    <w:name w:val="WW8Num16z0"/>
    <w:uiPriority w:val="99"/>
    <w:qFormat/>
    <w:rsid w:val="00F97B3A"/>
  </w:style>
  <w:style w:type="character" w:customStyle="1" w:styleId="WW8Num16z1">
    <w:name w:val="WW8Num16z1"/>
    <w:uiPriority w:val="99"/>
    <w:qFormat/>
    <w:rsid w:val="00F97B3A"/>
  </w:style>
  <w:style w:type="character" w:customStyle="1" w:styleId="WW8Num16z2">
    <w:name w:val="WW8Num16z2"/>
    <w:uiPriority w:val="99"/>
    <w:qFormat/>
    <w:rsid w:val="00F97B3A"/>
  </w:style>
  <w:style w:type="character" w:customStyle="1" w:styleId="WW8Num16z3">
    <w:name w:val="WW8Num16z3"/>
    <w:uiPriority w:val="99"/>
    <w:qFormat/>
    <w:rsid w:val="00F97B3A"/>
  </w:style>
  <w:style w:type="character" w:customStyle="1" w:styleId="WW8Num16z4">
    <w:name w:val="WW8Num16z4"/>
    <w:uiPriority w:val="99"/>
    <w:qFormat/>
    <w:rsid w:val="00F97B3A"/>
  </w:style>
  <w:style w:type="character" w:customStyle="1" w:styleId="WW8Num16z5">
    <w:name w:val="WW8Num16z5"/>
    <w:uiPriority w:val="99"/>
    <w:qFormat/>
    <w:rsid w:val="00F97B3A"/>
  </w:style>
  <w:style w:type="character" w:customStyle="1" w:styleId="WW8Num16z6">
    <w:name w:val="WW8Num16z6"/>
    <w:uiPriority w:val="99"/>
    <w:qFormat/>
    <w:rsid w:val="00F97B3A"/>
  </w:style>
  <w:style w:type="character" w:customStyle="1" w:styleId="WW8Num16z7">
    <w:name w:val="WW8Num16z7"/>
    <w:uiPriority w:val="99"/>
    <w:qFormat/>
    <w:rsid w:val="00F97B3A"/>
  </w:style>
  <w:style w:type="character" w:customStyle="1" w:styleId="WW8Num16z8">
    <w:name w:val="WW8Num16z8"/>
    <w:uiPriority w:val="99"/>
    <w:qFormat/>
    <w:rsid w:val="00F97B3A"/>
  </w:style>
  <w:style w:type="character" w:customStyle="1" w:styleId="WW8Num17z0">
    <w:name w:val="WW8Num17z0"/>
    <w:uiPriority w:val="99"/>
    <w:qFormat/>
    <w:rsid w:val="00F97B3A"/>
  </w:style>
  <w:style w:type="character" w:customStyle="1" w:styleId="WW8Num17z1">
    <w:name w:val="WW8Num17z1"/>
    <w:uiPriority w:val="99"/>
    <w:qFormat/>
    <w:rsid w:val="00F97B3A"/>
  </w:style>
  <w:style w:type="character" w:customStyle="1" w:styleId="WW8Num17z2">
    <w:name w:val="WW8Num17z2"/>
    <w:uiPriority w:val="99"/>
    <w:qFormat/>
    <w:rsid w:val="00F97B3A"/>
  </w:style>
  <w:style w:type="character" w:customStyle="1" w:styleId="WW8Num17z3">
    <w:name w:val="WW8Num17z3"/>
    <w:uiPriority w:val="99"/>
    <w:qFormat/>
    <w:rsid w:val="00F97B3A"/>
  </w:style>
  <w:style w:type="character" w:customStyle="1" w:styleId="WW8Num17z4">
    <w:name w:val="WW8Num17z4"/>
    <w:uiPriority w:val="99"/>
    <w:qFormat/>
    <w:rsid w:val="00F97B3A"/>
  </w:style>
  <w:style w:type="character" w:customStyle="1" w:styleId="WW8Num17z5">
    <w:name w:val="WW8Num17z5"/>
    <w:uiPriority w:val="99"/>
    <w:qFormat/>
    <w:rsid w:val="00F97B3A"/>
  </w:style>
  <w:style w:type="character" w:customStyle="1" w:styleId="WW8Num17z6">
    <w:name w:val="WW8Num17z6"/>
    <w:uiPriority w:val="99"/>
    <w:qFormat/>
    <w:rsid w:val="00F97B3A"/>
  </w:style>
  <w:style w:type="character" w:customStyle="1" w:styleId="WW8Num17z7">
    <w:name w:val="WW8Num17z7"/>
    <w:uiPriority w:val="99"/>
    <w:qFormat/>
    <w:rsid w:val="00F97B3A"/>
  </w:style>
  <w:style w:type="character" w:customStyle="1" w:styleId="WW8Num17z8">
    <w:name w:val="WW8Num17z8"/>
    <w:uiPriority w:val="99"/>
    <w:qFormat/>
    <w:rsid w:val="00F97B3A"/>
  </w:style>
  <w:style w:type="character" w:customStyle="1" w:styleId="WW8Num18z0">
    <w:name w:val="WW8Num18z0"/>
    <w:uiPriority w:val="99"/>
    <w:qFormat/>
    <w:rsid w:val="00F97B3A"/>
    <w:rPr>
      <w:rFonts w:ascii="Symbol" w:hAnsi="Symbol"/>
      <w:sz w:val="20"/>
    </w:rPr>
  </w:style>
  <w:style w:type="character" w:customStyle="1" w:styleId="WW8Num18z1">
    <w:name w:val="WW8Num18z1"/>
    <w:uiPriority w:val="99"/>
    <w:qFormat/>
    <w:rsid w:val="00F97B3A"/>
    <w:rPr>
      <w:rFonts w:ascii="Courier New" w:hAnsi="Courier New"/>
      <w:sz w:val="20"/>
    </w:rPr>
  </w:style>
  <w:style w:type="character" w:customStyle="1" w:styleId="WW8Num18z2">
    <w:name w:val="WW8Num18z2"/>
    <w:uiPriority w:val="99"/>
    <w:qFormat/>
    <w:rsid w:val="00F97B3A"/>
    <w:rPr>
      <w:rFonts w:ascii="Wingdings" w:hAnsi="Wingdings"/>
      <w:sz w:val="20"/>
    </w:rPr>
  </w:style>
  <w:style w:type="character" w:customStyle="1" w:styleId="WW8Num19z0">
    <w:name w:val="WW8Num19z0"/>
    <w:uiPriority w:val="99"/>
    <w:qFormat/>
    <w:rsid w:val="00F97B3A"/>
  </w:style>
  <w:style w:type="character" w:customStyle="1" w:styleId="WW8Num19z1">
    <w:name w:val="WW8Num19z1"/>
    <w:uiPriority w:val="99"/>
    <w:qFormat/>
    <w:rsid w:val="00F97B3A"/>
  </w:style>
  <w:style w:type="character" w:customStyle="1" w:styleId="WW8Num19z2">
    <w:name w:val="WW8Num19z2"/>
    <w:uiPriority w:val="99"/>
    <w:qFormat/>
    <w:rsid w:val="00F97B3A"/>
  </w:style>
  <w:style w:type="character" w:customStyle="1" w:styleId="WW8Num19z3">
    <w:name w:val="WW8Num19z3"/>
    <w:uiPriority w:val="99"/>
    <w:qFormat/>
    <w:rsid w:val="00F97B3A"/>
  </w:style>
  <w:style w:type="character" w:customStyle="1" w:styleId="WW8Num19z4">
    <w:name w:val="WW8Num19z4"/>
    <w:uiPriority w:val="99"/>
    <w:qFormat/>
    <w:rsid w:val="00F97B3A"/>
  </w:style>
  <w:style w:type="character" w:customStyle="1" w:styleId="WW8Num19z5">
    <w:name w:val="WW8Num19z5"/>
    <w:uiPriority w:val="99"/>
    <w:qFormat/>
    <w:rsid w:val="00F97B3A"/>
  </w:style>
  <w:style w:type="character" w:customStyle="1" w:styleId="WW8Num19z6">
    <w:name w:val="WW8Num19z6"/>
    <w:uiPriority w:val="99"/>
    <w:qFormat/>
    <w:rsid w:val="00F97B3A"/>
  </w:style>
  <w:style w:type="character" w:customStyle="1" w:styleId="WW8Num19z7">
    <w:name w:val="WW8Num19z7"/>
    <w:uiPriority w:val="99"/>
    <w:qFormat/>
    <w:rsid w:val="00F97B3A"/>
  </w:style>
  <w:style w:type="character" w:customStyle="1" w:styleId="WW8Num19z8">
    <w:name w:val="WW8Num19z8"/>
    <w:uiPriority w:val="99"/>
    <w:qFormat/>
    <w:rsid w:val="00F97B3A"/>
  </w:style>
  <w:style w:type="character" w:customStyle="1" w:styleId="WW8Num20z0">
    <w:name w:val="WW8Num20z0"/>
    <w:uiPriority w:val="99"/>
    <w:qFormat/>
    <w:rsid w:val="00F97B3A"/>
    <w:rPr>
      <w:rFonts w:ascii="Symbol" w:hAnsi="Symbol"/>
    </w:rPr>
  </w:style>
  <w:style w:type="character" w:customStyle="1" w:styleId="WW8Num20z1">
    <w:name w:val="WW8Num20z1"/>
    <w:uiPriority w:val="99"/>
    <w:qFormat/>
    <w:rsid w:val="00F97B3A"/>
    <w:rPr>
      <w:rFonts w:ascii="Courier New" w:hAnsi="Courier New"/>
    </w:rPr>
  </w:style>
  <w:style w:type="character" w:customStyle="1" w:styleId="WW8Num20z2">
    <w:name w:val="WW8Num20z2"/>
    <w:uiPriority w:val="99"/>
    <w:qFormat/>
    <w:rsid w:val="00F97B3A"/>
    <w:rPr>
      <w:rFonts w:ascii="Wingdings" w:hAnsi="Wingdings"/>
    </w:rPr>
  </w:style>
  <w:style w:type="character" w:customStyle="1" w:styleId="WW8Num21z0">
    <w:name w:val="WW8Num21z0"/>
    <w:uiPriority w:val="99"/>
    <w:qFormat/>
    <w:rsid w:val="00F97B3A"/>
  </w:style>
  <w:style w:type="character" w:customStyle="1" w:styleId="WW8Num21z1">
    <w:name w:val="WW8Num21z1"/>
    <w:uiPriority w:val="99"/>
    <w:qFormat/>
    <w:rsid w:val="00F97B3A"/>
  </w:style>
  <w:style w:type="character" w:customStyle="1" w:styleId="WW8Num21z2">
    <w:name w:val="WW8Num21z2"/>
    <w:uiPriority w:val="99"/>
    <w:qFormat/>
    <w:rsid w:val="00F97B3A"/>
  </w:style>
  <w:style w:type="character" w:customStyle="1" w:styleId="WW8Num21z3">
    <w:name w:val="WW8Num21z3"/>
    <w:uiPriority w:val="99"/>
    <w:qFormat/>
    <w:rsid w:val="00F97B3A"/>
  </w:style>
  <w:style w:type="character" w:customStyle="1" w:styleId="WW8Num21z4">
    <w:name w:val="WW8Num21z4"/>
    <w:uiPriority w:val="99"/>
    <w:qFormat/>
    <w:rsid w:val="00F97B3A"/>
  </w:style>
  <w:style w:type="character" w:customStyle="1" w:styleId="WW8Num21z5">
    <w:name w:val="WW8Num21z5"/>
    <w:uiPriority w:val="99"/>
    <w:qFormat/>
    <w:rsid w:val="00F97B3A"/>
  </w:style>
  <w:style w:type="character" w:customStyle="1" w:styleId="WW8Num21z6">
    <w:name w:val="WW8Num21z6"/>
    <w:uiPriority w:val="99"/>
    <w:qFormat/>
    <w:rsid w:val="00F97B3A"/>
  </w:style>
  <w:style w:type="character" w:customStyle="1" w:styleId="WW8Num21z7">
    <w:name w:val="WW8Num21z7"/>
    <w:uiPriority w:val="99"/>
    <w:qFormat/>
    <w:rsid w:val="00F97B3A"/>
  </w:style>
  <w:style w:type="character" w:customStyle="1" w:styleId="WW8Num21z8">
    <w:name w:val="WW8Num21z8"/>
    <w:uiPriority w:val="99"/>
    <w:qFormat/>
    <w:rsid w:val="00F97B3A"/>
  </w:style>
  <w:style w:type="character" w:customStyle="1" w:styleId="WW8Num22z0">
    <w:name w:val="WW8Num22z0"/>
    <w:uiPriority w:val="99"/>
    <w:qFormat/>
    <w:rsid w:val="00F97B3A"/>
  </w:style>
  <w:style w:type="character" w:customStyle="1" w:styleId="WW8Num22z1">
    <w:name w:val="WW8Num22z1"/>
    <w:uiPriority w:val="99"/>
    <w:qFormat/>
    <w:rsid w:val="00F97B3A"/>
  </w:style>
  <w:style w:type="character" w:customStyle="1" w:styleId="WW8Num22z2">
    <w:name w:val="WW8Num22z2"/>
    <w:uiPriority w:val="99"/>
    <w:qFormat/>
    <w:rsid w:val="00F97B3A"/>
  </w:style>
  <w:style w:type="character" w:customStyle="1" w:styleId="WW8Num22z3">
    <w:name w:val="WW8Num22z3"/>
    <w:uiPriority w:val="99"/>
    <w:qFormat/>
    <w:rsid w:val="00F97B3A"/>
  </w:style>
  <w:style w:type="character" w:customStyle="1" w:styleId="WW8Num22z4">
    <w:name w:val="WW8Num22z4"/>
    <w:uiPriority w:val="99"/>
    <w:qFormat/>
    <w:rsid w:val="00F97B3A"/>
  </w:style>
  <w:style w:type="character" w:customStyle="1" w:styleId="WW8Num22z5">
    <w:name w:val="WW8Num22z5"/>
    <w:uiPriority w:val="99"/>
    <w:qFormat/>
    <w:rsid w:val="00F97B3A"/>
  </w:style>
  <w:style w:type="character" w:customStyle="1" w:styleId="WW8Num22z6">
    <w:name w:val="WW8Num22z6"/>
    <w:uiPriority w:val="99"/>
    <w:qFormat/>
    <w:rsid w:val="00F97B3A"/>
  </w:style>
  <w:style w:type="character" w:customStyle="1" w:styleId="WW8Num22z7">
    <w:name w:val="WW8Num22z7"/>
    <w:uiPriority w:val="99"/>
    <w:qFormat/>
    <w:rsid w:val="00F97B3A"/>
  </w:style>
  <w:style w:type="character" w:customStyle="1" w:styleId="WW8Num22z8">
    <w:name w:val="WW8Num22z8"/>
    <w:uiPriority w:val="99"/>
    <w:qFormat/>
    <w:rsid w:val="00F97B3A"/>
  </w:style>
  <w:style w:type="character" w:customStyle="1" w:styleId="WW8Num23z0">
    <w:name w:val="WW8Num23z0"/>
    <w:uiPriority w:val="99"/>
    <w:qFormat/>
    <w:rsid w:val="00F97B3A"/>
  </w:style>
  <w:style w:type="character" w:customStyle="1" w:styleId="WW8Num24z0">
    <w:name w:val="WW8Num24z0"/>
    <w:uiPriority w:val="99"/>
    <w:qFormat/>
    <w:rsid w:val="00F97B3A"/>
  </w:style>
  <w:style w:type="character" w:customStyle="1" w:styleId="WW8Num24z1">
    <w:name w:val="WW8Num24z1"/>
    <w:uiPriority w:val="99"/>
    <w:qFormat/>
    <w:rsid w:val="00F97B3A"/>
  </w:style>
  <w:style w:type="character" w:customStyle="1" w:styleId="WW8Num24z2">
    <w:name w:val="WW8Num24z2"/>
    <w:uiPriority w:val="99"/>
    <w:qFormat/>
    <w:rsid w:val="00F97B3A"/>
  </w:style>
  <w:style w:type="character" w:customStyle="1" w:styleId="WW8Num24z3">
    <w:name w:val="WW8Num24z3"/>
    <w:uiPriority w:val="99"/>
    <w:qFormat/>
    <w:rsid w:val="00F97B3A"/>
  </w:style>
  <w:style w:type="character" w:customStyle="1" w:styleId="WW8Num24z4">
    <w:name w:val="WW8Num24z4"/>
    <w:uiPriority w:val="99"/>
    <w:qFormat/>
    <w:rsid w:val="00F97B3A"/>
  </w:style>
  <w:style w:type="character" w:customStyle="1" w:styleId="WW8Num24z5">
    <w:name w:val="WW8Num24z5"/>
    <w:uiPriority w:val="99"/>
    <w:qFormat/>
    <w:rsid w:val="00F97B3A"/>
  </w:style>
  <w:style w:type="character" w:customStyle="1" w:styleId="WW8Num24z6">
    <w:name w:val="WW8Num24z6"/>
    <w:uiPriority w:val="99"/>
    <w:qFormat/>
    <w:rsid w:val="00F97B3A"/>
  </w:style>
  <w:style w:type="character" w:customStyle="1" w:styleId="WW8Num24z7">
    <w:name w:val="WW8Num24z7"/>
    <w:uiPriority w:val="99"/>
    <w:qFormat/>
    <w:rsid w:val="00F97B3A"/>
  </w:style>
  <w:style w:type="character" w:customStyle="1" w:styleId="WW8Num24z8">
    <w:name w:val="WW8Num24z8"/>
    <w:uiPriority w:val="99"/>
    <w:qFormat/>
    <w:rsid w:val="00F97B3A"/>
  </w:style>
  <w:style w:type="character" w:customStyle="1" w:styleId="WW8Num25z0">
    <w:name w:val="WW8Num25z0"/>
    <w:uiPriority w:val="99"/>
    <w:qFormat/>
    <w:rsid w:val="00F97B3A"/>
  </w:style>
  <w:style w:type="character" w:customStyle="1" w:styleId="WW8Num25z1">
    <w:name w:val="WW8Num25z1"/>
    <w:uiPriority w:val="99"/>
    <w:qFormat/>
    <w:rsid w:val="00F97B3A"/>
  </w:style>
  <w:style w:type="character" w:customStyle="1" w:styleId="WW8Num25z2">
    <w:name w:val="WW8Num25z2"/>
    <w:uiPriority w:val="99"/>
    <w:qFormat/>
    <w:rsid w:val="00F97B3A"/>
  </w:style>
  <w:style w:type="character" w:customStyle="1" w:styleId="WW8Num25z3">
    <w:name w:val="WW8Num25z3"/>
    <w:uiPriority w:val="99"/>
    <w:qFormat/>
    <w:rsid w:val="00F97B3A"/>
  </w:style>
  <w:style w:type="character" w:customStyle="1" w:styleId="WW8Num25z4">
    <w:name w:val="WW8Num25z4"/>
    <w:uiPriority w:val="99"/>
    <w:qFormat/>
    <w:rsid w:val="00F97B3A"/>
  </w:style>
  <w:style w:type="character" w:customStyle="1" w:styleId="WW8Num25z5">
    <w:name w:val="WW8Num25z5"/>
    <w:uiPriority w:val="99"/>
    <w:qFormat/>
    <w:rsid w:val="00F97B3A"/>
  </w:style>
  <w:style w:type="character" w:customStyle="1" w:styleId="WW8Num25z6">
    <w:name w:val="WW8Num25z6"/>
    <w:uiPriority w:val="99"/>
    <w:qFormat/>
    <w:rsid w:val="00F97B3A"/>
  </w:style>
  <w:style w:type="character" w:customStyle="1" w:styleId="WW8Num25z7">
    <w:name w:val="WW8Num25z7"/>
    <w:uiPriority w:val="99"/>
    <w:qFormat/>
    <w:rsid w:val="00F97B3A"/>
  </w:style>
  <w:style w:type="character" w:customStyle="1" w:styleId="WW8Num25z8">
    <w:name w:val="WW8Num25z8"/>
    <w:uiPriority w:val="99"/>
    <w:qFormat/>
    <w:rsid w:val="00F97B3A"/>
  </w:style>
  <w:style w:type="character" w:customStyle="1" w:styleId="WW8Num26z0">
    <w:name w:val="WW8Num26z0"/>
    <w:uiPriority w:val="99"/>
    <w:qFormat/>
    <w:rsid w:val="00F97B3A"/>
  </w:style>
  <w:style w:type="character" w:customStyle="1" w:styleId="WW8Num26z1">
    <w:name w:val="WW8Num26z1"/>
    <w:uiPriority w:val="99"/>
    <w:qFormat/>
    <w:rsid w:val="00F97B3A"/>
  </w:style>
  <w:style w:type="character" w:customStyle="1" w:styleId="WW8Num26z2">
    <w:name w:val="WW8Num26z2"/>
    <w:uiPriority w:val="99"/>
    <w:qFormat/>
    <w:rsid w:val="00F97B3A"/>
  </w:style>
  <w:style w:type="character" w:customStyle="1" w:styleId="WW8Num26z3">
    <w:name w:val="WW8Num26z3"/>
    <w:uiPriority w:val="99"/>
    <w:qFormat/>
    <w:rsid w:val="00F97B3A"/>
  </w:style>
  <w:style w:type="character" w:customStyle="1" w:styleId="WW8Num26z4">
    <w:name w:val="WW8Num26z4"/>
    <w:uiPriority w:val="99"/>
    <w:qFormat/>
    <w:rsid w:val="00F97B3A"/>
  </w:style>
  <w:style w:type="character" w:customStyle="1" w:styleId="WW8Num26z5">
    <w:name w:val="WW8Num26z5"/>
    <w:uiPriority w:val="99"/>
    <w:qFormat/>
    <w:rsid w:val="00F97B3A"/>
  </w:style>
  <w:style w:type="character" w:customStyle="1" w:styleId="WW8Num26z6">
    <w:name w:val="WW8Num26z6"/>
    <w:uiPriority w:val="99"/>
    <w:qFormat/>
    <w:rsid w:val="00F97B3A"/>
  </w:style>
  <w:style w:type="character" w:customStyle="1" w:styleId="WW8Num26z7">
    <w:name w:val="WW8Num26z7"/>
    <w:uiPriority w:val="99"/>
    <w:qFormat/>
    <w:rsid w:val="00F97B3A"/>
  </w:style>
  <w:style w:type="character" w:customStyle="1" w:styleId="WW8Num26z8">
    <w:name w:val="WW8Num26z8"/>
    <w:uiPriority w:val="99"/>
    <w:qFormat/>
    <w:rsid w:val="00F97B3A"/>
  </w:style>
  <w:style w:type="character" w:customStyle="1" w:styleId="WW8Num27z0">
    <w:name w:val="WW8Num27z0"/>
    <w:uiPriority w:val="99"/>
    <w:qFormat/>
    <w:rsid w:val="00F97B3A"/>
  </w:style>
  <w:style w:type="character" w:customStyle="1" w:styleId="WW8Num27z1">
    <w:name w:val="WW8Num27z1"/>
    <w:uiPriority w:val="99"/>
    <w:qFormat/>
    <w:rsid w:val="00F97B3A"/>
  </w:style>
  <w:style w:type="character" w:customStyle="1" w:styleId="WW8Num27z2">
    <w:name w:val="WW8Num27z2"/>
    <w:uiPriority w:val="99"/>
    <w:qFormat/>
    <w:rsid w:val="00F97B3A"/>
  </w:style>
  <w:style w:type="character" w:customStyle="1" w:styleId="WW8Num27z3">
    <w:name w:val="WW8Num27z3"/>
    <w:uiPriority w:val="99"/>
    <w:qFormat/>
    <w:rsid w:val="00F97B3A"/>
  </w:style>
  <w:style w:type="character" w:customStyle="1" w:styleId="WW8Num27z4">
    <w:name w:val="WW8Num27z4"/>
    <w:uiPriority w:val="99"/>
    <w:qFormat/>
    <w:rsid w:val="00F97B3A"/>
  </w:style>
  <w:style w:type="character" w:customStyle="1" w:styleId="WW8Num27z5">
    <w:name w:val="WW8Num27z5"/>
    <w:uiPriority w:val="99"/>
    <w:qFormat/>
    <w:rsid w:val="00F97B3A"/>
  </w:style>
  <w:style w:type="character" w:customStyle="1" w:styleId="WW8Num27z6">
    <w:name w:val="WW8Num27z6"/>
    <w:uiPriority w:val="99"/>
    <w:qFormat/>
    <w:rsid w:val="00F97B3A"/>
  </w:style>
  <w:style w:type="character" w:customStyle="1" w:styleId="WW8Num27z7">
    <w:name w:val="WW8Num27z7"/>
    <w:uiPriority w:val="99"/>
    <w:qFormat/>
    <w:rsid w:val="00F97B3A"/>
  </w:style>
  <w:style w:type="character" w:customStyle="1" w:styleId="WW8Num27z8">
    <w:name w:val="WW8Num27z8"/>
    <w:uiPriority w:val="99"/>
    <w:qFormat/>
    <w:rsid w:val="00F97B3A"/>
  </w:style>
  <w:style w:type="character" w:customStyle="1" w:styleId="WW8Num28z0">
    <w:name w:val="WW8Num28z0"/>
    <w:uiPriority w:val="99"/>
    <w:qFormat/>
    <w:rsid w:val="00F97B3A"/>
  </w:style>
  <w:style w:type="character" w:customStyle="1" w:styleId="WW8Num29z0">
    <w:name w:val="WW8Num29z0"/>
    <w:uiPriority w:val="99"/>
    <w:qFormat/>
    <w:rsid w:val="00F97B3A"/>
  </w:style>
  <w:style w:type="character" w:customStyle="1" w:styleId="WW8Num30z0">
    <w:name w:val="WW8Num30z0"/>
    <w:uiPriority w:val="99"/>
    <w:qFormat/>
    <w:rsid w:val="00F97B3A"/>
  </w:style>
  <w:style w:type="character" w:customStyle="1" w:styleId="WW8Num30z1">
    <w:name w:val="WW8Num30z1"/>
    <w:uiPriority w:val="99"/>
    <w:qFormat/>
    <w:rsid w:val="00F97B3A"/>
  </w:style>
  <w:style w:type="character" w:customStyle="1" w:styleId="WW8Num30z2">
    <w:name w:val="WW8Num30z2"/>
    <w:uiPriority w:val="99"/>
    <w:qFormat/>
    <w:rsid w:val="00F97B3A"/>
  </w:style>
  <w:style w:type="character" w:customStyle="1" w:styleId="WW8Num30z3">
    <w:name w:val="WW8Num30z3"/>
    <w:uiPriority w:val="99"/>
    <w:qFormat/>
    <w:rsid w:val="00F97B3A"/>
  </w:style>
  <w:style w:type="character" w:customStyle="1" w:styleId="WW8Num30z4">
    <w:name w:val="WW8Num30z4"/>
    <w:uiPriority w:val="99"/>
    <w:qFormat/>
    <w:rsid w:val="00F97B3A"/>
  </w:style>
  <w:style w:type="character" w:customStyle="1" w:styleId="WW8Num30z5">
    <w:name w:val="WW8Num30z5"/>
    <w:uiPriority w:val="99"/>
    <w:qFormat/>
    <w:rsid w:val="00F97B3A"/>
  </w:style>
  <w:style w:type="character" w:customStyle="1" w:styleId="WW8Num30z6">
    <w:name w:val="WW8Num30z6"/>
    <w:uiPriority w:val="99"/>
    <w:qFormat/>
    <w:rsid w:val="00F97B3A"/>
  </w:style>
  <w:style w:type="character" w:customStyle="1" w:styleId="WW8Num30z7">
    <w:name w:val="WW8Num30z7"/>
    <w:uiPriority w:val="99"/>
    <w:qFormat/>
    <w:rsid w:val="00F97B3A"/>
  </w:style>
  <w:style w:type="character" w:customStyle="1" w:styleId="WW8Num30z8">
    <w:name w:val="WW8Num30z8"/>
    <w:uiPriority w:val="99"/>
    <w:qFormat/>
    <w:rsid w:val="00F97B3A"/>
  </w:style>
  <w:style w:type="character" w:customStyle="1" w:styleId="WW8Num31z0">
    <w:name w:val="WW8Num31z0"/>
    <w:uiPriority w:val="99"/>
    <w:qFormat/>
    <w:rsid w:val="00F97B3A"/>
  </w:style>
  <w:style w:type="character" w:customStyle="1" w:styleId="WW8Num31z1">
    <w:name w:val="WW8Num31z1"/>
    <w:uiPriority w:val="99"/>
    <w:qFormat/>
    <w:rsid w:val="00F97B3A"/>
  </w:style>
  <w:style w:type="character" w:customStyle="1" w:styleId="WW8Num32z0">
    <w:name w:val="WW8Num32z0"/>
    <w:uiPriority w:val="99"/>
    <w:qFormat/>
    <w:rsid w:val="00F97B3A"/>
  </w:style>
  <w:style w:type="character" w:customStyle="1" w:styleId="WW8Num32z1">
    <w:name w:val="WW8Num32z1"/>
    <w:uiPriority w:val="99"/>
    <w:qFormat/>
    <w:rsid w:val="00F97B3A"/>
  </w:style>
  <w:style w:type="character" w:customStyle="1" w:styleId="WW8Num32z2">
    <w:name w:val="WW8Num32z2"/>
    <w:uiPriority w:val="99"/>
    <w:qFormat/>
    <w:rsid w:val="00F97B3A"/>
  </w:style>
  <w:style w:type="character" w:customStyle="1" w:styleId="WW8Num32z3">
    <w:name w:val="WW8Num32z3"/>
    <w:uiPriority w:val="99"/>
    <w:qFormat/>
    <w:rsid w:val="00F97B3A"/>
  </w:style>
  <w:style w:type="character" w:customStyle="1" w:styleId="WW8Num32z4">
    <w:name w:val="WW8Num32z4"/>
    <w:uiPriority w:val="99"/>
    <w:qFormat/>
    <w:rsid w:val="00F97B3A"/>
  </w:style>
  <w:style w:type="character" w:customStyle="1" w:styleId="WW8Num32z5">
    <w:name w:val="WW8Num32z5"/>
    <w:uiPriority w:val="99"/>
    <w:qFormat/>
    <w:rsid w:val="00F97B3A"/>
  </w:style>
  <w:style w:type="character" w:customStyle="1" w:styleId="WW8Num32z6">
    <w:name w:val="WW8Num32z6"/>
    <w:uiPriority w:val="99"/>
    <w:qFormat/>
    <w:rsid w:val="00F97B3A"/>
  </w:style>
  <w:style w:type="character" w:customStyle="1" w:styleId="WW8Num32z7">
    <w:name w:val="WW8Num32z7"/>
    <w:uiPriority w:val="99"/>
    <w:qFormat/>
    <w:rsid w:val="00F97B3A"/>
  </w:style>
  <w:style w:type="character" w:customStyle="1" w:styleId="WW8Num32z8">
    <w:name w:val="WW8Num32z8"/>
    <w:uiPriority w:val="99"/>
    <w:qFormat/>
    <w:rsid w:val="00F97B3A"/>
  </w:style>
  <w:style w:type="character" w:customStyle="1" w:styleId="WW8Num33z0">
    <w:name w:val="WW8Num33z0"/>
    <w:uiPriority w:val="99"/>
    <w:qFormat/>
    <w:rsid w:val="00F97B3A"/>
  </w:style>
  <w:style w:type="character" w:customStyle="1" w:styleId="WW8Num33z1">
    <w:name w:val="WW8Num33z1"/>
    <w:uiPriority w:val="99"/>
    <w:qFormat/>
    <w:rsid w:val="00F97B3A"/>
  </w:style>
  <w:style w:type="character" w:customStyle="1" w:styleId="WW8Num33z2">
    <w:name w:val="WW8Num33z2"/>
    <w:uiPriority w:val="99"/>
    <w:qFormat/>
    <w:rsid w:val="00F97B3A"/>
  </w:style>
  <w:style w:type="character" w:customStyle="1" w:styleId="WW8Num33z3">
    <w:name w:val="WW8Num33z3"/>
    <w:uiPriority w:val="99"/>
    <w:qFormat/>
    <w:rsid w:val="00F97B3A"/>
  </w:style>
  <w:style w:type="character" w:customStyle="1" w:styleId="WW8Num33z4">
    <w:name w:val="WW8Num33z4"/>
    <w:uiPriority w:val="99"/>
    <w:qFormat/>
    <w:rsid w:val="00F97B3A"/>
  </w:style>
  <w:style w:type="character" w:customStyle="1" w:styleId="WW8Num33z5">
    <w:name w:val="WW8Num33z5"/>
    <w:uiPriority w:val="99"/>
    <w:qFormat/>
    <w:rsid w:val="00F97B3A"/>
  </w:style>
  <w:style w:type="character" w:customStyle="1" w:styleId="WW8Num33z6">
    <w:name w:val="WW8Num33z6"/>
    <w:uiPriority w:val="99"/>
    <w:qFormat/>
    <w:rsid w:val="00F97B3A"/>
  </w:style>
  <w:style w:type="character" w:customStyle="1" w:styleId="WW8Num33z7">
    <w:name w:val="WW8Num33z7"/>
    <w:uiPriority w:val="99"/>
    <w:qFormat/>
    <w:rsid w:val="00F97B3A"/>
  </w:style>
  <w:style w:type="character" w:customStyle="1" w:styleId="WW8Num33z8">
    <w:name w:val="WW8Num33z8"/>
    <w:uiPriority w:val="99"/>
    <w:qFormat/>
    <w:rsid w:val="00F97B3A"/>
  </w:style>
  <w:style w:type="character" w:customStyle="1" w:styleId="WW8Num34z0">
    <w:name w:val="WW8Num34z0"/>
    <w:uiPriority w:val="99"/>
    <w:qFormat/>
    <w:rsid w:val="00F97B3A"/>
  </w:style>
  <w:style w:type="character" w:customStyle="1" w:styleId="WW8Num34z1">
    <w:name w:val="WW8Num34z1"/>
    <w:uiPriority w:val="99"/>
    <w:qFormat/>
    <w:rsid w:val="00F97B3A"/>
  </w:style>
  <w:style w:type="character" w:customStyle="1" w:styleId="WW8Num34z2">
    <w:name w:val="WW8Num34z2"/>
    <w:uiPriority w:val="99"/>
    <w:qFormat/>
    <w:rsid w:val="00F97B3A"/>
  </w:style>
  <w:style w:type="character" w:customStyle="1" w:styleId="WW8Num34z3">
    <w:name w:val="WW8Num34z3"/>
    <w:uiPriority w:val="99"/>
    <w:qFormat/>
    <w:rsid w:val="00F97B3A"/>
  </w:style>
  <w:style w:type="character" w:customStyle="1" w:styleId="WW8Num34z4">
    <w:name w:val="WW8Num34z4"/>
    <w:uiPriority w:val="99"/>
    <w:qFormat/>
    <w:rsid w:val="00F97B3A"/>
  </w:style>
  <w:style w:type="character" w:customStyle="1" w:styleId="WW8Num34z5">
    <w:name w:val="WW8Num34z5"/>
    <w:uiPriority w:val="99"/>
    <w:qFormat/>
    <w:rsid w:val="00F97B3A"/>
  </w:style>
  <w:style w:type="character" w:customStyle="1" w:styleId="WW8Num34z6">
    <w:name w:val="WW8Num34z6"/>
    <w:uiPriority w:val="99"/>
    <w:qFormat/>
    <w:rsid w:val="00F97B3A"/>
  </w:style>
  <w:style w:type="character" w:customStyle="1" w:styleId="WW8Num34z7">
    <w:name w:val="WW8Num34z7"/>
    <w:uiPriority w:val="99"/>
    <w:qFormat/>
    <w:rsid w:val="00F97B3A"/>
  </w:style>
  <w:style w:type="character" w:customStyle="1" w:styleId="WW8Num34z8">
    <w:name w:val="WW8Num34z8"/>
    <w:uiPriority w:val="99"/>
    <w:qFormat/>
    <w:rsid w:val="00F97B3A"/>
  </w:style>
  <w:style w:type="character" w:customStyle="1" w:styleId="WW8Num35z0">
    <w:name w:val="WW8Num35z0"/>
    <w:uiPriority w:val="99"/>
    <w:qFormat/>
    <w:rsid w:val="00F97B3A"/>
  </w:style>
  <w:style w:type="character" w:customStyle="1" w:styleId="WW8Num35z1">
    <w:name w:val="WW8Num35z1"/>
    <w:uiPriority w:val="99"/>
    <w:qFormat/>
    <w:rsid w:val="00F97B3A"/>
  </w:style>
  <w:style w:type="character" w:customStyle="1" w:styleId="WW8Num35z2">
    <w:name w:val="WW8Num35z2"/>
    <w:uiPriority w:val="99"/>
    <w:qFormat/>
    <w:rsid w:val="00F97B3A"/>
  </w:style>
  <w:style w:type="character" w:customStyle="1" w:styleId="WW8Num35z3">
    <w:name w:val="WW8Num35z3"/>
    <w:uiPriority w:val="99"/>
    <w:qFormat/>
    <w:rsid w:val="00F97B3A"/>
  </w:style>
  <w:style w:type="character" w:customStyle="1" w:styleId="WW8Num35z4">
    <w:name w:val="WW8Num35z4"/>
    <w:uiPriority w:val="99"/>
    <w:qFormat/>
    <w:rsid w:val="00F97B3A"/>
  </w:style>
  <w:style w:type="character" w:customStyle="1" w:styleId="WW8Num35z5">
    <w:name w:val="WW8Num35z5"/>
    <w:uiPriority w:val="99"/>
    <w:qFormat/>
    <w:rsid w:val="00F97B3A"/>
  </w:style>
  <w:style w:type="character" w:customStyle="1" w:styleId="WW8Num35z6">
    <w:name w:val="WW8Num35z6"/>
    <w:uiPriority w:val="99"/>
    <w:qFormat/>
    <w:rsid w:val="00F97B3A"/>
  </w:style>
  <w:style w:type="character" w:customStyle="1" w:styleId="WW8Num35z7">
    <w:name w:val="WW8Num35z7"/>
    <w:uiPriority w:val="99"/>
    <w:qFormat/>
    <w:rsid w:val="00F97B3A"/>
  </w:style>
  <w:style w:type="character" w:customStyle="1" w:styleId="WW8Num35z8">
    <w:name w:val="WW8Num35z8"/>
    <w:uiPriority w:val="99"/>
    <w:qFormat/>
    <w:rsid w:val="00F97B3A"/>
  </w:style>
  <w:style w:type="character" w:customStyle="1" w:styleId="21">
    <w:name w:val="Знак Знак2"/>
    <w:uiPriority w:val="99"/>
    <w:qFormat/>
    <w:rsid w:val="00F97B3A"/>
    <w:rPr>
      <w:b/>
      <w:lang w:val="ru-RU"/>
    </w:rPr>
  </w:style>
  <w:style w:type="character" w:styleId="a3">
    <w:name w:val="page number"/>
    <w:basedOn w:val="a0"/>
    <w:uiPriority w:val="99"/>
    <w:qFormat/>
    <w:rsid w:val="00F97B3A"/>
    <w:rPr>
      <w:rFonts w:cs="Times New Roman"/>
    </w:rPr>
  </w:style>
  <w:style w:type="character" w:customStyle="1" w:styleId="a4">
    <w:name w:val="Знак Знак"/>
    <w:uiPriority w:val="99"/>
    <w:qFormat/>
    <w:rsid w:val="00F97B3A"/>
    <w:rPr>
      <w:rFonts w:ascii="Arial" w:hAnsi="Arial"/>
      <w:b/>
      <w:color w:val="26282F"/>
      <w:sz w:val="24"/>
    </w:rPr>
  </w:style>
  <w:style w:type="character" w:customStyle="1" w:styleId="11">
    <w:name w:val="Знак Знак1"/>
    <w:uiPriority w:val="99"/>
    <w:qFormat/>
    <w:rsid w:val="00F97B3A"/>
    <w:rPr>
      <w:rFonts w:ascii="Tahoma" w:hAnsi="Tahoma"/>
      <w:sz w:val="16"/>
      <w:lang w:val="ru-RU"/>
    </w:rPr>
  </w:style>
  <w:style w:type="character" w:customStyle="1" w:styleId="7">
    <w:name w:val="Знак Знак7"/>
    <w:uiPriority w:val="99"/>
    <w:qFormat/>
    <w:rsid w:val="00F97B3A"/>
    <w:rPr>
      <w:rFonts w:ascii="Arial" w:hAnsi="Arial"/>
      <w:b/>
      <w:color w:val="26282F"/>
      <w:sz w:val="24"/>
    </w:rPr>
  </w:style>
  <w:style w:type="character" w:customStyle="1" w:styleId="blk">
    <w:name w:val="blk"/>
    <w:basedOn w:val="a0"/>
    <w:uiPriority w:val="99"/>
    <w:qFormat/>
    <w:rsid w:val="00F97B3A"/>
    <w:rPr>
      <w:rFonts w:cs="Times New Roman"/>
    </w:rPr>
  </w:style>
  <w:style w:type="character" w:customStyle="1" w:styleId="s10">
    <w:name w:val="s_10"/>
    <w:basedOn w:val="a0"/>
    <w:uiPriority w:val="99"/>
    <w:qFormat/>
    <w:rsid w:val="00F97B3A"/>
    <w:rPr>
      <w:rFonts w:cs="Times New Roman"/>
    </w:rPr>
  </w:style>
  <w:style w:type="character" w:styleId="a5">
    <w:name w:val="Strong"/>
    <w:basedOn w:val="a0"/>
    <w:uiPriority w:val="99"/>
    <w:qFormat/>
    <w:rsid w:val="00F97B3A"/>
    <w:rPr>
      <w:rFonts w:cs="Times New Roman"/>
      <w:b/>
      <w:bCs/>
    </w:rPr>
  </w:style>
  <w:style w:type="character" w:customStyle="1" w:styleId="-">
    <w:name w:val="Интернет-ссылка"/>
    <w:basedOn w:val="a0"/>
    <w:uiPriority w:val="99"/>
    <w:rsid w:val="00F97B3A"/>
    <w:rPr>
      <w:rFonts w:cs="Times New Roman"/>
      <w:color w:val="0000FF"/>
      <w:u w:val="single"/>
    </w:rPr>
  </w:style>
  <w:style w:type="character" w:styleId="a6">
    <w:name w:val="Emphasis"/>
    <w:basedOn w:val="a0"/>
    <w:uiPriority w:val="99"/>
    <w:qFormat/>
    <w:rsid w:val="00F97B3A"/>
    <w:rPr>
      <w:rFonts w:cs="Times New Roman"/>
      <w:i/>
    </w:rPr>
  </w:style>
  <w:style w:type="character" w:customStyle="1" w:styleId="ListLabel64">
    <w:name w:val="ListLabel 64"/>
    <w:uiPriority w:val="99"/>
    <w:qFormat/>
    <w:rsid w:val="00F97B3A"/>
    <w:rPr>
      <w:rFonts w:eastAsia="Times New Roman"/>
      <w:color w:val="000000"/>
      <w:spacing w:val="0"/>
      <w:w w:val="100"/>
      <w:sz w:val="26"/>
      <w:u w:val="none"/>
      <w:lang w:val="ru-RU" w:eastAsia="ru-RU"/>
    </w:rPr>
  </w:style>
  <w:style w:type="character" w:customStyle="1" w:styleId="ListLabel66">
    <w:name w:val="ListLabel 66"/>
    <w:uiPriority w:val="99"/>
    <w:qFormat/>
    <w:rsid w:val="00F97B3A"/>
    <w:rPr>
      <w:rFonts w:eastAsia="Times New Roman"/>
      <w:color w:val="000000"/>
      <w:spacing w:val="0"/>
      <w:w w:val="100"/>
      <w:sz w:val="26"/>
      <w:u w:val="none"/>
      <w:lang w:val="ru-RU" w:eastAsia="ru-RU"/>
    </w:rPr>
  </w:style>
  <w:style w:type="character" w:customStyle="1" w:styleId="ListLabel67">
    <w:name w:val="ListLabel 67"/>
    <w:uiPriority w:val="99"/>
    <w:qFormat/>
    <w:rsid w:val="00F97B3A"/>
    <w:rPr>
      <w:rFonts w:eastAsia="Times New Roman"/>
      <w:color w:val="000000"/>
      <w:spacing w:val="0"/>
      <w:w w:val="100"/>
      <w:sz w:val="26"/>
      <w:u w:val="none"/>
      <w:lang w:val="ru-RU" w:eastAsia="ru-RU"/>
    </w:rPr>
  </w:style>
  <w:style w:type="character" w:customStyle="1" w:styleId="ListLabel70">
    <w:name w:val="ListLabel 70"/>
    <w:uiPriority w:val="99"/>
    <w:qFormat/>
    <w:rsid w:val="00F97B3A"/>
    <w:rPr>
      <w:color w:val="000000"/>
      <w:spacing w:val="0"/>
      <w:w w:val="100"/>
      <w:sz w:val="26"/>
      <w:u w:val="none"/>
      <w:lang w:val="ru-RU" w:eastAsia="ru-RU"/>
    </w:rPr>
  </w:style>
  <w:style w:type="character" w:customStyle="1" w:styleId="BodyTextChar">
    <w:name w:val="Body Text Char"/>
    <w:uiPriority w:val="99"/>
    <w:semiHidden/>
    <w:qFormat/>
    <w:locked/>
    <w:rsid w:val="0049313E"/>
    <w:rPr>
      <w:sz w:val="24"/>
      <w:lang w:eastAsia="zh-CN"/>
    </w:rPr>
  </w:style>
  <w:style w:type="character" w:customStyle="1" w:styleId="FooterChar">
    <w:name w:val="Footer Char"/>
    <w:uiPriority w:val="99"/>
    <w:semiHidden/>
    <w:qFormat/>
    <w:locked/>
    <w:rsid w:val="0049313E"/>
    <w:rPr>
      <w:sz w:val="24"/>
      <w:lang w:eastAsia="zh-CN"/>
    </w:rPr>
  </w:style>
  <w:style w:type="character" w:customStyle="1" w:styleId="HeaderChar">
    <w:name w:val="Header Char"/>
    <w:uiPriority w:val="99"/>
    <w:semiHidden/>
    <w:qFormat/>
    <w:locked/>
    <w:rsid w:val="0049313E"/>
    <w:rPr>
      <w:sz w:val="24"/>
      <w:lang w:eastAsia="zh-CN"/>
    </w:rPr>
  </w:style>
  <w:style w:type="character" w:customStyle="1" w:styleId="ListLabel71">
    <w:name w:val="ListLabel 71"/>
    <w:uiPriority w:val="99"/>
    <w:qFormat/>
    <w:rsid w:val="00F97B3A"/>
  </w:style>
  <w:style w:type="character" w:customStyle="1" w:styleId="ListLabel72">
    <w:name w:val="ListLabel 72"/>
    <w:uiPriority w:val="99"/>
    <w:qFormat/>
    <w:rsid w:val="00F97B3A"/>
  </w:style>
  <w:style w:type="character" w:customStyle="1" w:styleId="ListLabel73">
    <w:name w:val="ListLabel 73"/>
    <w:uiPriority w:val="99"/>
    <w:qFormat/>
    <w:rsid w:val="00F97B3A"/>
  </w:style>
  <w:style w:type="character" w:customStyle="1" w:styleId="ListLabel74">
    <w:name w:val="ListLabel 74"/>
    <w:uiPriority w:val="99"/>
    <w:qFormat/>
    <w:rsid w:val="00F97B3A"/>
  </w:style>
  <w:style w:type="character" w:customStyle="1" w:styleId="ListLabel75">
    <w:name w:val="ListLabel 75"/>
    <w:uiPriority w:val="99"/>
    <w:qFormat/>
    <w:rsid w:val="00F97B3A"/>
  </w:style>
  <w:style w:type="character" w:customStyle="1" w:styleId="ListLabel76">
    <w:name w:val="ListLabel 76"/>
    <w:uiPriority w:val="99"/>
    <w:qFormat/>
    <w:rsid w:val="00F97B3A"/>
  </w:style>
  <w:style w:type="character" w:customStyle="1" w:styleId="ListLabel77">
    <w:name w:val="ListLabel 77"/>
    <w:uiPriority w:val="99"/>
    <w:qFormat/>
    <w:rsid w:val="00F97B3A"/>
  </w:style>
  <w:style w:type="character" w:customStyle="1" w:styleId="ListLabel78">
    <w:name w:val="ListLabel 78"/>
    <w:uiPriority w:val="99"/>
    <w:qFormat/>
    <w:rsid w:val="00F97B3A"/>
  </w:style>
  <w:style w:type="character" w:customStyle="1" w:styleId="ListLabel79">
    <w:name w:val="ListLabel 79"/>
    <w:uiPriority w:val="99"/>
    <w:qFormat/>
    <w:rsid w:val="00F97B3A"/>
  </w:style>
  <w:style w:type="character" w:customStyle="1" w:styleId="ListLabel80">
    <w:name w:val="ListLabel 80"/>
    <w:uiPriority w:val="99"/>
    <w:qFormat/>
    <w:rsid w:val="00F97B3A"/>
    <w:rPr>
      <w:color w:val="000000"/>
      <w:u w:val="none"/>
    </w:rPr>
  </w:style>
  <w:style w:type="character" w:customStyle="1" w:styleId="ListLabel81">
    <w:name w:val="ListLabel 81"/>
    <w:uiPriority w:val="99"/>
    <w:qFormat/>
    <w:rsid w:val="00F97B3A"/>
  </w:style>
  <w:style w:type="character" w:customStyle="1" w:styleId="ListLabel82">
    <w:name w:val="ListLabel 82"/>
    <w:uiPriority w:val="99"/>
    <w:qFormat/>
    <w:rsid w:val="00F97B3A"/>
  </w:style>
  <w:style w:type="character" w:customStyle="1" w:styleId="ListLabel83">
    <w:name w:val="ListLabel 83"/>
    <w:uiPriority w:val="99"/>
    <w:qFormat/>
    <w:rsid w:val="00F97B3A"/>
  </w:style>
  <w:style w:type="character" w:customStyle="1" w:styleId="ListLabel84">
    <w:name w:val="ListLabel 84"/>
    <w:uiPriority w:val="99"/>
    <w:qFormat/>
    <w:rsid w:val="00F97B3A"/>
  </w:style>
  <w:style w:type="character" w:customStyle="1" w:styleId="ListLabel85">
    <w:name w:val="ListLabel 85"/>
    <w:uiPriority w:val="99"/>
    <w:qFormat/>
    <w:rsid w:val="00F97B3A"/>
  </w:style>
  <w:style w:type="character" w:customStyle="1" w:styleId="ListLabel86">
    <w:name w:val="ListLabel 86"/>
    <w:uiPriority w:val="99"/>
    <w:qFormat/>
    <w:rsid w:val="00F97B3A"/>
  </w:style>
  <w:style w:type="character" w:customStyle="1" w:styleId="ListLabel87">
    <w:name w:val="ListLabel 87"/>
    <w:uiPriority w:val="99"/>
    <w:qFormat/>
    <w:rsid w:val="00F97B3A"/>
  </w:style>
  <w:style w:type="character" w:customStyle="1" w:styleId="ListLabel88">
    <w:name w:val="ListLabel 88"/>
    <w:uiPriority w:val="99"/>
    <w:qFormat/>
    <w:rsid w:val="00F97B3A"/>
  </w:style>
  <w:style w:type="character" w:customStyle="1" w:styleId="ListLabel89">
    <w:name w:val="ListLabel 89"/>
    <w:uiPriority w:val="99"/>
    <w:qFormat/>
    <w:rsid w:val="00F97B3A"/>
  </w:style>
  <w:style w:type="character" w:customStyle="1" w:styleId="ListLabel90">
    <w:name w:val="ListLabel 90"/>
    <w:uiPriority w:val="99"/>
    <w:qFormat/>
    <w:rsid w:val="00F97B3A"/>
    <w:rPr>
      <w:color w:val="000000"/>
      <w:u w:val="none"/>
    </w:rPr>
  </w:style>
  <w:style w:type="character" w:customStyle="1" w:styleId="ListLabel91">
    <w:name w:val="ListLabel 91"/>
    <w:uiPriority w:val="99"/>
    <w:qFormat/>
    <w:rsid w:val="00F97B3A"/>
  </w:style>
  <w:style w:type="character" w:customStyle="1" w:styleId="ListLabel92">
    <w:name w:val="ListLabel 92"/>
    <w:uiPriority w:val="99"/>
    <w:qFormat/>
    <w:rsid w:val="00F97B3A"/>
  </w:style>
  <w:style w:type="character" w:customStyle="1" w:styleId="ListLabel93">
    <w:name w:val="ListLabel 93"/>
    <w:uiPriority w:val="99"/>
    <w:qFormat/>
    <w:rsid w:val="00F97B3A"/>
  </w:style>
  <w:style w:type="character" w:customStyle="1" w:styleId="ListLabel94">
    <w:name w:val="ListLabel 94"/>
    <w:uiPriority w:val="99"/>
    <w:qFormat/>
    <w:rsid w:val="00F97B3A"/>
  </w:style>
  <w:style w:type="character" w:customStyle="1" w:styleId="ListLabel95">
    <w:name w:val="ListLabel 95"/>
    <w:uiPriority w:val="99"/>
    <w:qFormat/>
    <w:rsid w:val="00F97B3A"/>
  </w:style>
  <w:style w:type="character" w:customStyle="1" w:styleId="ListLabel96">
    <w:name w:val="ListLabel 96"/>
    <w:uiPriority w:val="99"/>
    <w:qFormat/>
    <w:rsid w:val="00F97B3A"/>
  </w:style>
  <w:style w:type="character" w:customStyle="1" w:styleId="ListLabel97">
    <w:name w:val="ListLabel 97"/>
    <w:uiPriority w:val="99"/>
    <w:qFormat/>
    <w:rsid w:val="00F97B3A"/>
  </w:style>
  <w:style w:type="character" w:customStyle="1" w:styleId="ListLabel98">
    <w:name w:val="ListLabel 98"/>
    <w:uiPriority w:val="99"/>
    <w:qFormat/>
    <w:rsid w:val="00F97B3A"/>
  </w:style>
  <w:style w:type="character" w:customStyle="1" w:styleId="ListLabel99">
    <w:name w:val="ListLabel 99"/>
    <w:uiPriority w:val="99"/>
    <w:qFormat/>
    <w:rsid w:val="00F97B3A"/>
  </w:style>
  <w:style w:type="character" w:customStyle="1" w:styleId="ListLabel100">
    <w:name w:val="ListLabel 100"/>
    <w:uiPriority w:val="99"/>
    <w:qFormat/>
    <w:rsid w:val="00F97B3A"/>
    <w:rPr>
      <w:color w:val="000000"/>
      <w:u w:val="none"/>
    </w:rPr>
  </w:style>
  <w:style w:type="character" w:customStyle="1" w:styleId="ListLabel101">
    <w:name w:val="ListLabel 101"/>
    <w:uiPriority w:val="99"/>
    <w:qFormat/>
    <w:rsid w:val="00F97B3A"/>
  </w:style>
  <w:style w:type="character" w:customStyle="1" w:styleId="ListLabel102">
    <w:name w:val="ListLabel 102"/>
    <w:uiPriority w:val="99"/>
    <w:qFormat/>
    <w:rsid w:val="00F97B3A"/>
  </w:style>
  <w:style w:type="character" w:customStyle="1" w:styleId="ListLabel103">
    <w:name w:val="ListLabel 103"/>
    <w:uiPriority w:val="99"/>
    <w:qFormat/>
    <w:rsid w:val="00F97B3A"/>
  </w:style>
  <w:style w:type="character" w:customStyle="1" w:styleId="ListLabel104">
    <w:name w:val="ListLabel 104"/>
    <w:uiPriority w:val="99"/>
    <w:qFormat/>
    <w:rsid w:val="00F97B3A"/>
  </w:style>
  <w:style w:type="character" w:customStyle="1" w:styleId="ListLabel105">
    <w:name w:val="ListLabel 105"/>
    <w:uiPriority w:val="99"/>
    <w:qFormat/>
    <w:rsid w:val="00F97B3A"/>
  </w:style>
  <w:style w:type="character" w:customStyle="1" w:styleId="ListLabel106">
    <w:name w:val="ListLabel 106"/>
    <w:uiPriority w:val="99"/>
    <w:qFormat/>
    <w:rsid w:val="00F97B3A"/>
  </w:style>
  <w:style w:type="character" w:customStyle="1" w:styleId="ListLabel107">
    <w:name w:val="ListLabel 107"/>
    <w:uiPriority w:val="99"/>
    <w:qFormat/>
    <w:rsid w:val="00F97B3A"/>
  </w:style>
  <w:style w:type="character" w:customStyle="1" w:styleId="ListLabel108">
    <w:name w:val="ListLabel 108"/>
    <w:uiPriority w:val="99"/>
    <w:qFormat/>
    <w:rsid w:val="00F97B3A"/>
  </w:style>
  <w:style w:type="character" w:customStyle="1" w:styleId="ListLabel109">
    <w:name w:val="ListLabel 109"/>
    <w:uiPriority w:val="99"/>
    <w:qFormat/>
    <w:rsid w:val="00F97B3A"/>
  </w:style>
  <w:style w:type="character" w:customStyle="1" w:styleId="ListLabel110">
    <w:name w:val="ListLabel 110"/>
    <w:uiPriority w:val="99"/>
    <w:qFormat/>
    <w:rsid w:val="00F97B3A"/>
    <w:rPr>
      <w:color w:val="000000"/>
      <w:u w:val="none"/>
    </w:rPr>
  </w:style>
  <w:style w:type="character" w:customStyle="1" w:styleId="a7">
    <w:name w:val="Основной текст Знак"/>
    <w:basedOn w:val="a0"/>
    <w:link w:val="a8"/>
    <w:uiPriority w:val="99"/>
    <w:semiHidden/>
    <w:qFormat/>
    <w:locked/>
    <w:rsid w:val="007E6F7F"/>
    <w:rPr>
      <w:rFonts w:cs="Times New Roman"/>
      <w:sz w:val="20"/>
      <w:szCs w:val="20"/>
      <w:lang w:eastAsia="zh-CN"/>
    </w:rPr>
  </w:style>
  <w:style w:type="character" w:customStyle="1" w:styleId="22">
    <w:name w:val="Основной текст 2 Знак"/>
    <w:basedOn w:val="a0"/>
    <w:link w:val="23"/>
    <w:uiPriority w:val="99"/>
    <w:semiHidden/>
    <w:qFormat/>
    <w:locked/>
    <w:rsid w:val="007E6F7F"/>
    <w:rPr>
      <w:rFonts w:cs="Times New Roman"/>
      <w:sz w:val="20"/>
      <w:szCs w:val="20"/>
      <w:lang w:eastAsia="zh-CN"/>
    </w:rPr>
  </w:style>
  <w:style w:type="character" w:customStyle="1" w:styleId="24">
    <w:name w:val="Основной текст с отступом 2 Знак"/>
    <w:basedOn w:val="a0"/>
    <w:link w:val="25"/>
    <w:uiPriority w:val="99"/>
    <w:semiHidden/>
    <w:qFormat/>
    <w:locked/>
    <w:rsid w:val="007E6F7F"/>
    <w:rPr>
      <w:rFonts w:cs="Times New Roman"/>
      <w:sz w:val="20"/>
      <w:szCs w:val="20"/>
      <w:lang w:eastAsia="zh-CN"/>
    </w:rPr>
  </w:style>
  <w:style w:type="character" w:customStyle="1" w:styleId="a9">
    <w:name w:val="Нижний колонтитул Знак"/>
    <w:basedOn w:val="a0"/>
    <w:link w:val="aa"/>
    <w:uiPriority w:val="99"/>
    <w:semiHidden/>
    <w:qFormat/>
    <w:locked/>
    <w:rsid w:val="007E6F7F"/>
    <w:rPr>
      <w:rFonts w:cs="Times New Roman"/>
      <w:sz w:val="20"/>
      <w:szCs w:val="20"/>
      <w:lang w:eastAsia="zh-CN"/>
    </w:rPr>
  </w:style>
  <w:style w:type="character" w:customStyle="1" w:styleId="ab">
    <w:name w:val="Текст выноски Знак"/>
    <w:basedOn w:val="a0"/>
    <w:link w:val="ac"/>
    <w:uiPriority w:val="99"/>
    <w:semiHidden/>
    <w:qFormat/>
    <w:locked/>
    <w:rsid w:val="007E6F7F"/>
    <w:rPr>
      <w:rFonts w:cs="Times New Roman"/>
      <w:sz w:val="2"/>
      <w:lang w:eastAsia="zh-CN"/>
    </w:rPr>
  </w:style>
  <w:style w:type="character" w:customStyle="1" w:styleId="HTML">
    <w:name w:val="Стандартный HTML Знак"/>
    <w:basedOn w:val="a0"/>
    <w:link w:val="HTML0"/>
    <w:uiPriority w:val="99"/>
    <w:semiHidden/>
    <w:qFormat/>
    <w:locked/>
    <w:rsid w:val="007E6F7F"/>
    <w:rPr>
      <w:rFonts w:ascii="Courier New" w:hAnsi="Courier New" w:cs="Courier New"/>
      <w:sz w:val="20"/>
      <w:szCs w:val="20"/>
      <w:lang w:eastAsia="zh-CN"/>
    </w:rPr>
  </w:style>
  <w:style w:type="character" w:customStyle="1" w:styleId="ad">
    <w:name w:val="Верхний колонтитул Знак"/>
    <w:basedOn w:val="a0"/>
    <w:link w:val="ae"/>
    <w:uiPriority w:val="99"/>
    <w:semiHidden/>
    <w:qFormat/>
    <w:locked/>
    <w:rsid w:val="007E6F7F"/>
    <w:rPr>
      <w:rFonts w:cs="Times New Roman"/>
      <w:sz w:val="20"/>
      <w:szCs w:val="20"/>
      <w:lang w:eastAsia="zh-CN"/>
    </w:rPr>
  </w:style>
  <w:style w:type="character" w:customStyle="1" w:styleId="s106">
    <w:name w:val="s_106"/>
    <w:basedOn w:val="a0"/>
    <w:uiPriority w:val="99"/>
    <w:qFormat/>
    <w:rsid w:val="003D1779"/>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color w:val="000000"/>
      <w:u w:val="none"/>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color w:val="000000"/>
      <w:u w:val="none"/>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color w:val="000000"/>
      <w:u w:val="none"/>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color w:val="000000"/>
      <w:u w:val="none"/>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color w:val="000000"/>
      <w:u w:val="none"/>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color w:val="000000"/>
      <w:u w:val="none"/>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color w:val="000000"/>
      <w:u w:val="none"/>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color w:val="000000"/>
      <w:u w:val="none"/>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8">
    <w:name w:val="ListLabel 8"/>
    <w:qFormat/>
    <w:rPr>
      <w:rFonts w:ascii="Times New Roman" w:hAnsi="Times New Roman"/>
      <w:color w:val="auto"/>
      <w:sz w:val="24"/>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color w:val="000000"/>
      <w:u w:val="none"/>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color w:val="000000"/>
      <w:u w:val="none"/>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color w:val="000000"/>
      <w:u w:val="none"/>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color w:val="000000"/>
      <w:u w:val="none"/>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color w:val="000000"/>
      <w:u w:val="none"/>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color w:val="000000"/>
      <w:u w:val="none"/>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color w:val="000000"/>
      <w:u w:val="none"/>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color w:val="000000"/>
      <w:u w:val="none"/>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color w:val="000000"/>
      <w:u w:val="none"/>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cs="Times New Roman"/>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paragraph" w:customStyle="1" w:styleId="af">
    <w:name w:val="Заголовок"/>
    <w:basedOn w:val="a"/>
    <w:next w:val="a8"/>
    <w:uiPriority w:val="99"/>
    <w:qFormat/>
    <w:rsid w:val="00F97B3A"/>
    <w:pPr>
      <w:keepNext/>
      <w:spacing w:before="240" w:after="120"/>
    </w:pPr>
    <w:rPr>
      <w:rFonts w:ascii="Liberation Sans" w:eastAsia="Microsoft YaHei" w:hAnsi="Liberation Sans" w:cs="Mangal"/>
      <w:sz w:val="28"/>
      <w:szCs w:val="28"/>
    </w:rPr>
  </w:style>
  <w:style w:type="paragraph" w:styleId="a8">
    <w:name w:val="Body Text"/>
    <w:basedOn w:val="a"/>
    <w:link w:val="a7"/>
    <w:uiPriority w:val="99"/>
    <w:rsid w:val="00F97B3A"/>
    <w:pPr>
      <w:jc w:val="both"/>
    </w:pPr>
  </w:style>
  <w:style w:type="paragraph" w:styleId="af0">
    <w:name w:val="List"/>
    <w:basedOn w:val="a8"/>
    <w:uiPriority w:val="99"/>
    <w:rsid w:val="00F97B3A"/>
    <w:rPr>
      <w:rFonts w:cs="Mangal"/>
    </w:rPr>
  </w:style>
  <w:style w:type="paragraph" w:styleId="af1">
    <w:name w:val="caption"/>
    <w:basedOn w:val="a"/>
    <w:uiPriority w:val="99"/>
    <w:qFormat/>
    <w:rsid w:val="00F97B3A"/>
    <w:pPr>
      <w:suppressLineNumbers/>
      <w:spacing w:before="120" w:after="120"/>
    </w:pPr>
    <w:rPr>
      <w:rFonts w:cs="Mangal"/>
      <w:i/>
      <w:iCs/>
      <w:szCs w:val="24"/>
    </w:rPr>
  </w:style>
  <w:style w:type="paragraph" w:styleId="af2">
    <w:name w:val="index heading"/>
    <w:basedOn w:val="a"/>
    <w:uiPriority w:val="99"/>
    <w:qFormat/>
    <w:rsid w:val="00F97B3A"/>
    <w:pPr>
      <w:suppressLineNumbers/>
    </w:pPr>
    <w:rPr>
      <w:rFonts w:cs="Mangal"/>
    </w:rPr>
  </w:style>
  <w:style w:type="paragraph" w:styleId="12">
    <w:name w:val="index 1"/>
    <w:basedOn w:val="a"/>
    <w:next w:val="a"/>
    <w:autoRedefine/>
    <w:uiPriority w:val="99"/>
    <w:semiHidden/>
    <w:qFormat/>
    <w:rsid w:val="0049313E"/>
    <w:pPr>
      <w:ind w:left="240" w:hanging="240"/>
    </w:pPr>
  </w:style>
  <w:style w:type="paragraph" w:styleId="23">
    <w:name w:val="Body Text 2"/>
    <w:basedOn w:val="a"/>
    <w:link w:val="22"/>
    <w:uiPriority w:val="99"/>
    <w:qFormat/>
    <w:rsid w:val="00F97B3A"/>
    <w:pPr>
      <w:jc w:val="both"/>
    </w:pPr>
    <w:rPr>
      <w:sz w:val="18"/>
    </w:rPr>
  </w:style>
  <w:style w:type="paragraph" w:styleId="25">
    <w:name w:val="Body Text Indent 2"/>
    <w:basedOn w:val="a"/>
    <w:link w:val="24"/>
    <w:uiPriority w:val="99"/>
    <w:qFormat/>
    <w:rsid w:val="00F97B3A"/>
    <w:pPr>
      <w:spacing w:after="120" w:line="480" w:lineRule="auto"/>
      <w:ind w:left="283"/>
    </w:pPr>
  </w:style>
  <w:style w:type="paragraph" w:customStyle="1" w:styleId="ConsPlusCell">
    <w:name w:val="ConsPlusCell"/>
    <w:uiPriority w:val="99"/>
    <w:qFormat/>
    <w:rsid w:val="00F97B3A"/>
    <w:pPr>
      <w:widowControl w:val="0"/>
      <w:suppressAutoHyphens/>
    </w:pPr>
    <w:rPr>
      <w:rFonts w:ascii="Arial" w:hAnsi="Arial" w:cs="Arial"/>
      <w:sz w:val="24"/>
      <w:szCs w:val="20"/>
      <w:lang w:eastAsia="zh-CN"/>
    </w:rPr>
  </w:style>
  <w:style w:type="paragraph" w:customStyle="1" w:styleId="ConsPlusNormal">
    <w:name w:val="ConsPlusNormal"/>
    <w:uiPriority w:val="99"/>
    <w:qFormat/>
    <w:rsid w:val="00F97B3A"/>
    <w:pPr>
      <w:widowControl w:val="0"/>
      <w:suppressAutoHyphens/>
    </w:pPr>
    <w:rPr>
      <w:rFonts w:ascii="Arial" w:hAnsi="Arial" w:cs="Arial"/>
      <w:sz w:val="24"/>
      <w:szCs w:val="20"/>
      <w:lang w:eastAsia="zh-CN"/>
    </w:rPr>
  </w:style>
  <w:style w:type="paragraph" w:styleId="aa">
    <w:name w:val="footer"/>
    <w:basedOn w:val="a"/>
    <w:link w:val="a9"/>
    <w:uiPriority w:val="99"/>
    <w:rsid w:val="00F97B3A"/>
    <w:pPr>
      <w:tabs>
        <w:tab w:val="center" w:pos="4677"/>
        <w:tab w:val="right" w:pos="9355"/>
      </w:tabs>
    </w:pPr>
  </w:style>
  <w:style w:type="paragraph" w:styleId="ac">
    <w:name w:val="Balloon Text"/>
    <w:basedOn w:val="a"/>
    <w:link w:val="ab"/>
    <w:uiPriority w:val="99"/>
    <w:qFormat/>
    <w:rsid w:val="00F97B3A"/>
    <w:rPr>
      <w:rFonts w:ascii="Tahoma" w:hAnsi="Tahoma" w:cs="Tahoma"/>
      <w:sz w:val="16"/>
      <w:szCs w:val="16"/>
    </w:rPr>
  </w:style>
  <w:style w:type="paragraph" w:customStyle="1" w:styleId="13">
    <w:name w:val="Без интервала1"/>
    <w:uiPriority w:val="99"/>
    <w:qFormat/>
    <w:rsid w:val="00F97B3A"/>
    <w:pPr>
      <w:suppressAutoHyphens/>
    </w:pPr>
    <w:rPr>
      <w:sz w:val="24"/>
      <w:szCs w:val="20"/>
      <w:lang w:eastAsia="zh-CN"/>
    </w:rPr>
  </w:style>
  <w:style w:type="paragraph" w:customStyle="1" w:styleId="western">
    <w:name w:val="western"/>
    <w:basedOn w:val="a"/>
    <w:uiPriority w:val="99"/>
    <w:qFormat/>
    <w:rsid w:val="00F97B3A"/>
    <w:pPr>
      <w:spacing w:before="100" w:after="100"/>
    </w:pPr>
    <w:rPr>
      <w:szCs w:val="24"/>
    </w:rPr>
  </w:style>
  <w:style w:type="paragraph" w:customStyle="1" w:styleId="Default">
    <w:name w:val="Default"/>
    <w:uiPriority w:val="99"/>
    <w:qFormat/>
    <w:rsid w:val="00F97B3A"/>
    <w:pPr>
      <w:suppressAutoHyphens/>
    </w:pPr>
    <w:rPr>
      <w:color w:val="000000"/>
      <w:sz w:val="24"/>
      <w:szCs w:val="24"/>
      <w:lang w:eastAsia="zh-CN"/>
    </w:rPr>
  </w:style>
  <w:style w:type="paragraph" w:styleId="af3">
    <w:name w:val="Normal (Web)"/>
    <w:basedOn w:val="a"/>
    <w:uiPriority w:val="99"/>
    <w:qFormat/>
    <w:rsid w:val="00F97B3A"/>
    <w:pPr>
      <w:spacing w:before="100" w:after="100"/>
    </w:pPr>
    <w:rPr>
      <w:szCs w:val="24"/>
    </w:rPr>
  </w:style>
  <w:style w:type="paragraph" w:customStyle="1" w:styleId="s1">
    <w:name w:val="s_1"/>
    <w:basedOn w:val="a"/>
    <w:uiPriority w:val="99"/>
    <w:qFormat/>
    <w:rsid w:val="00F97B3A"/>
    <w:pPr>
      <w:spacing w:before="100" w:after="100"/>
    </w:pPr>
    <w:rPr>
      <w:szCs w:val="24"/>
    </w:rPr>
  </w:style>
  <w:style w:type="paragraph" w:customStyle="1" w:styleId="s16">
    <w:name w:val="s_16"/>
    <w:basedOn w:val="a"/>
    <w:uiPriority w:val="99"/>
    <w:qFormat/>
    <w:rsid w:val="00F97B3A"/>
    <w:pPr>
      <w:spacing w:before="100" w:after="100"/>
    </w:pPr>
    <w:rPr>
      <w:szCs w:val="24"/>
    </w:rPr>
  </w:style>
  <w:style w:type="paragraph" w:customStyle="1" w:styleId="empty">
    <w:name w:val="empty"/>
    <w:basedOn w:val="a"/>
    <w:uiPriority w:val="99"/>
    <w:qFormat/>
    <w:rsid w:val="00F97B3A"/>
    <w:pPr>
      <w:spacing w:before="100" w:after="100"/>
    </w:pPr>
    <w:rPr>
      <w:szCs w:val="24"/>
    </w:rPr>
  </w:style>
  <w:style w:type="paragraph" w:styleId="HTML0">
    <w:name w:val="HTML Preformatted"/>
    <w:basedOn w:val="a"/>
    <w:link w:val="HTML"/>
    <w:uiPriority w:val="99"/>
    <w:qFormat/>
    <w:rsid w:val="00F97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e">
    <w:name w:val="header"/>
    <w:basedOn w:val="a"/>
    <w:link w:val="ad"/>
    <w:uiPriority w:val="99"/>
    <w:rsid w:val="00F97B3A"/>
    <w:pPr>
      <w:tabs>
        <w:tab w:val="center" w:pos="4677"/>
        <w:tab w:val="right" w:pos="9355"/>
      </w:tabs>
    </w:pPr>
  </w:style>
  <w:style w:type="paragraph" w:customStyle="1" w:styleId="af4">
    <w:name w:val="Содержимое таблицы"/>
    <w:basedOn w:val="a"/>
    <w:uiPriority w:val="99"/>
    <w:qFormat/>
    <w:rsid w:val="00F97B3A"/>
    <w:pPr>
      <w:suppressLineNumbers/>
    </w:pPr>
  </w:style>
  <w:style w:type="paragraph" w:customStyle="1" w:styleId="af5">
    <w:name w:val="Заголовок таблицы"/>
    <w:basedOn w:val="af4"/>
    <w:uiPriority w:val="99"/>
    <w:qFormat/>
    <w:rsid w:val="00F97B3A"/>
    <w:pPr>
      <w:jc w:val="center"/>
    </w:pPr>
    <w:rPr>
      <w:b/>
      <w:bCs/>
    </w:rPr>
  </w:style>
  <w:style w:type="paragraph" w:customStyle="1" w:styleId="af6">
    <w:name w:val="Содержимое врезки"/>
    <w:basedOn w:val="a"/>
    <w:uiPriority w:val="99"/>
    <w:qFormat/>
    <w:rsid w:val="00F97B3A"/>
  </w:style>
  <w:style w:type="paragraph" w:customStyle="1" w:styleId="Bodytext2">
    <w:name w:val="Body text (2)"/>
    <w:basedOn w:val="a"/>
    <w:uiPriority w:val="99"/>
    <w:qFormat/>
    <w:rsid w:val="00F97B3A"/>
    <w:pPr>
      <w:widowControl w:val="0"/>
      <w:shd w:val="clear" w:color="auto" w:fill="FFFFFF"/>
      <w:spacing w:after="60"/>
      <w:ind w:hanging="940"/>
      <w:jc w:val="center"/>
    </w:pPr>
    <w:rPr>
      <w:sz w:val="26"/>
      <w:szCs w:val="26"/>
    </w:rPr>
  </w:style>
  <w:style w:type="paragraph" w:customStyle="1" w:styleId="s3">
    <w:name w:val="s_3"/>
    <w:basedOn w:val="a"/>
    <w:uiPriority w:val="99"/>
    <w:qFormat/>
    <w:rsid w:val="003D1779"/>
    <w:pPr>
      <w:suppressAutoHyphens w:val="0"/>
      <w:spacing w:beforeAutospacing="1" w:afterAutospacing="1"/>
    </w:pPr>
    <w:rPr>
      <w:szCs w:val="24"/>
      <w:lang w:eastAsia="ru-RU"/>
    </w:rPr>
  </w:style>
  <w:style w:type="paragraph" w:customStyle="1" w:styleId="indent1s1">
    <w:name w:val="indent_1 s_1"/>
    <w:basedOn w:val="a"/>
    <w:uiPriority w:val="99"/>
    <w:qFormat/>
    <w:rsid w:val="003D1779"/>
    <w:pPr>
      <w:suppressAutoHyphens w:val="0"/>
      <w:spacing w:beforeAutospacing="1" w:afterAutospacing="1"/>
    </w:pPr>
    <w:rPr>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3347</TotalTime>
  <Pages>13</Pages>
  <Words>3543</Words>
  <Characters>20198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
  <LinksUpToDate>false</LinksUpToDate>
  <CharactersWithSpaces>23694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Финансовый Отдел</dc:creator>
  <dc:description/>
  <cp:lastModifiedBy>Алевтина Викторовна Спиридонова</cp:lastModifiedBy>
  <cp:revision>178</cp:revision>
  <cp:lastPrinted>2024-02-01T08:59:00Z</cp:lastPrinted>
  <dcterms:created xsi:type="dcterms:W3CDTF">1995-11-21T14:41:00Z</dcterms:created>
  <dcterms:modified xsi:type="dcterms:W3CDTF">2024-02-01T09:03:00Z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