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AE0" w:rsidRDefault="00D44AE0" w:rsidP="00AC0327">
      <w:r>
        <w:t xml:space="preserve">Прокуратура </w:t>
      </w:r>
      <w:proofErr w:type="spellStart"/>
      <w:r>
        <w:t>Кондопожского</w:t>
      </w:r>
      <w:proofErr w:type="spellEnd"/>
      <w:r>
        <w:t xml:space="preserve"> района разъясняет:</w:t>
      </w:r>
      <w:bookmarkStart w:id="0" w:name="_GoBack"/>
      <w:bookmarkEnd w:id="0"/>
    </w:p>
    <w:p w:rsidR="00AC0327" w:rsidRDefault="00AC0327" w:rsidP="00AC0327">
      <w:r>
        <w:t>Конституционный Суд Российской Федерации разрешил привлекать к уголовной ответственности за угрозу убийством после смерти потерпевшего</w:t>
      </w:r>
    </w:p>
    <w:p w:rsidR="00AC0327" w:rsidRDefault="00AC0327" w:rsidP="00AC0327">
      <w:r>
        <w:t xml:space="preserve">         Данная правовая позиция изложена в определении Конституционного Суда Российской Федерации от 19.01.2021 № 2-О после изучения жалобы гражданина, чью дочь убил собственный супруг в 2018 году.</w:t>
      </w:r>
    </w:p>
    <w:p w:rsidR="00AC0327" w:rsidRDefault="00AC0327" w:rsidP="00AC0327">
      <w:r>
        <w:t xml:space="preserve">         За месяц до убийства женщина заявляла в полицию об угрозах со стороны мужа, но там отказались помочь. Впоследствии виновного осудили на 15 лет за убийство, но оправдали по обвинению в угрозе убийством потерпевшей. Суд счел, что женщина не дала показаний о реальности словесных угроз и о причинах опасаться из осуществления.</w:t>
      </w:r>
    </w:p>
    <w:p w:rsidR="00AC0327" w:rsidRDefault="00AC0327" w:rsidP="00AC0327">
      <w:r>
        <w:t xml:space="preserve">         Отец убитой смог добиться справедливости только в Конституционном Суде Российской Федерации, который указал на ошибочность выводов нижестоящих  судов, сославшись на то, что угроза убийством может быть подтверждена достаточной совокупностью других доказательств: показаниями очевидцев, медицинских работников, сотрудников органов государственной власти, куда жертва обращалась за помощью и защитой, записями камер видеонаблюдения.</w:t>
      </w:r>
    </w:p>
    <w:p w:rsidR="00AC0327" w:rsidRDefault="00AC0327" w:rsidP="00AC0327">
      <w:r>
        <w:t xml:space="preserve">Заместитель прокурора </w:t>
      </w:r>
      <w:proofErr w:type="spellStart"/>
      <w:r>
        <w:t>Кондопожского</w:t>
      </w:r>
      <w:proofErr w:type="spellEnd"/>
      <w:r>
        <w:t xml:space="preserve"> района</w:t>
      </w:r>
    </w:p>
    <w:p w:rsidR="00AC0327" w:rsidRDefault="00AC0327" w:rsidP="00AC0327">
      <w:r>
        <w:t>советник юстиции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В.А.Локтев</w:t>
      </w:r>
      <w:proofErr w:type="spellEnd"/>
    </w:p>
    <w:p w:rsidR="00AC0327" w:rsidRDefault="00AC0327" w:rsidP="00AC0327"/>
    <w:p w:rsidR="00AC0327" w:rsidRDefault="00AC0327" w:rsidP="00AC0327">
      <w:r>
        <w:t xml:space="preserve"> </w:t>
      </w:r>
    </w:p>
    <w:p w:rsidR="004D64B2" w:rsidRDefault="004D64B2" w:rsidP="00AC0327"/>
    <w:sectPr w:rsidR="004D6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BD5"/>
    <w:rsid w:val="003F0BD5"/>
    <w:rsid w:val="004D64B2"/>
    <w:rsid w:val="00AC0327"/>
    <w:rsid w:val="00D4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4</cp:revision>
  <dcterms:created xsi:type="dcterms:W3CDTF">2021-03-14T13:48:00Z</dcterms:created>
  <dcterms:modified xsi:type="dcterms:W3CDTF">2021-03-14T14:11:00Z</dcterms:modified>
</cp:coreProperties>
</file>