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BE3" w:rsidRPr="00B92D91" w:rsidRDefault="00284BE3" w:rsidP="00284BE3">
      <w:pPr>
        <w:rPr>
          <w:b/>
        </w:rPr>
      </w:pPr>
      <w:r w:rsidRPr="00B92D91">
        <w:rPr>
          <w:b/>
        </w:rPr>
        <w:t>Прокуратура Кондопожского района разъясняет об уголовной и административной ответственности в сфере противодействия незаконной миграции иностранных граждан:</w:t>
      </w:r>
    </w:p>
    <w:p w:rsidR="00284BE3" w:rsidRDefault="00284BE3" w:rsidP="00284BE3">
      <w:r>
        <w:t>Уголовным законодательством Российской Федерации предусмотрен ряд составов преступлений, связанных с въездом, пребыванием (проживанием) иностранных граждан на территории Российской Федерации в нарушение требований законодательства.</w:t>
      </w:r>
    </w:p>
    <w:p w:rsidR="00284BE3" w:rsidRDefault="00284BE3" w:rsidP="00284BE3">
      <w:r>
        <w:t>Так, статьей 322.1 Уголовного кодекса Российской Федерации за</w:t>
      </w:r>
      <w:bookmarkStart w:id="0" w:name="_GoBack"/>
      <w:bookmarkEnd w:id="0"/>
      <w:r>
        <w:t xml:space="preserve"> организацию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предусмотрено наказание в виде лишения свободы на срок до пяти лет с ограничением свободы на срок до двух лет или без такового.</w:t>
      </w:r>
    </w:p>
    <w:p w:rsidR="00284BE3" w:rsidRDefault="00284BE3" w:rsidP="00284BE3">
      <w:r>
        <w:t>Те же деяния, совершенные группой лиц по предварительному сговору или организованной группой, лицом с использованием своего служебного положения либо в целях совершения преступления на территории Российской Федерации, наказываются лишением свободы на срок до семи лет.</w:t>
      </w:r>
    </w:p>
    <w:p w:rsidR="00284BE3" w:rsidRDefault="00284BE3" w:rsidP="00284BE3">
      <w:r>
        <w:t>Статьи 322.2, 322.3 Уголовного кодекса РФ устанавливают уголовную ответственность за фиктивную регистрацию по месту жительства в жилом помещении в Российской Федерации и фиктивную постановку на учет по месту пребывания в жилом помещении в Российской Федерации иностранного гражданина или лица без гражданства.</w:t>
      </w:r>
    </w:p>
    <w:p w:rsidR="00284BE3" w:rsidRDefault="00284BE3" w:rsidP="00284BE3">
      <w:r>
        <w:t>В силу статьи 2 Федерального закона от 18.07.2006 № 109-ФЗ «О миграционном учете иностранных граждан и лиц без гражданства в Российской Федерации» под фиктивной регистрацией по месту жительства понимается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помещении, либо их регистрация по месту жительства без намерения нанимателя (собственника) соответствующего жилого помещения предоставить им это жилое помещение для проживания.</w:t>
      </w:r>
    </w:p>
    <w:p w:rsidR="00284BE3" w:rsidRDefault="00284BE3" w:rsidP="00284BE3">
      <w:r>
        <w:t>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284BE3" w:rsidRDefault="00284BE3" w:rsidP="00284BE3">
      <w:r>
        <w:t xml:space="preserve">Указанные деяния наказываются штрафом в размере от 100 до 500 тыс. руб. или в размере заработной платы или </w:t>
      </w:r>
      <w:proofErr w:type="gramStart"/>
      <w:r>
        <w:t>иного дохода</w:t>
      </w:r>
      <w:proofErr w:type="gramEnd"/>
      <w:r>
        <w:t xml:space="preserve"> осужденного за период до трех лет, либо принудительными работами или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284BE3" w:rsidRDefault="00284BE3" w:rsidP="00284BE3">
      <w:r>
        <w:t xml:space="preserve">Кодексом Российской Федерации об административных правонарушениях ответственность за нарушение иностранным гражданином или лицом без гражданства правил въезда в Российскую </w:t>
      </w:r>
      <w:r>
        <w:lastRenderedPageBreak/>
        <w:t>Федерацию либо режима пребывания (проживания) в Российской Федерации, а также за нарушение правил пребывания в Российской Федерации иностранных граждан и лиц без гражданства предусмотрена в статьях 18.8, 18.9.</w:t>
      </w:r>
    </w:p>
    <w:p w:rsidR="00284BE3" w:rsidRDefault="00284BE3" w:rsidP="00284BE3">
      <w:r>
        <w:t>Так,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в несоответствии заявленной цели въезда в Российскую Федерацию фактически осуществляемой в период пребывания(проживания) в Российской Федерации деятельности или роду занятий, влечет наложение административного штрафа в размере от 2 до 5 тыс. руб.</w:t>
      </w:r>
    </w:p>
    <w:p w:rsidR="00284BE3" w:rsidRDefault="00284BE3" w:rsidP="00284BE3">
      <w:r>
        <w:t>Повторное в течение одного года совершение иностранным гражданином или лицом без гражданства аналогичного административного правонарушения влечет наложение административного штрафа в размере от 5 до 7 тыс. руб. За совершение указанных правонарушений, наряду с назначением штрафа, может применяться наказание в виде административного выдворения за пределы Российской Федерации.</w:t>
      </w:r>
    </w:p>
    <w:p w:rsidR="00284BE3" w:rsidRDefault="00284BE3" w:rsidP="00284BE3">
      <w:r>
        <w:t>Более строгие санкции предусмотрены за нарушение приглашающей или принимающей стороной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Частью 1 статьи 18.9 Кодекса Российской Федерации об административных правонарушениях такие действия влекут наложение административного штрафа на должностных лиц в размере от 40 до 50 тыс. руб., на юридических лиц - от 400 до 500 тыс. руб.</w:t>
      </w:r>
    </w:p>
    <w:p w:rsidR="00284BE3" w:rsidRDefault="00284BE3" w:rsidP="00284BE3">
      <w:r>
        <w:t>Заместитель прокурора Кондопожского района</w:t>
      </w:r>
    </w:p>
    <w:p w:rsidR="00284BE3" w:rsidRDefault="00284BE3" w:rsidP="00284BE3">
      <w:r>
        <w:t>советник юстиции</w:t>
      </w:r>
      <w:r>
        <w:tab/>
      </w:r>
      <w:r>
        <w:tab/>
      </w:r>
      <w:r>
        <w:tab/>
      </w:r>
      <w:r>
        <w:tab/>
      </w:r>
      <w:r>
        <w:tab/>
      </w:r>
      <w:r>
        <w:tab/>
      </w:r>
      <w:r>
        <w:tab/>
      </w:r>
      <w:r>
        <w:tab/>
      </w:r>
      <w:r>
        <w:tab/>
      </w:r>
      <w:proofErr w:type="spellStart"/>
      <w:r>
        <w:t>В.А.Локтев</w:t>
      </w:r>
      <w:proofErr w:type="spellEnd"/>
    </w:p>
    <w:p w:rsidR="00284BE3" w:rsidRDefault="00284BE3" w:rsidP="00284BE3"/>
    <w:p w:rsidR="00284BE3" w:rsidRDefault="00284BE3" w:rsidP="00284BE3">
      <w:r>
        <w:t xml:space="preserve"> </w:t>
      </w:r>
    </w:p>
    <w:p w:rsidR="00284BE3" w:rsidRDefault="00284BE3" w:rsidP="00284BE3"/>
    <w:p w:rsidR="00284BE3" w:rsidRDefault="00284BE3" w:rsidP="00284BE3"/>
    <w:p w:rsidR="00284BE3" w:rsidRDefault="00284BE3" w:rsidP="00284BE3"/>
    <w:p w:rsidR="00284BE3" w:rsidRDefault="00284BE3" w:rsidP="00284BE3"/>
    <w:p w:rsidR="00284BE3" w:rsidRDefault="00284BE3" w:rsidP="00284BE3"/>
    <w:p w:rsidR="00284BE3" w:rsidRDefault="00284BE3" w:rsidP="00284BE3"/>
    <w:p w:rsidR="00284BE3" w:rsidRDefault="00284BE3" w:rsidP="00284BE3"/>
    <w:p w:rsidR="00284BE3" w:rsidRDefault="00284BE3" w:rsidP="00284BE3"/>
    <w:p w:rsidR="007C7200" w:rsidRDefault="007C7200" w:rsidP="00284BE3"/>
    <w:sectPr w:rsidR="007C72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093"/>
    <w:rsid w:val="00127093"/>
    <w:rsid w:val="00284BE3"/>
    <w:rsid w:val="007C7200"/>
    <w:rsid w:val="00B92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DA5732-2255-4490-A609-2FDE5313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811</Words>
  <Characters>4629</Characters>
  <Application>Microsoft Office Word</Application>
  <DocSecurity>0</DocSecurity>
  <Lines>38</Lines>
  <Paragraphs>10</Paragraphs>
  <ScaleCrop>false</ScaleCrop>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Ирина Зайченкова</cp:lastModifiedBy>
  <cp:revision>4</cp:revision>
  <dcterms:created xsi:type="dcterms:W3CDTF">2021-03-14T14:02:00Z</dcterms:created>
  <dcterms:modified xsi:type="dcterms:W3CDTF">2021-03-16T09:05:00Z</dcterms:modified>
</cp:coreProperties>
</file>