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DE" w:rsidRDefault="009438DE" w:rsidP="00943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Прокуратурой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района по результатам проведенной проверки по вопрос</w:t>
      </w:r>
      <w:r>
        <w:rPr>
          <w:rFonts w:ascii="Times New Roman" w:hAnsi="Times New Roman" w:cs="Times New Roman"/>
          <w:sz w:val="28"/>
          <w:szCs w:val="28"/>
        </w:rPr>
        <w:t>у законности деятельности СНТСН</w:t>
      </w:r>
      <w:r>
        <w:rPr>
          <w:rFonts w:ascii="Times New Roman" w:hAnsi="Times New Roman" w:cs="Times New Roman"/>
          <w:sz w:val="28"/>
          <w:szCs w:val="28"/>
        </w:rPr>
        <w:t xml:space="preserve"> выявлены следующие нарушения природоохранного законодательства.</w:t>
      </w:r>
    </w:p>
    <w:p w:rsidR="009438DE" w:rsidRDefault="009438DE" w:rsidP="009438D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Согласно ст. 42, 58 Конституции РФ </w:t>
      </w:r>
      <w:r>
        <w:rPr>
          <w:rFonts w:ascii="Times New Roman" w:eastAsia="Times New Roman" w:hAnsi="Times New Roman" w:cs="Times New Roman"/>
          <w:sz w:val="28"/>
          <w:szCs w:val="28"/>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Каждый обязан сохранять природу и окружающую среду, бережно относиться к природным богатствам.</w:t>
      </w:r>
    </w:p>
    <w:p w:rsidR="009438DE" w:rsidRDefault="009438DE" w:rsidP="009438D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Вышеуказанные конституционные положения нашли свое развитие в Федеральном законе от 10.01.2002 N 7-ФЗ "Об охране окружающей среды" в соответствии со ст.11 которого каждый гражданин имеет право на благоприятную окружающую среду, на ее защиту от негативного воздействия, вызванного хозяйственной и иной деятельностью.</w:t>
      </w:r>
    </w:p>
    <w:p w:rsidR="009438DE" w:rsidRDefault="009438DE" w:rsidP="009438D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Согласно ст.3 Федерального закона "Об охране окружающей среды" хозяйственная и иная деятельность юридических и физических лиц, оказывающая воздействие на окружающую среду, должна осуществляться на основе принципов соблюдение права человека на благоприятную окружающую среду, охраны,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содержания </w:t>
      </w:r>
      <w:proofErr w:type="spellStart"/>
      <w:r>
        <w:rPr>
          <w:rFonts w:ascii="Times New Roman" w:eastAsia="Times New Roman" w:hAnsi="Times New Roman" w:cs="Times New Roman"/>
          <w:sz w:val="28"/>
          <w:szCs w:val="28"/>
          <w:lang w:eastAsia="ru-RU"/>
        </w:rPr>
        <w:t>ст.ст</w:t>
      </w:r>
      <w:proofErr w:type="spellEnd"/>
      <w:r>
        <w:rPr>
          <w:rFonts w:ascii="Times New Roman" w:eastAsia="Times New Roman" w:hAnsi="Times New Roman" w:cs="Times New Roman"/>
          <w:sz w:val="28"/>
          <w:szCs w:val="28"/>
          <w:lang w:eastAsia="ru-RU"/>
        </w:rPr>
        <w:t xml:space="preserve">. 3, 34, 39 Федерального закона «Об охране окружающей среды» следует, что юридические лица, индивидуальные предприниматели и физические лица, обязаны обеспечивать экологическую безопасность при осуществлении: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оказывающих прямое или косвенное негативное воздействие на окружающую среду, а так же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w:t>
      </w:r>
    </w:p>
    <w:p w:rsid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требованиям </w:t>
      </w:r>
      <w:proofErr w:type="spellStart"/>
      <w:r>
        <w:rPr>
          <w:rFonts w:ascii="Times New Roman" w:eastAsia="Times New Roman" w:hAnsi="Times New Roman" w:cs="Times New Roman"/>
          <w:sz w:val="28"/>
          <w:szCs w:val="28"/>
          <w:lang w:eastAsia="ru-RU"/>
        </w:rPr>
        <w:t>ч.ч</w:t>
      </w:r>
      <w:proofErr w:type="spellEnd"/>
      <w:r>
        <w:rPr>
          <w:rFonts w:ascii="Times New Roman" w:eastAsia="Times New Roman" w:hAnsi="Times New Roman" w:cs="Times New Roman"/>
          <w:sz w:val="28"/>
          <w:szCs w:val="28"/>
          <w:lang w:eastAsia="ru-RU"/>
        </w:rPr>
        <w:t>. 6, 8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w:t>
      </w:r>
      <w:r>
        <w:rPr>
          <w:rFonts w:ascii="Arial" w:hAnsi="Arial" w:cs="Arial"/>
          <w:color w:val="000000"/>
          <w:sz w:val="26"/>
          <w:szCs w:val="26"/>
          <w:shd w:val="clear" w:color="auto" w:fill="FFFFFF"/>
        </w:rPr>
        <w:t xml:space="preserve"> </w:t>
      </w:r>
      <w:r>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что СНТСН осуществляет деятельность в границах земельного участка, на территории сельского поселения. </w:t>
      </w:r>
    </w:p>
    <w:p w:rsid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Прокуратурой района проведено обследование территории</w:t>
      </w:r>
      <w:r>
        <w:t xml:space="preserve"> </w:t>
      </w:r>
      <w:r>
        <w:rPr>
          <w:rFonts w:ascii="Times New Roman" w:eastAsia="Times New Roman" w:hAnsi="Times New Roman" w:cs="Times New Roman"/>
          <w:sz w:val="28"/>
          <w:szCs w:val="28"/>
          <w:lang w:eastAsia="ru-RU"/>
        </w:rPr>
        <w:t xml:space="preserve">земельного участка, входящего в состав </w:t>
      </w:r>
      <w:r>
        <w:rPr>
          <w:rFonts w:ascii="Times New Roman" w:eastAsia="Times New Roman" w:hAnsi="Times New Roman" w:cs="Times New Roman"/>
          <w:sz w:val="28"/>
          <w:szCs w:val="28"/>
          <w:lang w:eastAsia="ru-RU"/>
        </w:rPr>
        <w:t xml:space="preserve">СНТСН. </w:t>
      </w:r>
      <w:r>
        <w:rPr>
          <w:rFonts w:ascii="Times New Roman" w:eastAsia="Times New Roman" w:hAnsi="Times New Roman" w:cs="Times New Roman"/>
          <w:sz w:val="28"/>
          <w:szCs w:val="28"/>
          <w:lang w:eastAsia="ru-RU"/>
        </w:rPr>
        <w:t xml:space="preserve">Установлено, что границы земельного участка определены за пределами береговой полосы Онежского озера, которая составляет 20 метров. </w:t>
      </w:r>
    </w:p>
    <w:p w:rsid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Вместе с тем, по результатам проведенного обследования подтвержден факт создания препятствия к свободному проходу к береговой полосе водного объекта – Онежского озера, выразившийся в установлении на земельном участке забора менее чем в 1 метре от уреза воды рассматриваемого водного объекта, что свидетельствует о нарушении вышеуказанных требований действующего законодательства. </w:t>
      </w:r>
    </w:p>
    <w:p w:rsidR="009438DE" w:rsidRPr="009438DE" w:rsidRDefault="009438DE" w:rsidP="009438DE">
      <w:pPr>
        <w:spacing w:after="0" w:line="240" w:lineRule="auto"/>
        <w:ind w:firstLine="709"/>
        <w:jc w:val="both"/>
        <w:rPr>
          <w:rFonts w:ascii="Times New Roman" w:eastAsia="Times New Roman" w:hAnsi="Times New Roman" w:cs="Times New Roman"/>
          <w:sz w:val="28"/>
          <w:szCs w:val="28"/>
          <w:lang w:eastAsia="ru-RU"/>
        </w:rPr>
      </w:pPr>
      <w:r w:rsidRPr="009438DE">
        <w:rPr>
          <w:rFonts w:ascii="Times New Roman" w:hAnsi="Times New Roman" w:cs="Times New Roman"/>
          <w:sz w:val="28"/>
          <w:szCs w:val="28"/>
        </w:rPr>
        <w:t>По данному факт</w:t>
      </w:r>
      <w:r>
        <w:rPr>
          <w:rFonts w:ascii="Times New Roman" w:hAnsi="Times New Roman" w:cs="Times New Roman"/>
          <w:sz w:val="28"/>
          <w:szCs w:val="28"/>
        </w:rPr>
        <w:t xml:space="preserve"> прокуратурой района директору юридического лица </w:t>
      </w:r>
      <w:r w:rsidRPr="009438DE">
        <w:rPr>
          <w:rFonts w:ascii="Times New Roman" w:hAnsi="Times New Roman" w:cs="Times New Roman"/>
          <w:sz w:val="28"/>
          <w:szCs w:val="28"/>
        </w:rPr>
        <w:t>внесено представление с требованием об устране</w:t>
      </w:r>
      <w:r>
        <w:rPr>
          <w:rFonts w:ascii="Times New Roman" w:hAnsi="Times New Roman" w:cs="Times New Roman"/>
          <w:sz w:val="28"/>
          <w:szCs w:val="28"/>
        </w:rPr>
        <w:t>нии выявленных нарушений закона.</w:t>
      </w:r>
      <w:bookmarkStart w:id="0" w:name="_GoBack"/>
      <w:bookmarkEnd w:id="0"/>
    </w:p>
    <w:p w:rsidR="002B5EB5" w:rsidRDefault="002B5EB5">
      <w:pPr>
        <w:rPr>
          <w:rFonts w:ascii="Times New Roman" w:hAnsi="Times New Roman" w:cs="Times New Roman"/>
          <w:sz w:val="28"/>
          <w:szCs w:val="28"/>
        </w:rPr>
      </w:pPr>
    </w:p>
    <w:p w:rsidR="009438DE" w:rsidRDefault="009438DE"/>
    <w:sectPr w:rsidR="009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6"/>
    <w:rsid w:val="002B5EB5"/>
    <w:rsid w:val="009438DE"/>
    <w:rsid w:val="00B2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88A7"/>
  <w15:chartTrackingRefBased/>
  <w15:docId w15:val="{DF6211C2-F775-406F-B026-FCBF163D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D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2806</Characters>
  <Application>Microsoft Office Word</Application>
  <DocSecurity>0</DocSecurity>
  <Lines>23</Lines>
  <Paragraphs>6</Paragraphs>
  <ScaleCrop>false</ScaleCrop>
  <Company>HP</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2021-10-28T18:43:00Z</dcterms:created>
  <dcterms:modified xsi:type="dcterms:W3CDTF">2021-10-28T18:45:00Z</dcterms:modified>
</cp:coreProperties>
</file>