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945"/>
        <w:gridCol w:w="225"/>
        <w:gridCol w:w="945"/>
        <w:gridCol w:w="300"/>
        <w:gridCol w:w="630"/>
        <w:gridCol w:w="15"/>
        <w:gridCol w:w="615"/>
        <w:gridCol w:w="330"/>
        <w:gridCol w:w="1244"/>
      </w:tblGrid>
      <w:tr w:rsidR="00BF55A7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  <w:bookmarkStart w:id="0" w:name="_GoBack"/>
            <w:bookmarkEnd w:id="0"/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6060" w:type="dxa"/>
            <w:gridSpan w:val="12"/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«Об исполнении бюджета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за 2024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0575" w:type="dxa"/>
            <w:gridSpan w:val="15"/>
            <w:vMerge w:val="restart"/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Расходы бюджета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 за 2024 год по разделам и </w:t>
            </w:r>
            <w:r>
              <w:rPr>
                <w:rFonts w:ascii="Times New Roman" w:hAnsi="Times New Roman"/>
                <w:b/>
              </w:rPr>
              <w:t>подразделам классификации расходов бюджетов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0575" w:type="dxa"/>
            <w:gridSpan w:val="15"/>
            <w:vMerge/>
            <w:shd w:val="clear" w:color="auto" w:fill="auto"/>
            <w:vAlign w:val="bottom"/>
          </w:tcPr>
          <w:p w:rsidR="00BF55A7" w:rsidRDefault="00BF55A7">
            <w:pPr>
              <w:spacing w:after="0"/>
              <w:jc w:val="center"/>
            </w:pP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</w:tr>
      <w:tr w:rsidR="00BF55A7" w:rsidTr="00E912FA">
        <w:tblPrEx>
          <w:tblCellMar>
            <w:top w:w="0" w:type="dxa"/>
            <w:bottom w:w="0" w:type="dxa"/>
          </w:tblCellMar>
        </w:tblPrEx>
        <w:trPr>
          <w:cantSplit/>
          <w:trHeight w:val="974"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BF55A7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57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BF55A7">
            <w:pPr>
              <w:spacing w:after="0"/>
              <w:jc w:val="center"/>
            </w:pP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6 208 115,33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 xml:space="preserve">Функционирование высшего должностного лица </w:t>
            </w:r>
            <w:r>
              <w:rPr>
                <w:rFonts w:ascii="Times New Roman" w:hAnsi="Times New Roman"/>
              </w:rPr>
              <w:t>субъекта Российской Федерации и муниципального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11 716,10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790 000,00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5 406 399,23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1 887 791,00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Гражданская оборона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1 813 871,00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73 920,00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НАЦИОНАЛЬНАЯ </w:t>
            </w:r>
            <w:r>
              <w:rPr>
                <w:rFonts w:ascii="Times New Roman" w:hAnsi="Times New Roman"/>
                <w:b/>
              </w:rPr>
              <w:t>ЭКОНОМИКА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41 869 482,46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745 643,00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41 123 839,46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66 501 645,64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32 010 855,26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1 255 843,71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33 234 946,67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69 376,64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9 000,00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60 376,64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Культура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18 324 318,03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1 180 244,64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18 106 605,70</w:t>
            </w:r>
          </w:p>
        </w:tc>
      </w:tr>
      <w:tr w:rsidR="00BF5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</w:tbl>
    <w:p w:rsidR="00000000" w:rsidRDefault="00E912FA"/>
    <w:sectPr w:rsidR="00000000" w:rsidSect="00E912FA">
      <w:headerReference w:type="default" r:id="rId7"/>
      <w:pgSz w:w="11907" w:h="16839"/>
      <w:pgMar w:top="567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912FA">
      <w:pPr>
        <w:spacing w:after="0" w:line="240" w:lineRule="auto"/>
      </w:pPr>
      <w:r>
        <w:separator/>
      </w:r>
    </w:p>
  </w:endnote>
  <w:endnote w:type="continuationSeparator" w:id="0">
    <w:p w:rsidR="00000000" w:rsidRDefault="00E9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912FA">
      <w:pPr>
        <w:spacing w:after="0" w:line="240" w:lineRule="auto"/>
      </w:pPr>
      <w:r>
        <w:separator/>
      </w:r>
    </w:p>
  </w:footnote>
  <w:footnote w:type="continuationSeparator" w:id="0">
    <w:p w:rsidR="00000000" w:rsidRDefault="00E91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346412"/>
      <w:docPartObj>
        <w:docPartGallery w:val="Page Numbers (Top of Page)"/>
      </w:docPartObj>
    </w:sdtPr>
    <w:sdtEndPr/>
    <w:sdtContent>
      <w:p w:rsidR="00BF55A7" w:rsidRDefault="00E912FA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Расходы бюджета </w:t>
        </w:r>
        <w:proofErr w:type="spellStart"/>
        <w:r>
          <w:rPr>
            <w:rFonts w:ascii="Arial" w:hAnsi="Arial"/>
            <w:sz w:val="16"/>
          </w:rPr>
          <w:t>Кондопожского</w:t>
        </w:r>
        <w:proofErr w:type="spellEnd"/>
        <w:r>
          <w:rPr>
            <w:rFonts w:ascii="Arial" w:hAnsi="Arial"/>
            <w:sz w:val="16"/>
          </w:rPr>
          <w:t xml:space="preserve"> городского поселения  за 2024 год по разделам и подразделам классификации  расходов бюджетов,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end"/>
        </w:r>
      </w:p>
    </w:sdtContent>
  </w:sdt>
  <w:p w:rsidR="00BF55A7" w:rsidRDefault="00BF55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55A7"/>
    <w:rsid w:val="00BF55A7"/>
    <w:rsid w:val="00E9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91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1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Фомина</cp:lastModifiedBy>
  <cp:revision>2</cp:revision>
  <dcterms:created xsi:type="dcterms:W3CDTF">2025-03-21T11:33:00Z</dcterms:created>
  <dcterms:modified xsi:type="dcterms:W3CDTF">2025-03-21T11:33:00Z</dcterms:modified>
</cp:coreProperties>
</file>