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203"/>
        <w:gridCol w:w="3174"/>
        <w:gridCol w:w="777"/>
        <w:gridCol w:w="375"/>
        <w:gridCol w:w="474"/>
        <w:gridCol w:w="20"/>
        <w:gridCol w:w="160"/>
        <w:gridCol w:w="114"/>
        <w:gridCol w:w="20"/>
        <w:gridCol w:w="599"/>
        <w:gridCol w:w="133"/>
        <w:gridCol w:w="772"/>
        <w:gridCol w:w="133"/>
        <w:gridCol w:w="772"/>
        <w:gridCol w:w="133"/>
        <w:gridCol w:w="772"/>
        <w:gridCol w:w="133"/>
        <w:gridCol w:w="1876"/>
        <w:gridCol w:w="133"/>
      </w:tblGrid>
      <w:tr w:rsidR="0078451C" w:rsidTr="00690620"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78451C" w:rsidRDefault="0078451C"/>
        </w:tc>
        <w:tc>
          <w:tcPr>
            <w:tcW w:w="3214" w:type="dxa"/>
            <w:shd w:val="clear" w:color="auto" w:fill="auto"/>
            <w:vAlign w:val="bottom"/>
          </w:tcPr>
          <w:p w:rsidR="0078451C" w:rsidRDefault="0078451C"/>
        </w:tc>
        <w:tc>
          <w:tcPr>
            <w:tcW w:w="786" w:type="dxa"/>
            <w:shd w:val="clear" w:color="auto" w:fill="auto"/>
            <w:vAlign w:val="bottom"/>
          </w:tcPr>
          <w:p w:rsidR="0078451C" w:rsidRDefault="0078451C"/>
        </w:tc>
        <w:tc>
          <w:tcPr>
            <w:tcW w:w="379" w:type="dxa"/>
            <w:shd w:val="clear" w:color="auto" w:fill="auto"/>
            <w:vAlign w:val="bottom"/>
          </w:tcPr>
          <w:p w:rsidR="0078451C" w:rsidRDefault="0078451C"/>
        </w:tc>
        <w:tc>
          <w:tcPr>
            <w:tcW w:w="480" w:type="dxa"/>
            <w:shd w:val="clear" w:color="auto" w:fill="auto"/>
            <w:vAlign w:val="bottom"/>
          </w:tcPr>
          <w:p w:rsidR="0078451C" w:rsidRDefault="0078451C"/>
        </w:tc>
        <w:tc>
          <w:tcPr>
            <w:tcW w:w="20" w:type="dxa"/>
            <w:shd w:val="clear" w:color="auto" w:fill="auto"/>
            <w:vAlign w:val="bottom"/>
          </w:tcPr>
          <w:p w:rsidR="0078451C" w:rsidRDefault="0078451C"/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8451C" w:rsidRDefault="0078451C"/>
        </w:tc>
        <w:tc>
          <w:tcPr>
            <w:tcW w:w="20" w:type="dxa"/>
            <w:shd w:val="clear" w:color="auto" w:fill="auto"/>
            <w:vAlign w:val="bottom"/>
          </w:tcPr>
          <w:p w:rsidR="0078451C" w:rsidRDefault="0078451C"/>
        </w:tc>
        <w:tc>
          <w:tcPr>
            <w:tcW w:w="742" w:type="dxa"/>
            <w:gridSpan w:val="2"/>
            <w:shd w:val="clear" w:color="auto" w:fill="auto"/>
            <w:vAlign w:val="bottom"/>
          </w:tcPr>
          <w:p w:rsidR="0078451C" w:rsidRDefault="0078451C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78451C" w:rsidRDefault="0078451C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78451C" w:rsidRDefault="0078451C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78451C" w:rsidRDefault="0078451C"/>
        </w:tc>
        <w:tc>
          <w:tcPr>
            <w:tcW w:w="2035" w:type="dxa"/>
            <w:gridSpan w:val="2"/>
            <w:shd w:val="clear" w:color="auto" w:fill="auto"/>
            <w:vAlign w:val="bottom"/>
          </w:tcPr>
          <w:p w:rsidR="0078451C" w:rsidRDefault="0078451C"/>
        </w:tc>
      </w:tr>
      <w:tr w:rsidR="0078451C" w:rsidTr="00690620">
        <w:trPr>
          <w:gridAfter w:val="1"/>
          <w:wAfter w:w="13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78451C" w:rsidRDefault="0078451C"/>
        </w:tc>
        <w:tc>
          <w:tcPr>
            <w:tcW w:w="4379" w:type="dxa"/>
            <w:gridSpan w:val="3"/>
            <w:shd w:val="clear" w:color="auto" w:fill="auto"/>
            <w:vAlign w:val="bottom"/>
          </w:tcPr>
          <w:p w:rsidR="0078451C" w:rsidRDefault="0078451C"/>
        </w:tc>
        <w:tc>
          <w:tcPr>
            <w:tcW w:w="480" w:type="dxa"/>
            <w:shd w:val="clear" w:color="auto" w:fill="auto"/>
            <w:vAlign w:val="bottom"/>
          </w:tcPr>
          <w:p w:rsidR="0078451C" w:rsidRDefault="0078451C">
            <w:pPr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78451C" w:rsidRDefault="0078451C">
            <w:pPr>
              <w:jc w:val="right"/>
            </w:pPr>
          </w:p>
        </w:tc>
        <w:tc>
          <w:tcPr>
            <w:tcW w:w="162" w:type="dxa"/>
            <w:vMerge w:val="restart"/>
            <w:shd w:val="clear" w:color="auto" w:fill="auto"/>
            <w:vAlign w:val="bottom"/>
          </w:tcPr>
          <w:p w:rsidR="0078451C" w:rsidRDefault="0078451C"/>
        </w:tc>
        <w:tc>
          <w:tcPr>
            <w:tcW w:w="5528" w:type="dxa"/>
            <w:gridSpan w:val="11"/>
            <w:shd w:val="clear" w:color="auto" w:fill="auto"/>
            <w:vAlign w:val="bottom"/>
          </w:tcPr>
          <w:p w:rsidR="00690620" w:rsidRDefault="00690620" w:rsidP="0069062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8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690620" w:rsidRDefault="00690620" w:rsidP="0069062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2023 год и на плановый период 2024 и 2025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690620" w:rsidRDefault="00690620" w:rsidP="0069062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</w:t>
            </w:r>
            <w:r w:rsidR="00770D5E">
              <w:rPr>
                <w:rFonts w:ascii="Times New Roman" w:hAnsi="Times New Roman"/>
                <w:sz w:val="18"/>
                <w:szCs w:val="18"/>
              </w:rPr>
              <w:t xml:space="preserve"> 28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февраля 2023 года № </w:t>
            </w:r>
            <w:r w:rsidR="00770D5E">
              <w:rPr>
                <w:rFonts w:ascii="Times New Roman" w:hAnsi="Times New Roman"/>
                <w:sz w:val="18"/>
                <w:szCs w:val="18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</w:p>
          <w:p w:rsidR="00690620" w:rsidRDefault="00690620" w:rsidP="0069062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Кондопожского </w:t>
            </w:r>
          </w:p>
          <w:p w:rsidR="00690620" w:rsidRDefault="00690620" w:rsidP="0069062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1 от 14 декабря 2022 года</w:t>
            </w:r>
          </w:p>
          <w:p w:rsidR="00690620" w:rsidRDefault="00690620" w:rsidP="0069062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бюджете Кондопожского муниципального района на 2023 год и</w:t>
            </w:r>
          </w:p>
          <w:p w:rsidR="0078451C" w:rsidRDefault="00690620" w:rsidP="00690620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на плановый период 2024 и 2025 годов»)</w:t>
            </w:r>
          </w:p>
        </w:tc>
      </w:tr>
      <w:tr w:rsidR="0078451C" w:rsidTr="00690620">
        <w:trPr>
          <w:gridAfter w:val="1"/>
          <w:wAfter w:w="13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78451C" w:rsidRDefault="0078451C"/>
        </w:tc>
        <w:tc>
          <w:tcPr>
            <w:tcW w:w="4379" w:type="dxa"/>
            <w:gridSpan w:val="3"/>
            <w:shd w:val="clear" w:color="auto" w:fill="auto"/>
          </w:tcPr>
          <w:p w:rsidR="0078451C" w:rsidRDefault="0078451C"/>
        </w:tc>
        <w:tc>
          <w:tcPr>
            <w:tcW w:w="480" w:type="dxa"/>
            <w:shd w:val="clear" w:color="auto" w:fill="auto"/>
            <w:vAlign w:val="bottom"/>
          </w:tcPr>
          <w:p w:rsidR="0078451C" w:rsidRDefault="0078451C">
            <w:pPr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78451C" w:rsidRDefault="0078451C">
            <w:pPr>
              <w:jc w:val="right"/>
            </w:pPr>
          </w:p>
        </w:tc>
        <w:tc>
          <w:tcPr>
            <w:tcW w:w="162" w:type="dxa"/>
            <w:vMerge/>
            <w:shd w:val="clear" w:color="auto" w:fill="auto"/>
            <w:vAlign w:val="bottom"/>
          </w:tcPr>
          <w:p w:rsidR="0078451C" w:rsidRDefault="0078451C"/>
        </w:tc>
        <w:tc>
          <w:tcPr>
            <w:tcW w:w="742" w:type="dxa"/>
            <w:gridSpan w:val="3"/>
            <w:shd w:val="clear" w:color="auto" w:fill="auto"/>
            <w:vAlign w:val="bottom"/>
          </w:tcPr>
          <w:p w:rsidR="0078451C" w:rsidRDefault="0078451C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78451C" w:rsidRDefault="0078451C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78451C" w:rsidRDefault="0078451C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78451C" w:rsidRDefault="0078451C"/>
        </w:tc>
        <w:tc>
          <w:tcPr>
            <w:tcW w:w="2035" w:type="dxa"/>
            <w:gridSpan w:val="2"/>
            <w:shd w:val="clear" w:color="auto" w:fill="auto"/>
            <w:vAlign w:val="bottom"/>
          </w:tcPr>
          <w:p w:rsidR="0078451C" w:rsidRDefault="0078451C"/>
        </w:tc>
      </w:tr>
      <w:tr w:rsidR="0078451C" w:rsidTr="00690620">
        <w:trPr>
          <w:gridAfter w:val="1"/>
          <w:wAfter w:w="13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78451C" w:rsidRDefault="0078451C"/>
        </w:tc>
        <w:tc>
          <w:tcPr>
            <w:tcW w:w="10569" w:type="dxa"/>
            <w:gridSpan w:val="17"/>
            <w:shd w:val="clear" w:color="auto" w:fill="auto"/>
            <w:vAlign w:val="bottom"/>
          </w:tcPr>
          <w:p w:rsidR="00690620" w:rsidRDefault="00690620">
            <w:pPr>
              <w:jc w:val="center"/>
              <w:rPr>
                <w:b/>
                <w:sz w:val="18"/>
                <w:szCs w:val="18"/>
              </w:rPr>
            </w:pPr>
          </w:p>
          <w:p w:rsidR="0078451C" w:rsidRDefault="0078451C">
            <w:pPr>
              <w:jc w:val="center"/>
            </w:pPr>
          </w:p>
        </w:tc>
      </w:tr>
      <w:tr w:rsidR="0078451C" w:rsidRPr="00690620" w:rsidTr="00690620">
        <w:trPr>
          <w:gridAfter w:val="1"/>
          <w:wAfter w:w="13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78451C" w:rsidRDefault="0078451C"/>
        </w:tc>
        <w:tc>
          <w:tcPr>
            <w:tcW w:w="10569" w:type="dxa"/>
            <w:gridSpan w:val="17"/>
            <w:shd w:val="clear" w:color="auto" w:fill="auto"/>
            <w:vAlign w:val="bottom"/>
          </w:tcPr>
          <w:p w:rsidR="0078451C" w:rsidRPr="00690620" w:rsidRDefault="006906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на 2023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видов расходов классификации расходов бюджетов Бюджета</w:t>
            </w:r>
            <w:proofErr w:type="gram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Кондопожского муниципального района</w:t>
            </w:r>
          </w:p>
        </w:tc>
      </w:tr>
      <w:tr w:rsidR="0078451C" w:rsidTr="00690620"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78451C" w:rsidRDefault="0078451C"/>
        </w:tc>
        <w:tc>
          <w:tcPr>
            <w:tcW w:w="3214" w:type="dxa"/>
            <w:shd w:val="clear" w:color="auto" w:fill="auto"/>
            <w:vAlign w:val="bottom"/>
          </w:tcPr>
          <w:p w:rsidR="0078451C" w:rsidRDefault="0078451C"/>
        </w:tc>
        <w:tc>
          <w:tcPr>
            <w:tcW w:w="78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5" w:type="dxa"/>
            <w:gridSpan w:val="2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TableStyle1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206"/>
        <w:gridCol w:w="5890"/>
        <w:gridCol w:w="1701"/>
        <w:gridCol w:w="992"/>
        <w:gridCol w:w="1990"/>
      </w:tblGrid>
      <w:tr w:rsidR="0078451C" w:rsidRPr="00690620" w:rsidTr="00690620">
        <w:trPr>
          <w:cantSplit/>
          <w:trHeight w:val="1845"/>
          <w:tblHeader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8451C" w:rsidRPr="00690620" w:rsidRDefault="00690620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8451C" w:rsidRPr="00690620" w:rsidRDefault="00690620">
            <w:pPr>
              <w:jc w:val="center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992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8451C" w:rsidRPr="00690620" w:rsidRDefault="00690620">
            <w:pPr>
              <w:jc w:val="center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8451C" w:rsidRPr="00690620" w:rsidRDefault="00690620">
            <w:pPr>
              <w:jc w:val="center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690620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78451C" w:rsidRPr="00690620" w:rsidTr="00690620">
        <w:trPr>
          <w:cantSplit/>
          <w:tblHeader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jc w:val="center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53 522 866,70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0110000000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14 621 241,50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0110100000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8 282 641,50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01101L4970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8 282 641,50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01101L4970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8 282 641,50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01101L4970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8 282 641,50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0110200000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6 338 600,00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proofErr w:type="spell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01102R0820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3 162 200,00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01102R0820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3 162 200,00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01102R0820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3 162 200,00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proofErr w:type="spell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01102К0820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3 176 400,00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3 052 200,00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3 052 200,00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124 200,00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114 200,00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0120000000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38 901 625,20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0120100000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23 008 225,20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</w:t>
            </w:r>
            <w:proofErr w:type="gram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и проживающих на территории Республики Карелия, детей-сирот и детей, оставшихся без попечения родителей, находящихся под опекой (попечительством), в приемных семьях, в семьях патронатных воспитателей, и детей из семей граждан, призванных на военную службу, а также граждан Российской Федерации, направленных для обеспечения выполнения задач в ходе в специальной военной операции на территории Украины, Донецкой Народной Республики и Луганской Народной Республики с</w:t>
            </w:r>
            <w:proofErr w:type="gram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24 февраля 2022 года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0120143210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18 071 400,00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16 375 625,00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16 375 625,00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1 695 775,00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1 695 775,00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proofErr w:type="gram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членов семей постоянно проживающих на территории Республики Карелия граждан, призванных военным комиссариатом Республики Карелия на военную службу по мобилизации, граждан Российской Федерации, направленных для обеспечения выполнения задач в ходе специальной военной операции на территориях Украины, Донецкой Народной Республики и Луганской Народной республики, Херсонской и Запорожской областей (в том числе находящимися под опекой или попечительством, пасынками и</w:t>
            </w:r>
            <w:proofErr w:type="gram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падчерицами), </w:t>
            </w:r>
            <w:proofErr w:type="gram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посещающих</w:t>
            </w:r>
            <w:proofErr w:type="gram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0120170110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418 975,20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0120170110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418 975,20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0120170110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418 975,20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proofErr w:type="gram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 и проживающих на территории Республики Карелия, детей-сирот и детей</w:t>
            </w:r>
            <w:proofErr w:type="gram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gram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оставшихся без попечения родителей, находящихся под опекой (попечительством), в приемных семьях, в семьях патронатных воспитателей, и детей из семей граждан, призванных на военную службу, а также граждан Российской Федерации, направленных для обеспечения выполнения задач в ходе в специальной военной операции на территории Украины, Донецкой Народной Республики и Луганской Народной Республики с 24 февраля 2022 года</w:t>
            </w:r>
            <w:proofErr w:type="gramEnd"/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01201S3210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4 517 850,00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4 093 906,25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4 093 906,25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423 943,75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423 943,75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0120200000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13 764 800,00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proofErr w:type="gram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0120242030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13 764 800,00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0120242030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13 764 800,00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0120242030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13 764 800,00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0120300000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2 128 600,00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0120342202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2 128 600,00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0120342202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2 128 600,00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0120342202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2 128 600,00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3 940 142,72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0200100000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3 814 225,00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proofErr w:type="spell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0200143210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1 940 000,00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1 742 976,66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1 742 976,66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197 023,34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197 023,34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02001S3210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1 874 225,00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1 801 925,00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1 801 925,00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72 300,00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72 300,00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«Занятость детей и подростков в каникулярное время в </w:t>
            </w:r>
            <w:proofErr w:type="spell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0200200000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125 917,72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0200270110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125 917,72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0200270110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125 917,72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0200270110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125 917,72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904 577 063,44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0310000000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255 836 757,43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0310100000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255 836 757,43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proofErr w:type="gram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0310142100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1 123 822,00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836 418,00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836 418,00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266 674,00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266 674,00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20 730,00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20 730,00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0310142190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160 353 812,72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160 322 708,72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160 322 708,72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31 104,00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31 104,00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0310170110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42 015 775,69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15 983 224,01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15 983 224,01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24 893 170,89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24 893 170,89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596 986,88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596 986,88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542 393,91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38 904,91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503 489,00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0310170120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51 110 819,95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22 982 216,60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22 982 216,60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28 128 603,35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28 128 603,35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0310170140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868 588,25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0310170140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868 588,25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0310170140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868 588,25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местных инициатив граждан, проживающих в муниципальных образованиях Кондопожского муниципального района в сфере дошкольного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03101S3140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363 938,82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03101S3140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363 938,82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03101S3140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363 938,82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0320000000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564 664 804,64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0320100000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559 149 369,64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0320142100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10 089 178,00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9 997 170,00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9 997 170,00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92 008,00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92 008,00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0320142190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270 157 187,28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266 401 587,38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266 401 587,38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3 755 599,90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3 755 599,90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0320143200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9 886 000,00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3 664 950,00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3 664 950,00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1 921 050,00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1 921 050,00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4 300 000,00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4 300 000,00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0320153030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25 756 500,00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0320153030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25 756 500,00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0320153030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25 756 500,00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0320170110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51 615 596,76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18 856 141,47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18 856 141,47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30 066 702,71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30 066 702,71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2 692 752,58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519 879,58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2 172 873,00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proofErr w:type="gram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обучающихся и посещающих муниципальные образовательные учреждения Кондопожского муниципального района, реализующие образовательные программы начального общего, основного общего, среднего общего образования с ограниченными возможностями здоровья по заключению медицинских учреждений; обучающихся  и проживающих при интернатах  из семей, являющихся малообеспеченными гражданами</w:t>
            </w:r>
            <w:proofErr w:type="gramEnd"/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0320170150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1 472 587,22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0320170150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1 472 587,22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0320170150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1 472 587,22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proofErr w:type="spell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03201L3040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21 145 663,00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03201L3040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21 145 663,00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03201L3040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21 145 663,00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03201R7500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130 223 192,85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03201R7500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130 223 192,85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03201R7500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130 223 192,85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местных инициатив граждан, проживающих в муниципальных образованиях Кондопожского муниципального района в сфере общего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03201S3140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350 449,60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03201S3140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350 449,60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03201S3140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350 449,60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proofErr w:type="gram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</w:t>
            </w:r>
            <w:proofErr w:type="gramEnd"/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03201S3200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2 101 894,93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522 068,11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522 068,11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1 533 116,82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1 533 116,82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46 710,00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46 710,00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модернизацию школьных систем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03201S7500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03201S7500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03201S7500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03201К7500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36 350 120,00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03201К7500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36 350 120,00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03201К7500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36 350 120,00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032E200000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3 402 000,00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032E250980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3 402 000,00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032E250980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3 402 000,00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032E250980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3 402 000,00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032EВ00000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2 113 435,00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032EВ51790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2 113 435,00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032EВ51790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2 113 435,00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032EВ51790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2 113 435,00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0330000000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84 075 501,37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0330100000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64 142 682,27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0330170110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64 142 682,27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48 090 225,89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48 090 225,89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6 131 586,49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6 131 586,49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9 030 099,89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9 030 099,89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890 770,00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890 770,00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0330200000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7 527 750,00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proofErr w:type="spell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0330243200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6 022 200,00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0330243200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4 072 389,34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0330243200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4 072 389,34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0330243200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1 949 810,66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0330243200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1 949 810,66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03302S3200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1 505 550,00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03302S3200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1 018 097,33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03302S3200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1 018 097,33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03302S3200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487 452,67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03302S3200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487 452,67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 в рамках реализации национального проекта «Образование»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033E200000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12 405 069,10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обеспечению </w:t>
            </w:r>
            <w:proofErr w:type="gram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033E270120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12 405 069,10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033E270120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12 405 069,10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033E270120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12 405 069,10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25 831 762,81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0400100000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2 623 364,17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0400170110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2 623 364,17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2 216 758,69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2 216 758,69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400 865,48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400 865,48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5 740,00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5 740,00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0400200000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13 562 018,82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0400270210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13 562 018,82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11 358 041,01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11 358 041,01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2 190 680,81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2 190 680,81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13 297,00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13 297,00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0400300000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2 912 373,08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proofErr w:type="spell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</w:t>
            </w:r>
            <w:proofErr w:type="gram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</w:t>
            </w:r>
            <w:proofErr w:type="gram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связанных с частичной компенсацией расходов на повышение оплаты труда работников учреждений культуры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0400343250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2 329 898,46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0400343250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2 329 898,46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0400343250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2 329 898,46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04003S3250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582 474,62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04003S3250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582 474,62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04003S3250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582 474,62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регионального проекта «Культурная среда» в рамках реализации национального проекта «Культура»»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040A100000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6 734 006,74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техническому оснащению муниципальных музеев регионального проекта «Культурная среда» в рамках реализации национального проекта «Культура»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040A155900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6 734 006,74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040A155900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6 734 006,74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040A155900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6 734 006,74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0500000000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103 400,00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0500100000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103 400,00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 информационно-</w:t>
            </w:r>
            <w:proofErr w:type="spell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пропагандистких</w:t>
            </w:r>
            <w:proofErr w:type="spell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0500170110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103 400,00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0500170110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103 400,00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0500170110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103 400,00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0600000000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4 202 128,24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0600100000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2 369 152,74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0600170110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816 891,98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0600170110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816 891,98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0600170110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816 891,98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0600170120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160 891,61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0600170120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160 891,61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0600170120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160 891,61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0600170130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782 429,15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0600170130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782 429,15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0600170130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782 429,15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0600170140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608 940,00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0600170140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608 940,00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0600170140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608 940,00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0600200000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336 783,50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в части организации в границах поселения водоснабжения населения в пределах полномочий, установленных законодательством Российской Федерации на территории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0600264040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289 256,00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0600264040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289 256,00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0600264040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289 256,00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0600270130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47 527,50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0600270130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47 527,50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0600270130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47 527,50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0600300000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1 496 192,00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0600370110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1 496 192,00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0600370110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1 496 192,00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0600370110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1 496 192,00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0700000000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0700100000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0700170110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0700170110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0700170110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0800000000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12 407 953,27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условий для развития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Кондопожского муниципального района»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0800100000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743 838,20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местных инициатив граждан, проживающих в муниципальных образованиях Кондопожского муниципального района в сфере физической культуры и спорта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08001S3140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743 838,20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08001S3140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743 838,20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08001S3140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743 838,20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0800200000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9 276 915,07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0800270110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9 276 915,07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8 118 567,19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8 118 567,19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1 007 206,88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1 007 206,88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151 141,00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151 141,00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080P500000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2 387 200,00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государственной программы Республики Карелия «Развитие физической культуры, спорта и совершенствование молодежной политики» (в целях развития системы спортивной подготовки)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080P543230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1 700 000,00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080P543230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1 639 552,00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080P543230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1 639 552,00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080P543230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60 448,00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080P543230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60 448,00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080P550810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262 200,00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080P550810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262 200,00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080P550810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262 200,00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развитие системы спортивной подготовки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080P5S3230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425 000,00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080P5S3230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409 888,00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080P5S3230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409 888,00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080P5S3230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15 112,00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080P5S3230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15 112,00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0900000000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1 830 117,07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0900100000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1 830 117,07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0900170110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85 000,00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0900170110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85 000,00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0900170110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85 000,00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0900170120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1 129 203,40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0900170120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1 129 203,40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0900170120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1 129 203,40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0900170130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449 483,33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0900170130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449 483,33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0900170130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449 483,33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0900170140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158 930,34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143 930,34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143 930,34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15 000,00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15 000,00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0900170150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7 500,00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0900170150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7 500,00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0900170150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7 500,00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1000000000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1000400000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1000470110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1000470110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731 483,20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1000470110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731 483,20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1100000000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830 534,66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1100100000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830 534,66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1100171300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830 534,66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1100171300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700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830 534,66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1100171300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730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830 534,66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1200000000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196 849 399,36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1200110020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52 980 081,77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52 802 700,77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52 802 700,77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177 381,00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177 381,00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Глава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1200110030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63 000,00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1200110030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63 000,00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1200110030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63 000,00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1200110040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5 974 561,07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1200110040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5 907 961,07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1200110040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5 907 961,07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1200110040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66 600,00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1200110040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66 600,00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1200142140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385 000,00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1200142140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369 000,00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1200142140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369 000,00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1200142140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16 000,00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Субвенции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1200142140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530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16 000,00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1200142201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577 700,00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1200142201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577 700,00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1200142201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577 700,00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1200142203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84 000,00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1200142203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84 000,00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1200142203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84 000,00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1200151200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700,00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1200151200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700,00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1200151200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700,00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1200170100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2 702 165,18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2 702 165,18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2 702 165,18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3 043 749,06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2 666 138,82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2 666 138,82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377 610,24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352 542,58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25 067,66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1200170120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21 222 826,92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17 839 767,91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17 839 767,91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3 194 026,09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3 194 026,09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38 991,92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38 991,92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150 041,00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150 041,00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1200170140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16 770 004,27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15 931 419,30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15 931 419,30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838 584,97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838 584,97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1200170160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9 557 912,80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1200170160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9 071 261,66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1200170160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9 071 261,66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1200170160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486 651,14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1200170160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486 651,14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1200170170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2 470 650,71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1200170170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2 470 650,71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1200170170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2 470 650,71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1200170190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904 200,69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1200170190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904 200,69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1200170190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904 200,69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1200170200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7 699 323,17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7 546 508,97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7 546 508,97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152 814,20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1200170200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152 814,20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1200251180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1 245 300,00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1200251180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1 245 300,00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Субвенции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1200251180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530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1 245 300,00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1200370300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300 000,00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1200370300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300 000,00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1200370300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300 000,00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1200442180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1 158 800,00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1200442180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1 158 800,00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1200442180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1 158 800,00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проектированию, капитальному ремонту, ремонту и содержанию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1200443180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28 510 000,00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1200443180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13 510 000,00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1200443180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13 510 000,00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1200443180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15 000 000,00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1200443180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15 000 000,00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1200470410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2 274 304,99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1200470410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2 274 304,99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1200470410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2 274 304,99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1200470420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1 339 213,57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1200470420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1 339 213,57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1200470420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1 339 213,57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1200570500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1 208 400,00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1200570500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1 200 000,00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1200570500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1 200 000,00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1200570500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8 400,00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1200570500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8 400,00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1200590500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1 854 060,00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1200590500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1 854 060,00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1200590500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1 854 060,00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1200770700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396 508,00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1200770700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396 508,00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1200770700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396 508,00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proofErr w:type="gram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1200770710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2 480 980,00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1200770710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2 480 980,00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1200770710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2 480 980,00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1200770740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6 345 223,70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1200770740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6 286 707,70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1200770740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6 286 707,70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1200770740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58 516,00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1200770740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58 516,00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proofErr w:type="spell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мероприятий, направленных на частичную компенсацию расходов на повышение </w:t>
            </w:r>
            <w:proofErr w:type="gramStart"/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1200843250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1 957 001,54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1200843250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1 957 001,54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1200843250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1 957 001,54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1201081000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7 955 731,92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1201081000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7 955 731,92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1201081000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310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7 955 731,92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1201442150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2 150 000,00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1201442150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2 150 000,00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Дотации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1201442150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2 150 000,00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1201461010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11 000 000,00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1201461010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11 000 000,00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Дотации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1201461010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510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11 000 000,00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муниципальных образований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1201464020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0"/>
                <w:szCs w:val="20"/>
              </w:rPr>
              <w:t>2 238 000,00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1201464020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2 238 000,00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8451C" w:rsidRPr="00690620" w:rsidRDefault="00690620">
            <w:pPr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1201464020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szCs w:val="16"/>
              </w:rPr>
              <w:t>2 238 000,00</w:t>
            </w:r>
          </w:p>
        </w:tc>
      </w:tr>
      <w:tr w:rsidR="0078451C" w:rsidRPr="00690620" w:rsidTr="0069062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78451C" w:rsidRPr="00690620" w:rsidRDefault="00784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jc w:val="center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jc w:val="center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9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8451C" w:rsidRPr="00690620" w:rsidRDefault="00690620">
            <w:pPr>
              <w:jc w:val="right"/>
              <w:rPr>
                <w:rFonts w:ascii="Times New Roman" w:hAnsi="Times New Roman" w:cs="Times New Roman"/>
              </w:rPr>
            </w:pPr>
            <w:r w:rsidRPr="00690620">
              <w:rPr>
                <w:rFonts w:ascii="Times New Roman" w:hAnsi="Times New Roman" w:cs="Times New Roman"/>
                <w:b/>
                <w:sz w:val="24"/>
                <w:szCs w:val="24"/>
              </w:rPr>
              <w:t>1 204 926 851,47</w:t>
            </w:r>
          </w:p>
        </w:tc>
      </w:tr>
    </w:tbl>
    <w:p w:rsidR="006C6221" w:rsidRDefault="006C6221"/>
    <w:sectPr w:rsidR="006C6221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966" w:rsidRDefault="007A1966">
      <w:pPr>
        <w:spacing w:after="0" w:line="240" w:lineRule="auto"/>
      </w:pPr>
      <w:r>
        <w:separator/>
      </w:r>
    </w:p>
  </w:endnote>
  <w:endnote w:type="continuationSeparator" w:id="0">
    <w:p w:rsidR="007A1966" w:rsidRDefault="007A1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966" w:rsidRDefault="007A1966">
      <w:pPr>
        <w:spacing w:after="0" w:line="240" w:lineRule="auto"/>
      </w:pPr>
      <w:r>
        <w:separator/>
      </w:r>
    </w:p>
  </w:footnote>
  <w:footnote w:type="continuationSeparator" w:id="0">
    <w:p w:rsidR="007A1966" w:rsidRDefault="007A1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931051"/>
      <w:docPartObj>
        <w:docPartGallery w:val="Page Numbers (Top of Page)"/>
      </w:docPartObj>
    </w:sdtPr>
    <w:sdtEndPr/>
    <w:sdtContent>
      <w:p w:rsidR="0078451C" w:rsidRDefault="00690620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770D5E">
          <w:rPr>
            <w:rFonts w:ascii="Arial" w:hAnsi="Arial"/>
            <w:noProof/>
            <w:sz w:val="16"/>
          </w:rPr>
          <w:t>16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451C"/>
    <w:rsid w:val="00690620"/>
    <w:rsid w:val="006C6221"/>
    <w:rsid w:val="00770D5E"/>
    <w:rsid w:val="0078451C"/>
    <w:rsid w:val="007A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690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906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8154</Words>
  <Characters>46483</Characters>
  <Application>Microsoft Office Word</Application>
  <DocSecurity>0</DocSecurity>
  <Lines>387</Lines>
  <Paragraphs>109</Paragraphs>
  <ScaleCrop>false</ScaleCrop>
  <Company/>
  <LinksUpToDate>false</LinksUpToDate>
  <CharactersWithSpaces>54528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2023-02-27T13:27:00Z</dcterms:created>
  <dcterms:modified xsi:type="dcterms:W3CDTF">2023-03-01T06:08:00Z</dcterms:modified>
</cp:coreProperties>
</file>