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DC71" w14:textId="77777777" w:rsidR="009E3825" w:rsidRPr="001C4D95" w:rsidRDefault="009E3825" w:rsidP="001C4D9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D95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  <w:r w:rsidR="009052C6" w:rsidRPr="001C4D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D95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14:paraId="5D2BA9A6" w14:textId="77777777" w:rsidR="009E3825" w:rsidRPr="001C4D95" w:rsidRDefault="009E3825" w:rsidP="001C4D9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833E5" w14:textId="77777777" w:rsidR="009E3825" w:rsidRPr="001C4D95" w:rsidRDefault="009E3825" w:rsidP="001C4D9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D9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0E8BDC4B" w14:textId="77777777" w:rsidR="009E3825" w:rsidRPr="001C4D95" w:rsidRDefault="009E3825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EE5B7" w14:textId="62AD73A1" w:rsidR="009E3825" w:rsidRPr="0049638E" w:rsidRDefault="00B359A5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38E">
        <w:rPr>
          <w:rFonts w:ascii="Times New Roman" w:eastAsia="Calibri" w:hAnsi="Times New Roman" w:cs="Times New Roman"/>
          <w:sz w:val="24"/>
          <w:szCs w:val="24"/>
        </w:rPr>
        <w:t>02 августа 2023</w:t>
      </w:r>
      <w:r w:rsidR="009E3825" w:rsidRPr="0049638E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  <w:r w:rsidR="009052C6" w:rsidRPr="0049638E">
        <w:rPr>
          <w:rFonts w:ascii="Times New Roman" w:eastAsia="Calibri" w:hAnsi="Times New Roman" w:cs="Times New Roman"/>
          <w:sz w:val="24"/>
          <w:szCs w:val="24"/>
        </w:rPr>
        <w:tab/>
      </w:r>
      <w:r w:rsidR="009052C6" w:rsidRPr="0049638E">
        <w:rPr>
          <w:rFonts w:ascii="Times New Roman" w:eastAsia="Calibri" w:hAnsi="Times New Roman" w:cs="Times New Roman"/>
          <w:sz w:val="24"/>
          <w:szCs w:val="24"/>
        </w:rPr>
        <w:tab/>
      </w:r>
      <w:r w:rsidR="009052C6" w:rsidRPr="0049638E">
        <w:rPr>
          <w:rFonts w:ascii="Times New Roman" w:eastAsia="Calibri" w:hAnsi="Times New Roman" w:cs="Times New Roman"/>
          <w:sz w:val="24"/>
          <w:szCs w:val="24"/>
        </w:rPr>
        <w:tab/>
      </w:r>
      <w:r w:rsidR="009052C6" w:rsidRPr="0049638E">
        <w:rPr>
          <w:rFonts w:ascii="Times New Roman" w:eastAsia="Calibri" w:hAnsi="Times New Roman" w:cs="Times New Roman"/>
          <w:sz w:val="24"/>
          <w:szCs w:val="24"/>
        </w:rPr>
        <w:tab/>
      </w:r>
      <w:r w:rsidR="009E3825" w:rsidRPr="0049638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B2F6A" w:rsidRPr="0049638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E3825" w:rsidRPr="004963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E3825" w:rsidRPr="004963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9638E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9052C6" w:rsidRPr="004963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B2AF7" w:rsidRPr="0049638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052C6" w:rsidRPr="0049638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14:paraId="530F675C" w14:textId="77777777" w:rsidR="009E3825" w:rsidRPr="001C4D95" w:rsidRDefault="009E3825" w:rsidP="001C4D95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14:paraId="10FD1203" w14:textId="77777777" w:rsidR="001C4D95" w:rsidRPr="001C4D95" w:rsidRDefault="001C4D95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8AB8B" w14:textId="415B2EB8" w:rsidR="00BA62AB" w:rsidRPr="001C4D95" w:rsidRDefault="00BA62AB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нагрудн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наблюдателя, присутствующ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голосовании и подсчете голосов избирателей в избирательн</w:t>
      </w:r>
      <w:r w:rsidR="0067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</w:t>
      </w:r>
      <w:r w:rsidR="0067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825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9052C6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выборах, назначенных на </w:t>
      </w:r>
      <w:r w:rsidR="00E3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сентября 2023</w:t>
      </w:r>
      <w:r w:rsidR="009052C6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CC9E502" w14:textId="77777777" w:rsidR="00BA62AB" w:rsidRPr="001C4D95" w:rsidRDefault="00BA62AB" w:rsidP="001C4D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3850C" w14:textId="18059C72" w:rsidR="00BA62AB" w:rsidRPr="001C4D95" w:rsidRDefault="00BA62AB" w:rsidP="001C4D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ст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Федерального закона «Об основных гарантиях избирательных прав и права граждан на участие в референдуме Российской Федерации» </w:t>
      </w:r>
      <w:r w:rsidR="00B7625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9E3825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Кондопожского </w:t>
      </w:r>
      <w:r w:rsidR="00B7625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F3F8FF" w14:textId="2517407F" w:rsidR="00BA62AB" w:rsidRPr="001C4D95" w:rsidRDefault="00BA62AB" w:rsidP="001C4D9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55582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55582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нагрудн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наблюдателя, присутствующ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голосовании и подсчете голосов избирателей в избирательн</w:t>
      </w:r>
      <w:r w:rsidR="00674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674B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0142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A42E18" w14:textId="0DE7113F" w:rsidR="00310142" w:rsidRPr="001C4D95" w:rsidRDefault="00310142" w:rsidP="001C4D9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участков</w:t>
      </w:r>
      <w:r w:rsidR="00E37B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37B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37B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 района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89384B" w14:textId="77777777" w:rsidR="00BA62AB" w:rsidRPr="001C4D95" w:rsidRDefault="009052C6" w:rsidP="001C4D9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BA62AB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="00A33488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3488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Кондопожского района в информационно-телекоммуникационной сети «Интернет».</w:t>
      </w:r>
    </w:p>
    <w:p w14:paraId="62416C76" w14:textId="77777777" w:rsidR="00BA62AB" w:rsidRPr="001C4D95" w:rsidRDefault="00BA62AB" w:rsidP="001C4D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2EAD532" w14:textId="77777777" w:rsidR="009235C6" w:rsidRDefault="009235C6" w:rsidP="001C4D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0188FA" w14:textId="77777777" w:rsidR="001C4D95" w:rsidRPr="001C4D95" w:rsidRDefault="001C4D95" w:rsidP="001C4D9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F09FF0" w14:textId="77777777" w:rsidR="00AB2F6A" w:rsidRPr="001C4D95" w:rsidRDefault="00AB2F6A" w:rsidP="001C4D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9052C6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Агеева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347EBD" w14:textId="77777777" w:rsidR="00AB2F6A" w:rsidRPr="001C4D95" w:rsidRDefault="00AB2F6A" w:rsidP="001C4D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EEAF6" w14:textId="71401F2F" w:rsidR="00AB2F6A" w:rsidRPr="001C4D95" w:rsidRDefault="00AB2F6A" w:rsidP="001C4D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A33488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A33488"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59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Варавва</w:t>
      </w:r>
    </w:p>
    <w:p w14:paraId="09B8AB33" w14:textId="77777777" w:rsidR="00400734" w:rsidRPr="001C4D95" w:rsidRDefault="005F37E2" w:rsidP="001C4D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0C8C701D" w14:textId="77777777" w:rsidR="001C4D95" w:rsidRDefault="001C4D95" w:rsidP="001C4D95">
      <w:pPr>
        <w:keepNext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2B5BEF0" w14:textId="77777777" w:rsidR="001C4D95" w:rsidRDefault="001C4D95" w:rsidP="001C4D95">
      <w:pPr>
        <w:keepNext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16AABB9" w14:textId="10ACC260" w:rsidR="00EA0525" w:rsidRPr="001C4D95" w:rsidRDefault="00B359A5" w:rsidP="00257BA1">
      <w:pPr>
        <w:pageBreakBefore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44A83F8" w14:textId="6AB1EEEC" w:rsidR="00EA0525" w:rsidRPr="001C4D95" w:rsidRDefault="00B359A5" w:rsidP="001C4D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</w:t>
      </w:r>
      <w:r w:rsidR="00EA0525" w:rsidRPr="001C4D95">
        <w:rPr>
          <w:rFonts w:ascii="Times New Roman" w:hAnsi="Times New Roman" w:cs="Times New Roman"/>
          <w:sz w:val="20"/>
          <w:szCs w:val="20"/>
        </w:rPr>
        <w:t>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EA0525" w:rsidRPr="001C4D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ТИК</w:t>
      </w:r>
      <w:r w:rsidR="00EA0525" w:rsidRPr="001C4D95">
        <w:rPr>
          <w:rFonts w:ascii="Times New Roman" w:hAnsi="Times New Roman" w:cs="Times New Roman"/>
          <w:sz w:val="20"/>
          <w:szCs w:val="20"/>
        </w:rPr>
        <w:t xml:space="preserve"> </w:t>
      </w:r>
      <w:r w:rsidR="009E3825" w:rsidRPr="001C4D95">
        <w:rPr>
          <w:rFonts w:ascii="Times New Roman" w:hAnsi="Times New Roman" w:cs="Times New Roman"/>
          <w:sz w:val="20"/>
          <w:szCs w:val="20"/>
        </w:rPr>
        <w:t>Кондопожского</w:t>
      </w:r>
      <w:r w:rsidR="00655582" w:rsidRPr="001C4D9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14:paraId="79B58E91" w14:textId="48E71FCA" w:rsidR="00EA0525" w:rsidRPr="0049638E" w:rsidRDefault="00EA0525" w:rsidP="001C4D9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9638E">
        <w:rPr>
          <w:rFonts w:ascii="Times New Roman" w:hAnsi="Times New Roman" w:cs="Times New Roman"/>
          <w:sz w:val="20"/>
          <w:szCs w:val="20"/>
        </w:rPr>
        <w:t xml:space="preserve">от </w:t>
      </w:r>
      <w:r w:rsidR="00B359A5" w:rsidRPr="0049638E">
        <w:rPr>
          <w:rFonts w:ascii="Times New Roman" w:hAnsi="Times New Roman" w:cs="Times New Roman"/>
          <w:sz w:val="20"/>
          <w:szCs w:val="20"/>
        </w:rPr>
        <w:t>02</w:t>
      </w:r>
      <w:r w:rsidR="00E4410C" w:rsidRPr="0049638E">
        <w:rPr>
          <w:rFonts w:ascii="Times New Roman" w:hAnsi="Times New Roman" w:cs="Times New Roman"/>
          <w:sz w:val="20"/>
          <w:szCs w:val="20"/>
        </w:rPr>
        <w:t>.</w:t>
      </w:r>
      <w:r w:rsidR="00B359A5" w:rsidRPr="0049638E">
        <w:rPr>
          <w:rFonts w:ascii="Times New Roman" w:hAnsi="Times New Roman" w:cs="Times New Roman"/>
          <w:sz w:val="20"/>
          <w:szCs w:val="20"/>
        </w:rPr>
        <w:t>08</w:t>
      </w:r>
      <w:r w:rsidR="00E4410C" w:rsidRPr="0049638E">
        <w:rPr>
          <w:rFonts w:ascii="Times New Roman" w:hAnsi="Times New Roman" w:cs="Times New Roman"/>
          <w:sz w:val="20"/>
          <w:szCs w:val="20"/>
        </w:rPr>
        <w:t>.</w:t>
      </w:r>
      <w:r w:rsidR="009052C6" w:rsidRPr="0049638E">
        <w:rPr>
          <w:rFonts w:ascii="Times New Roman" w:hAnsi="Times New Roman" w:cs="Times New Roman"/>
          <w:sz w:val="20"/>
          <w:szCs w:val="20"/>
        </w:rPr>
        <w:t>202</w:t>
      </w:r>
      <w:r w:rsidR="00B359A5" w:rsidRPr="0049638E">
        <w:rPr>
          <w:rFonts w:ascii="Times New Roman" w:hAnsi="Times New Roman" w:cs="Times New Roman"/>
          <w:sz w:val="20"/>
          <w:szCs w:val="20"/>
        </w:rPr>
        <w:t>3</w:t>
      </w:r>
      <w:r w:rsidR="009052C6" w:rsidRPr="0049638E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359A5" w:rsidRPr="0049638E">
        <w:rPr>
          <w:rFonts w:ascii="Times New Roman" w:hAnsi="Times New Roman" w:cs="Times New Roman"/>
          <w:sz w:val="20"/>
          <w:szCs w:val="20"/>
        </w:rPr>
        <w:t>89</w:t>
      </w:r>
      <w:r w:rsidR="00E4410C" w:rsidRPr="0049638E">
        <w:rPr>
          <w:rFonts w:ascii="Times New Roman" w:hAnsi="Times New Roman" w:cs="Times New Roman"/>
          <w:sz w:val="20"/>
          <w:szCs w:val="20"/>
        </w:rPr>
        <w:t>/</w:t>
      </w:r>
      <w:r w:rsidR="0049638E">
        <w:rPr>
          <w:rFonts w:ascii="Times New Roman" w:hAnsi="Times New Roman" w:cs="Times New Roman"/>
          <w:sz w:val="20"/>
          <w:szCs w:val="20"/>
        </w:rPr>
        <w:t>16</w:t>
      </w:r>
      <w:r w:rsidR="00E4410C" w:rsidRPr="0049638E">
        <w:rPr>
          <w:rFonts w:ascii="Times New Roman" w:hAnsi="Times New Roman" w:cs="Times New Roman"/>
          <w:sz w:val="20"/>
          <w:szCs w:val="20"/>
        </w:rPr>
        <w:t>-5</w:t>
      </w:r>
    </w:p>
    <w:p w14:paraId="452B49D6" w14:textId="77777777" w:rsidR="001C4D95" w:rsidRPr="001C4D95" w:rsidRDefault="001C4D95" w:rsidP="001C4D95">
      <w:pPr>
        <w:spacing w:after="0" w:line="240" w:lineRule="atLeas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28BC65A5" w14:textId="4A16A2F1" w:rsidR="009052C6" w:rsidRDefault="00EA0525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D95">
        <w:rPr>
          <w:rFonts w:ascii="Times New Roman" w:hAnsi="Times New Roman" w:cs="Times New Roman"/>
          <w:b/>
          <w:sz w:val="24"/>
          <w:szCs w:val="24"/>
        </w:rPr>
        <w:t>Форм</w:t>
      </w:r>
      <w:r w:rsidR="00B359A5">
        <w:rPr>
          <w:rFonts w:ascii="Times New Roman" w:hAnsi="Times New Roman" w:cs="Times New Roman"/>
          <w:b/>
          <w:sz w:val="24"/>
          <w:szCs w:val="24"/>
        </w:rPr>
        <w:t>а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нагрудн</w:t>
      </w:r>
      <w:r w:rsidR="00B359A5">
        <w:rPr>
          <w:rFonts w:ascii="Times New Roman" w:hAnsi="Times New Roman" w:cs="Times New Roman"/>
          <w:b/>
          <w:sz w:val="24"/>
          <w:szCs w:val="24"/>
        </w:rPr>
        <w:t>ого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знак</w:t>
      </w:r>
      <w:r w:rsidR="00B359A5">
        <w:rPr>
          <w:rFonts w:ascii="Times New Roman" w:hAnsi="Times New Roman" w:cs="Times New Roman"/>
          <w:b/>
          <w:sz w:val="24"/>
          <w:szCs w:val="24"/>
        </w:rPr>
        <w:t>а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наблюдателя, присутствующ</w:t>
      </w:r>
      <w:r w:rsidR="00B359A5">
        <w:rPr>
          <w:rFonts w:ascii="Times New Roman" w:hAnsi="Times New Roman" w:cs="Times New Roman"/>
          <w:b/>
          <w:sz w:val="24"/>
          <w:szCs w:val="24"/>
        </w:rPr>
        <w:t>его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при голосовании и подсчете голосов избирателей в избирательн</w:t>
      </w:r>
      <w:r w:rsidR="000347BE">
        <w:rPr>
          <w:rFonts w:ascii="Times New Roman" w:hAnsi="Times New Roman" w:cs="Times New Roman"/>
          <w:b/>
          <w:sz w:val="24"/>
          <w:szCs w:val="24"/>
        </w:rPr>
        <w:t>ой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0347BE">
        <w:rPr>
          <w:rFonts w:ascii="Times New Roman" w:hAnsi="Times New Roman" w:cs="Times New Roman"/>
          <w:b/>
          <w:sz w:val="24"/>
          <w:szCs w:val="24"/>
        </w:rPr>
        <w:t>и</w:t>
      </w:r>
      <w:r w:rsidRPr="001C4D95">
        <w:rPr>
          <w:rFonts w:ascii="Times New Roman" w:hAnsi="Times New Roman" w:cs="Times New Roman"/>
          <w:b/>
          <w:sz w:val="24"/>
          <w:szCs w:val="24"/>
        </w:rPr>
        <w:t xml:space="preserve"> при проведении </w:t>
      </w:r>
      <w:r w:rsidR="00B3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9052C6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выборов, назначенных на </w:t>
      </w:r>
      <w:r w:rsidR="00B3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сентября 2023</w:t>
      </w:r>
      <w:r w:rsidR="009052C6" w:rsidRPr="001C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E9428AE" w14:textId="77777777" w:rsidR="001C4D95" w:rsidRDefault="001C4D95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D0DF7" w14:textId="77777777" w:rsidR="00310142" w:rsidRDefault="00310142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6576"/>
        <w:gridCol w:w="236"/>
      </w:tblGrid>
      <w:tr w:rsidR="00310142" w:rsidRPr="001C4D95" w14:paraId="179A72C7" w14:textId="77777777" w:rsidTr="00C71D1F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</w:tcBorders>
          </w:tcPr>
          <w:p w14:paraId="614D756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000000"/>
            </w:tcBorders>
          </w:tcPr>
          <w:p w14:paraId="739CCA0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60FE51F1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05AE83A0" w14:textId="77777777" w:rsidTr="00C71D1F">
        <w:trPr>
          <w:trHeight w:hRule="exact" w:val="700"/>
        </w:trPr>
        <w:tc>
          <w:tcPr>
            <w:tcW w:w="236" w:type="dxa"/>
          </w:tcPr>
          <w:p w14:paraId="1B32092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Align w:val="bottom"/>
          </w:tcPr>
          <w:p w14:paraId="69969E6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5247787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236" w:type="dxa"/>
          </w:tcPr>
          <w:p w14:paraId="1AE6073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162704E8" w14:textId="77777777" w:rsidTr="00C71D1F">
        <w:trPr>
          <w:trHeight w:hRule="exact" w:val="553"/>
        </w:trPr>
        <w:tc>
          <w:tcPr>
            <w:tcW w:w="236" w:type="dxa"/>
          </w:tcPr>
          <w:p w14:paraId="12FC33A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Align w:val="bottom"/>
          </w:tcPr>
          <w:p w14:paraId="7056F6D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5348A07F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(имя, отчество)</w:t>
            </w:r>
          </w:p>
        </w:tc>
        <w:tc>
          <w:tcPr>
            <w:tcW w:w="236" w:type="dxa"/>
          </w:tcPr>
          <w:p w14:paraId="244214D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7E813DDF" w14:textId="77777777" w:rsidTr="00C71D1F">
        <w:trPr>
          <w:trHeight w:hRule="exact" w:val="113"/>
        </w:trPr>
        <w:tc>
          <w:tcPr>
            <w:tcW w:w="236" w:type="dxa"/>
          </w:tcPr>
          <w:p w14:paraId="71F3E89B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352F889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7B9782C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10000DD9" w14:textId="77777777" w:rsidTr="00C71D1F">
        <w:trPr>
          <w:trHeight w:hRule="exact" w:val="397"/>
        </w:trPr>
        <w:tc>
          <w:tcPr>
            <w:tcW w:w="236" w:type="dxa"/>
          </w:tcPr>
          <w:p w14:paraId="3F2F80B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1C6A755B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  <w:tc>
          <w:tcPr>
            <w:tcW w:w="236" w:type="dxa"/>
          </w:tcPr>
          <w:p w14:paraId="3B24DB5B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61404EF0" w14:textId="77777777" w:rsidTr="00C71D1F">
        <w:trPr>
          <w:trHeight w:hRule="exact" w:val="397"/>
        </w:trPr>
        <w:tc>
          <w:tcPr>
            <w:tcW w:w="236" w:type="dxa"/>
          </w:tcPr>
          <w:p w14:paraId="6D2004DD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0067739F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 </w:t>
            </w:r>
          </w:p>
        </w:tc>
        <w:tc>
          <w:tcPr>
            <w:tcW w:w="236" w:type="dxa"/>
          </w:tcPr>
          <w:p w14:paraId="1BCB4C71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429FBF58" w14:textId="77777777" w:rsidTr="00C71D1F">
        <w:trPr>
          <w:trHeight w:hRule="exact" w:val="454"/>
        </w:trPr>
        <w:tc>
          <w:tcPr>
            <w:tcW w:w="236" w:type="dxa"/>
          </w:tcPr>
          <w:p w14:paraId="7B2124C6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Merge w:val="restart"/>
          </w:tcPr>
          <w:p w14:paraId="418CCD1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1C4D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(наименование избирательного объединения)</w:t>
            </w:r>
          </w:p>
          <w:p w14:paraId="51A4F3A6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  <w:tc>
          <w:tcPr>
            <w:tcW w:w="236" w:type="dxa"/>
          </w:tcPr>
          <w:p w14:paraId="402410A7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665E49E4" w14:textId="77777777" w:rsidTr="00C71D1F">
        <w:trPr>
          <w:trHeight w:hRule="exact" w:val="454"/>
        </w:trPr>
        <w:tc>
          <w:tcPr>
            <w:tcW w:w="236" w:type="dxa"/>
          </w:tcPr>
          <w:p w14:paraId="057C634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Merge/>
          </w:tcPr>
          <w:p w14:paraId="0FFA034C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55D464A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04723228" w14:textId="77777777" w:rsidTr="00C71D1F">
        <w:trPr>
          <w:trHeight w:hRule="exact" w:val="397"/>
        </w:trPr>
        <w:tc>
          <w:tcPr>
            <w:tcW w:w="236" w:type="dxa"/>
          </w:tcPr>
          <w:p w14:paraId="4A4594D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</w:tcPr>
          <w:p w14:paraId="6A6B838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9A184D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4FBFE2FA" w14:textId="77777777" w:rsidTr="00C71D1F">
        <w:trPr>
          <w:trHeight w:hRule="exact" w:val="170"/>
        </w:trPr>
        <w:tc>
          <w:tcPr>
            <w:tcW w:w="236" w:type="dxa"/>
            <w:tcBorders>
              <w:bottom w:val="single" w:sz="4" w:space="0" w:color="000000"/>
            </w:tcBorders>
          </w:tcPr>
          <w:p w14:paraId="2BFADA49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bottom w:val="single" w:sz="4" w:space="0" w:color="000000"/>
            </w:tcBorders>
          </w:tcPr>
          <w:p w14:paraId="5194ED5F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596340F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360D9" w14:textId="77777777" w:rsidR="00310142" w:rsidRDefault="00310142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6576"/>
        <w:gridCol w:w="236"/>
      </w:tblGrid>
      <w:tr w:rsidR="00310142" w:rsidRPr="001C4D95" w14:paraId="4ACA2C55" w14:textId="77777777" w:rsidTr="001C4D95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right w:val="nil"/>
            </w:tcBorders>
          </w:tcPr>
          <w:p w14:paraId="58571802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0E0E4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</w:tcPr>
          <w:p w14:paraId="74004E56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1C571EEB" w14:textId="77777777" w:rsidTr="001C4D95">
        <w:trPr>
          <w:trHeight w:hRule="exact" w:val="577"/>
        </w:trPr>
        <w:tc>
          <w:tcPr>
            <w:tcW w:w="236" w:type="dxa"/>
            <w:tcBorders>
              <w:right w:val="nil"/>
            </w:tcBorders>
          </w:tcPr>
          <w:p w14:paraId="491392B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6E8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38CC975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14:paraId="1BD6D932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4BB23885" w14:textId="77777777" w:rsidTr="001C4D95">
        <w:trPr>
          <w:trHeight w:hRule="exact" w:val="699"/>
        </w:trPr>
        <w:tc>
          <w:tcPr>
            <w:tcW w:w="236" w:type="dxa"/>
            <w:tcBorders>
              <w:right w:val="nil"/>
            </w:tcBorders>
          </w:tcPr>
          <w:p w14:paraId="5549E959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DC3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36D1FE8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14:paraId="311D4A2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5AC8BCC9" w14:textId="77777777" w:rsidTr="001C4D95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14:paraId="0F2F204F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DF72FF2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EF72810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35D98289" w14:textId="77777777" w:rsidTr="001C4D95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14:paraId="61FF5617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B969FDA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14:paraId="7C7F2C75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536FAACD" w14:textId="77777777" w:rsidTr="001C4D95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14:paraId="74718953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2AE20E6" w14:textId="7661DAA8" w:rsidR="009235C6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r w:rsidR="001C4D95"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кандидатом в депутаты Совета </w:t>
            </w:r>
            <w:r w:rsidR="00B3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="001C4D95"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одномандатному избирательному округу №</w:t>
            </w:r>
          </w:p>
          <w:p w14:paraId="2D30F930" w14:textId="77777777" w:rsidR="00310142" w:rsidRPr="001C4D95" w:rsidRDefault="00310142" w:rsidP="001C4D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14:paraId="4AD473EA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7596CF95" w14:textId="77777777" w:rsidTr="001C4D95">
        <w:trPr>
          <w:trHeight w:hRule="exact" w:val="589"/>
        </w:trPr>
        <w:tc>
          <w:tcPr>
            <w:tcW w:w="236" w:type="dxa"/>
            <w:tcBorders>
              <w:right w:val="nil"/>
            </w:tcBorders>
          </w:tcPr>
          <w:p w14:paraId="7DF86FA8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8388" w14:textId="77777777" w:rsidR="00310142" w:rsidRPr="000347BE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  <w:p w14:paraId="4622C9DA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14:paraId="3FA69B0B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39513630" w14:textId="77777777" w:rsidTr="001C4D95">
        <w:trPr>
          <w:trHeight w:hRule="exact" w:val="583"/>
        </w:trPr>
        <w:tc>
          <w:tcPr>
            <w:tcW w:w="236" w:type="dxa"/>
            <w:tcBorders>
              <w:right w:val="nil"/>
            </w:tcBorders>
          </w:tcPr>
          <w:p w14:paraId="35A6781F" w14:textId="77777777" w:rsidR="00310142" w:rsidRPr="000347BE" w:rsidRDefault="00310142" w:rsidP="001C4D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13CE" w14:textId="77777777" w:rsidR="00310142" w:rsidRPr="000347BE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  <w:p w14:paraId="171397CF" w14:textId="77777777" w:rsidR="00310142" w:rsidRPr="000347BE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14:paraId="65B3AF19" w14:textId="77777777" w:rsidR="00310142" w:rsidRPr="001C4D95" w:rsidRDefault="00310142" w:rsidP="001C4D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142" w:rsidRPr="001C4D95" w14:paraId="33DE1FAA" w14:textId="77777777" w:rsidTr="001C4D95">
        <w:trPr>
          <w:trHeight w:hRule="exact" w:val="340"/>
        </w:trPr>
        <w:tc>
          <w:tcPr>
            <w:tcW w:w="236" w:type="dxa"/>
            <w:tcBorders>
              <w:bottom w:val="single" w:sz="4" w:space="0" w:color="000000"/>
            </w:tcBorders>
          </w:tcPr>
          <w:p w14:paraId="7B989CAF" w14:textId="77777777" w:rsidR="00310142" w:rsidRPr="001C4D95" w:rsidRDefault="00310142" w:rsidP="001C4D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bottom w:val="single" w:sz="4" w:space="0" w:color="000000"/>
            </w:tcBorders>
          </w:tcPr>
          <w:p w14:paraId="28BFF031" w14:textId="77777777" w:rsidR="00310142" w:rsidRPr="001C4D95" w:rsidRDefault="00310142" w:rsidP="001C4D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666E6323" w14:textId="77777777" w:rsidR="00310142" w:rsidRPr="001C4D95" w:rsidRDefault="00310142" w:rsidP="001C4D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719073" w14:textId="77777777" w:rsidR="00310142" w:rsidRPr="001C4D95" w:rsidRDefault="00310142" w:rsidP="001C4D95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6576"/>
        <w:gridCol w:w="236"/>
      </w:tblGrid>
      <w:tr w:rsidR="00C71D1F" w:rsidRPr="001C4D95" w14:paraId="68EE4ACE" w14:textId="77777777" w:rsidTr="000E7959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right w:val="nil"/>
            </w:tcBorders>
          </w:tcPr>
          <w:p w14:paraId="72836A72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77FB7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</w:tcBorders>
          </w:tcPr>
          <w:p w14:paraId="6D0B6353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1F" w:rsidRPr="001C4D95" w14:paraId="3DE29F23" w14:textId="77777777" w:rsidTr="000E7959">
        <w:trPr>
          <w:trHeight w:hRule="exact" w:val="577"/>
        </w:trPr>
        <w:tc>
          <w:tcPr>
            <w:tcW w:w="236" w:type="dxa"/>
            <w:tcBorders>
              <w:right w:val="nil"/>
            </w:tcBorders>
          </w:tcPr>
          <w:p w14:paraId="18B8B128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09BA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0B8ECEE9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14:paraId="00A465D0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1F" w:rsidRPr="001C4D95" w14:paraId="316E6709" w14:textId="77777777" w:rsidTr="000E7959">
        <w:trPr>
          <w:trHeight w:hRule="exact" w:val="699"/>
        </w:trPr>
        <w:tc>
          <w:tcPr>
            <w:tcW w:w="236" w:type="dxa"/>
            <w:tcBorders>
              <w:right w:val="nil"/>
            </w:tcBorders>
          </w:tcPr>
          <w:p w14:paraId="39FFD73F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6B33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16AA38CE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14:paraId="1B51EFEF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1F" w:rsidRPr="001C4D95" w14:paraId="189D1AEC" w14:textId="77777777" w:rsidTr="000E7959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14:paraId="73739B7C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520CE5F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699E2C3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1F" w:rsidRPr="001C4D95" w14:paraId="0F78684E" w14:textId="77777777" w:rsidTr="000E7959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14:paraId="5E1E9F88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7DB0F67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14:paraId="09EACAF2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1F" w:rsidRPr="001C4D95" w14:paraId="7EE228F6" w14:textId="77777777" w:rsidTr="000E7959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14:paraId="19462944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242F24A" w14:textId="77777777" w:rsidR="00C71D1F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 кандидатом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Главы</w:t>
            </w: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7E765B" w14:textId="77777777" w:rsidR="00C71D1F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9E0A2" w14:textId="7D55CBF5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_______________________________сельского поселения</w:t>
            </w: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71B72E8" w14:textId="77777777" w:rsidR="00C71D1F" w:rsidRPr="001C4D95" w:rsidRDefault="00C71D1F" w:rsidP="000E7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14:paraId="1313EFC6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1F" w:rsidRPr="001C4D95" w14:paraId="7A241112" w14:textId="77777777" w:rsidTr="000E7959">
        <w:trPr>
          <w:trHeight w:hRule="exact" w:val="589"/>
        </w:trPr>
        <w:tc>
          <w:tcPr>
            <w:tcW w:w="236" w:type="dxa"/>
            <w:tcBorders>
              <w:right w:val="nil"/>
            </w:tcBorders>
          </w:tcPr>
          <w:p w14:paraId="454A61C0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CA4E" w14:textId="77777777" w:rsidR="00C71D1F" w:rsidRPr="000347BE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  <w:p w14:paraId="5421FE15" w14:textId="77777777" w:rsidR="00C71D1F" w:rsidRPr="00C71D1F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1F">
              <w:rPr>
                <w:rFonts w:ascii="Times New Roman" w:eastAsia="Times New Roman" w:hAnsi="Times New Roman" w:cs="Times New Roman"/>
                <w:bCs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14:paraId="371D4D1D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1F" w:rsidRPr="001C4D95" w14:paraId="1B0EF0AA" w14:textId="77777777" w:rsidTr="000E7959">
        <w:trPr>
          <w:trHeight w:hRule="exact" w:val="583"/>
        </w:trPr>
        <w:tc>
          <w:tcPr>
            <w:tcW w:w="236" w:type="dxa"/>
            <w:tcBorders>
              <w:right w:val="nil"/>
            </w:tcBorders>
          </w:tcPr>
          <w:p w14:paraId="54AFE0F0" w14:textId="77777777" w:rsidR="00C71D1F" w:rsidRPr="000347BE" w:rsidRDefault="00C71D1F" w:rsidP="000E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4BB3" w14:textId="77777777" w:rsidR="00C71D1F" w:rsidRPr="000347BE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</w:t>
            </w:r>
          </w:p>
          <w:p w14:paraId="3545FD2D" w14:textId="77777777" w:rsidR="00C71D1F" w:rsidRPr="00C71D1F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1D1F">
              <w:rPr>
                <w:rFonts w:ascii="Times New Roman" w:eastAsia="Times New Roman" w:hAnsi="Times New Roman" w:cs="Times New Roman"/>
                <w:bCs/>
                <w:lang w:eastAsia="ru-RU"/>
              </w:rPr>
              <w:t>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14:paraId="590E7798" w14:textId="77777777" w:rsidR="00C71D1F" w:rsidRPr="001C4D95" w:rsidRDefault="00C71D1F" w:rsidP="000E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1F" w:rsidRPr="001C4D95" w14:paraId="42275A7E" w14:textId="77777777" w:rsidTr="000E7959">
        <w:trPr>
          <w:trHeight w:hRule="exact" w:val="340"/>
        </w:trPr>
        <w:tc>
          <w:tcPr>
            <w:tcW w:w="236" w:type="dxa"/>
            <w:tcBorders>
              <w:bottom w:val="single" w:sz="4" w:space="0" w:color="000000"/>
            </w:tcBorders>
          </w:tcPr>
          <w:p w14:paraId="2733798F" w14:textId="77777777" w:rsidR="00C71D1F" w:rsidRPr="001C4D95" w:rsidRDefault="00C71D1F" w:rsidP="000E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bottom w:val="single" w:sz="4" w:space="0" w:color="000000"/>
            </w:tcBorders>
          </w:tcPr>
          <w:p w14:paraId="7CCB2795" w14:textId="77777777" w:rsidR="00C71D1F" w:rsidRPr="001C4D95" w:rsidRDefault="00C71D1F" w:rsidP="000E7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14:paraId="18BA67A8" w14:textId="77777777" w:rsidR="00C71D1F" w:rsidRPr="001C4D95" w:rsidRDefault="00C71D1F" w:rsidP="000E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BF87DB" w14:textId="77777777" w:rsidR="00257BA1" w:rsidRDefault="00257BA1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36D42" w14:textId="77777777" w:rsidR="00C71D1F" w:rsidRDefault="00C71D1F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ADEAE" w14:textId="77777777" w:rsidR="00C71D1F" w:rsidRPr="00C71D1F" w:rsidRDefault="00310142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</w:p>
    <w:p w14:paraId="6AB60409" w14:textId="1F4D7B73" w:rsidR="00310142" w:rsidRPr="00C71D1F" w:rsidRDefault="00310142" w:rsidP="001C4D9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Нагрудный знак наблюдателя представляет собой прямоугольную карточку размером не более 100 </w:t>
      </w:r>
      <w:r w:rsidRPr="00C71D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65 мм, изготовленную, как правило, из плотной бумаги белого цвета, с указанием фамилии, имени и отчества наблюдателя, полного или соответствующего сокращенного наименования избирательного объединения, фамилии, имени и отчества зарегистрированного кандидата, направивших наблюдателя в избирательную комиссию, наименование избирательной комиссии.</w:t>
      </w:r>
    </w:p>
    <w:p w14:paraId="63C5B438" w14:textId="4D22D4AF" w:rsidR="00310142" w:rsidRPr="00C71D1F" w:rsidRDefault="00310142" w:rsidP="001C4D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на карточку может наноситься машинописным, рукописным либо комбинированным способом. При использовании машинописного способа слов</w:t>
      </w:r>
      <w:r w:rsidR="00C71D1F"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«Наблюдатель», </w:t>
      </w:r>
      <w:r w:rsidR="00C71D1F"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</w:t>
      </w:r>
      <w:r w:rsidR="00C71D1F"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полное или сокращенное наименование избирательного объединения, фамилия, имя, отчество зарегистрированного кандидата, назначивших (направивших)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</w:t>
      </w:r>
    </w:p>
    <w:p w14:paraId="329FB836" w14:textId="77777777" w:rsidR="00310142" w:rsidRPr="00C71D1F" w:rsidRDefault="00310142" w:rsidP="001C4D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исполнении рукописным способом </w:t>
      </w:r>
      <w:r w:rsidRPr="00C7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рекомендуется писать текст разборчиво с использованием синих или черных чернил.</w:t>
      </w:r>
    </w:p>
    <w:p w14:paraId="346AD0BA" w14:textId="77777777" w:rsidR="00400734" w:rsidRPr="00C71D1F" w:rsidRDefault="00310142" w:rsidP="001C4D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Нагрудные знаки реко</w:t>
      </w:r>
      <w:r w:rsidR="001C4D95" w:rsidRPr="00C71D1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мендуется прикреплять к одежде.</w:t>
      </w:r>
    </w:p>
    <w:sectPr w:rsidR="00400734" w:rsidRPr="00C71D1F" w:rsidSect="001C4D9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486E" w14:textId="77777777" w:rsidR="00FA09CF" w:rsidRDefault="00FA09CF" w:rsidP="00400734">
      <w:pPr>
        <w:spacing w:after="0" w:line="240" w:lineRule="auto"/>
      </w:pPr>
      <w:r>
        <w:separator/>
      </w:r>
    </w:p>
  </w:endnote>
  <w:endnote w:type="continuationSeparator" w:id="0">
    <w:p w14:paraId="60CDB4E6" w14:textId="77777777" w:rsidR="00FA09CF" w:rsidRDefault="00FA09CF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16E8" w14:textId="77777777" w:rsidR="00FA09CF" w:rsidRDefault="00FA09CF" w:rsidP="00400734">
      <w:pPr>
        <w:spacing w:after="0" w:line="240" w:lineRule="auto"/>
      </w:pPr>
      <w:r>
        <w:separator/>
      </w:r>
    </w:p>
  </w:footnote>
  <w:footnote w:type="continuationSeparator" w:id="0">
    <w:p w14:paraId="7FFB02B0" w14:textId="77777777" w:rsidR="00FA09CF" w:rsidRDefault="00FA09CF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E18"/>
    <w:multiLevelType w:val="hybridMultilevel"/>
    <w:tmpl w:val="8F8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84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033964">
    <w:abstractNumId w:val="2"/>
  </w:num>
  <w:num w:numId="3" w16cid:durableId="1296105678">
    <w:abstractNumId w:val="3"/>
  </w:num>
  <w:num w:numId="4" w16cid:durableId="1697536461">
    <w:abstractNumId w:val="0"/>
  </w:num>
  <w:num w:numId="5" w16cid:durableId="1409186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734"/>
    <w:rsid w:val="00015E11"/>
    <w:rsid w:val="000162A4"/>
    <w:rsid w:val="000347BE"/>
    <w:rsid w:val="00043BA1"/>
    <w:rsid w:val="000551CB"/>
    <w:rsid w:val="00086EA6"/>
    <w:rsid w:val="000B6B1F"/>
    <w:rsid w:val="00104CCF"/>
    <w:rsid w:val="00105CEC"/>
    <w:rsid w:val="00121C8F"/>
    <w:rsid w:val="001401C2"/>
    <w:rsid w:val="001563A7"/>
    <w:rsid w:val="001C4D95"/>
    <w:rsid w:val="002108F9"/>
    <w:rsid w:val="0021536C"/>
    <w:rsid w:val="00257BA1"/>
    <w:rsid w:val="002668C1"/>
    <w:rsid w:val="0027059C"/>
    <w:rsid w:val="0030063C"/>
    <w:rsid w:val="00302A29"/>
    <w:rsid w:val="00310142"/>
    <w:rsid w:val="00344EBE"/>
    <w:rsid w:val="003600A1"/>
    <w:rsid w:val="00363C5B"/>
    <w:rsid w:val="00363CDD"/>
    <w:rsid w:val="0038154F"/>
    <w:rsid w:val="00383AED"/>
    <w:rsid w:val="0039420A"/>
    <w:rsid w:val="003A5450"/>
    <w:rsid w:val="003A7CA1"/>
    <w:rsid w:val="003C3FE2"/>
    <w:rsid w:val="003D3A39"/>
    <w:rsid w:val="003E6CED"/>
    <w:rsid w:val="003F29CE"/>
    <w:rsid w:val="003F7CAD"/>
    <w:rsid w:val="00400734"/>
    <w:rsid w:val="004015AD"/>
    <w:rsid w:val="00421523"/>
    <w:rsid w:val="004709AC"/>
    <w:rsid w:val="0049638E"/>
    <w:rsid w:val="004A2C8C"/>
    <w:rsid w:val="004E7D7D"/>
    <w:rsid w:val="004F0224"/>
    <w:rsid w:val="004F6E50"/>
    <w:rsid w:val="00505F3A"/>
    <w:rsid w:val="00542968"/>
    <w:rsid w:val="00550D1F"/>
    <w:rsid w:val="00552B72"/>
    <w:rsid w:val="00590891"/>
    <w:rsid w:val="005D69DB"/>
    <w:rsid w:val="005E7FBB"/>
    <w:rsid w:val="005F37E2"/>
    <w:rsid w:val="00604B88"/>
    <w:rsid w:val="00632ABD"/>
    <w:rsid w:val="00645C41"/>
    <w:rsid w:val="00646DB9"/>
    <w:rsid w:val="00655582"/>
    <w:rsid w:val="00674B61"/>
    <w:rsid w:val="00682843"/>
    <w:rsid w:val="006C7803"/>
    <w:rsid w:val="0070128D"/>
    <w:rsid w:val="0072036B"/>
    <w:rsid w:val="007708BB"/>
    <w:rsid w:val="007753FF"/>
    <w:rsid w:val="007870BF"/>
    <w:rsid w:val="007A6095"/>
    <w:rsid w:val="007B5ECD"/>
    <w:rsid w:val="008006DD"/>
    <w:rsid w:val="00803926"/>
    <w:rsid w:val="00817FDF"/>
    <w:rsid w:val="00873F8A"/>
    <w:rsid w:val="00881D51"/>
    <w:rsid w:val="0089039A"/>
    <w:rsid w:val="008A3288"/>
    <w:rsid w:val="008B5DB8"/>
    <w:rsid w:val="00902E55"/>
    <w:rsid w:val="009052C6"/>
    <w:rsid w:val="009235C6"/>
    <w:rsid w:val="009416A1"/>
    <w:rsid w:val="009661E8"/>
    <w:rsid w:val="00970EAA"/>
    <w:rsid w:val="00985ED2"/>
    <w:rsid w:val="009D4D84"/>
    <w:rsid w:val="009E3825"/>
    <w:rsid w:val="009E7D55"/>
    <w:rsid w:val="00A10E4F"/>
    <w:rsid w:val="00A12DC6"/>
    <w:rsid w:val="00A33488"/>
    <w:rsid w:val="00A41D73"/>
    <w:rsid w:val="00A7276E"/>
    <w:rsid w:val="00A86256"/>
    <w:rsid w:val="00A96CCE"/>
    <w:rsid w:val="00AB2DB9"/>
    <w:rsid w:val="00AB2F6A"/>
    <w:rsid w:val="00AD4451"/>
    <w:rsid w:val="00AE60F4"/>
    <w:rsid w:val="00AE7083"/>
    <w:rsid w:val="00B359A5"/>
    <w:rsid w:val="00B55525"/>
    <w:rsid w:val="00B76256"/>
    <w:rsid w:val="00B90054"/>
    <w:rsid w:val="00B90B2D"/>
    <w:rsid w:val="00BA62AB"/>
    <w:rsid w:val="00BB3E60"/>
    <w:rsid w:val="00BB6DFC"/>
    <w:rsid w:val="00BC2CD3"/>
    <w:rsid w:val="00BD292B"/>
    <w:rsid w:val="00BE11D1"/>
    <w:rsid w:val="00C03971"/>
    <w:rsid w:val="00C039D1"/>
    <w:rsid w:val="00C20D4A"/>
    <w:rsid w:val="00C21B2B"/>
    <w:rsid w:val="00C47F26"/>
    <w:rsid w:val="00C71D1F"/>
    <w:rsid w:val="00C926F4"/>
    <w:rsid w:val="00CA735C"/>
    <w:rsid w:val="00CB2AF7"/>
    <w:rsid w:val="00CE3C50"/>
    <w:rsid w:val="00D53291"/>
    <w:rsid w:val="00D71CF5"/>
    <w:rsid w:val="00E031D2"/>
    <w:rsid w:val="00E33EAD"/>
    <w:rsid w:val="00E37BD6"/>
    <w:rsid w:val="00E4410C"/>
    <w:rsid w:val="00E50959"/>
    <w:rsid w:val="00E744ED"/>
    <w:rsid w:val="00E7712D"/>
    <w:rsid w:val="00EA0525"/>
    <w:rsid w:val="00ED04BE"/>
    <w:rsid w:val="00EE3E1C"/>
    <w:rsid w:val="00EF2550"/>
    <w:rsid w:val="00F01575"/>
    <w:rsid w:val="00F16C3E"/>
    <w:rsid w:val="00F42628"/>
    <w:rsid w:val="00FA09CF"/>
    <w:rsid w:val="00FA0A92"/>
    <w:rsid w:val="00FC3487"/>
    <w:rsid w:val="00FD5CAE"/>
    <w:rsid w:val="00FF1D7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B130"/>
  <w15:docId w15:val="{2295415C-CC23-4D0B-8372-43FF7703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D84"/>
  </w:style>
  <w:style w:type="paragraph" w:styleId="4">
    <w:name w:val="heading 4"/>
    <w:basedOn w:val="a"/>
    <w:next w:val="a"/>
    <w:link w:val="40"/>
    <w:qFormat/>
    <w:rsid w:val="00EA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A0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A0525"/>
  </w:style>
  <w:style w:type="character" w:customStyle="1" w:styleId="40">
    <w:name w:val="Заголовок 4 Знак"/>
    <w:basedOn w:val="a0"/>
    <w:link w:val="4"/>
    <w:rsid w:val="00EA05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A05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A0525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A05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EA05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55F2-0EA3-401D-BAC9-81E9FECB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24</cp:revision>
  <cp:lastPrinted>2023-08-02T14:30:00Z</cp:lastPrinted>
  <dcterms:created xsi:type="dcterms:W3CDTF">2020-08-27T13:29:00Z</dcterms:created>
  <dcterms:modified xsi:type="dcterms:W3CDTF">2023-08-02T14:30:00Z</dcterms:modified>
</cp:coreProperties>
</file>