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ОТЧЕТ </w:t>
      </w:r>
      <w:r w:rsidR="00856B9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лавы  и </w:t>
      </w:r>
      <w:r w:rsidR="00856B9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А</w:t>
      </w: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дминистрации </w:t>
      </w: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Гирвасского сельского поселения</w:t>
      </w:r>
    </w:p>
    <w:p w:rsidR="002D37B4" w:rsidRDefault="000B7DA6">
      <w:pPr>
        <w:suppressAutoHyphens/>
        <w:spacing w:after="0" w:line="240" w:lineRule="auto"/>
        <w:ind w:firstLine="709"/>
        <w:jc w:val="center"/>
        <w:textAlignment w:val="baseline"/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за 202</w:t>
      </w:r>
      <w:r w:rsidR="002904F4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4</w:t>
      </w:r>
      <w:r w:rsidR="00827A03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</w:t>
      </w:r>
      <w:r w:rsidR="00E21518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год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Добрый день, уважаемые 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депутаты, </w:t>
      </w:r>
      <w:r>
        <w:rPr>
          <w:rFonts w:ascii="Times New Roman" w:hAnsi="Times New Roman" w:cs="Times New Roman"/>
          <w:b/>
          <w:sz w:val="32"/>
          <w:szCs w:val="32"/>
        </w:rPr>
        <w:t>жители</w:t>
      </w:r>
      <w:r w:rsidR="00AF5E7E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  <w:r>
        <w:rPr>
          <w:rFonts w:ascii="Times New Roman" w:hAnsi="Times New Roman" w:cs="Times New Roman"/>
          <w:b/>
          <w:sz w:val="32"/>
          <w:szCs w:val="32"/>
        </w:rPr>
        <w:t>, гости Гирвасского сельского поселения!</w:t>
      </w:r>
    </w:p>
    <w:p w:rsidR="002D37B4" w:rsidRDefault="00E21518">
      <w:pPr>
        <w:suppressAutoHyphens/>
        <w:spacing w:after="0" w:line="240" w:lineRule="auto"/>
        <w:ind w:firstLine="426"/>
        <w:jc w:val="both"/>
        <w:textAlignment w:val="baseline"/>
      </w:pPr>
      <w:r>
        <w:rPr>
          <w:rFonts w:ascii="Times New Roman" w:hAnsi="Times New Roman" w:cs="Times New Roman"/>
          <w:sz w:val="32"/>
          <w:szCs w:val="32"/>
        </w:rPr>
        <w:t xml:space="preserve">В соответствии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действующим федеральным законодательством - главы сельских поселений ежегодно отчитываются перед населением о проделанной работе. Такие отчеты в нашем поселении проводятся ежегодно и сегодня, вашему вниманию представляется отчет Главы Гирвасского сельского поселения, а так же  администрации поселени</w:t>
      </w:r>
      <w:r w:rsidR="00DE6CFF">
        <w:rPr>
          <w:rFonts w:ascii="Times New Roman" w:hAnsi="Times New Roman" w:cs="Times New Roman"/>
          <w:sz w:val="32"/>
          <w:szCs w:val="32"/>
        </w:rPr>
        <w:t xml:space="preserve">я, 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E6CFF">
        <w:rPr>
          <w:rFonts w:ascii="Times New Roman" w:hAnsi="Times New Roman" w:cs="Times New Roman"/>
          <w:sz w:val="32"/>
          <w:szCs w:val="32"/>
        </w:rPr>
        <w:t>проделанной</w:t>
      </w:r>
      <w:proofErr w:type="gramEnd"/>
      <w:r w:rsidR="00DE6CFF">
        <w:rPr>
          <w:rFonts w:ascii="Times New Roman" w:hAnsi="Times New Roman" w:cs="Times New Roman"/>
          <w:sz w:val="32"/>
          <w:szCs w:val="32"/>
        </w:rPr>
        <w:t xml:space="preserve">  работы за 202</w:t>
      </w:r>
      <w:r w:rsidR="002904F4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год. </w:t>
      </w:r>
    </w:p>
    <w:p w:rsidR="002D37B4" w:rsidRDefault="00856B98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Администрация Гирвасского сельского поселения при своей работе руководствуется 131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ФЗ «Об общих принципах местного самоуправления в РФ» 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>по исполнению полномочий по  вопросам местного значения. Приоритетным направлением, которого являлась задача  обеспечения жизнедеятельности населения и улучшения качества жизни на территории поселения.</w:t>
      </w:r>
    </w:p>
    <w:p w:rsidR="00DD58C5" w:rsidRDefault="00856B98">
      <w:pPr>
        <w:spacing w:after="0" w:line="240" w:lineRule="auto"/>
        <w:jc w:val="both"/>
        <w:rPr>
          <w:rFonts w:ascii="Times New Roman" w:hAnsi="Times New Roman" w:cs="Times New Roman"/>
          <w:kern w:val="2"/>
          <w:sz w:val="32"/>
          <w:szCs w:val="32"/>
        </w:rPr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     </w:t>
      </w:r>
      <w:r w:rsidR="002904F4">
        <w:rPr>
          <w:rFonts w:ascii="Times New Roman" w:hAnsi="Times New Roman" w:cs="Times New Roman"/>
          <w:kern w:val="2"/>
          <w:sz w:val="32"/>
          <w:szCs w:val="32"/>
        </w:rPr>
        <w:t xml:space="preserve">Совет Гирвасского сельского поселения 5 созыва работает в полном составе 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>10 депутатов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. Председатель совета Гирвасского сельского поселения является – Афанасьев С.В., заместителем председателя  – 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>Филиппов Владимир Иванович</w:t>
      </w:r>
      <w:proofErr w:type="gramStart"/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., </w:t>
      </w:r>
      <w:proofErr w:type="gramEnd"/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секретарь – </w:t>
      </w:r>
      <w:proofErr w:type="spellStart"/>
      <w:r w:rsidR="000B7DA6">
        <w:rPr>
          <w:rFonts w:ascii="Times New Roman" w:hAnsi="Times New Roman" w:cs="Times New Roman"/>
          <w:kern w:val="2"/>
          <w:sz w:val="32"/>
          <w:szCs w:val="32"/>
        </w:rPr>
        <w:t>Русецкая</w:t>
      </w:r>
      <w:proofErr w:type="spellEnd"/>
      <w:r w:rsidR="000B7DA6">
        <w:rPr>
          <w:rFonts w:ascii="Times New Roman" w:hAnsi="Times New Roman" w:cs="Times New Roman"/>
          <w:kern w:val="2"/>
          <w:sz w:val="32"/>
          <w:szCs w:val="32"/>
        </w:rPr>
        <w:t xml:space="preserve"> А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нтонина </w:t>
      </w:r>
      <w:r w:rsidR="000B7DA6">
        <w:rPr>
          <w:rFonts w:ascii="Times New Roman" w:hAnsi="Times New Roman" w:cs="Times New Roman"/>
          <w:kern w:val="2"/>
          <w:sz w:val="32"/>
          <w:szCs w:val="32"/>
        </w:rPr>
        <w:t>Н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>иколаевна</w:t>
      </w:r>
      <w:r w:rsidR="000B7DA6">
        <w:rPr>
          <w:rFonts w:ascii="Times New Roman" w:hAnsi="Times New Roman" w:cs="Times New Roman"/>
          <w:kern w:val="2"/>
          <w:sz w:val="32"/>
          <w:szCs w:val="32"/>
        </w:rPr>
        <w:t>.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, в совете Кондопожского муниципального района – </w:t>
      </w:r>
      <w:proofErr w:type="spellStart"/>
      <w:r w:rsidR="00E67B16">
        <w:rPr>
          <w:rFonts w:ascii="Times New Roman" w:hAnsi="Times New Roman" w:cs="Times New Roman"/>
          <w:kern w:val="2"/>
          <w:sz w:val="32"/>
          <w:szCs w:val="32"/>
        </w:rPr>
        <w:t>Прожеев</w:t>
      </w:r>
      <w:proofErr w:type="spellEnd"/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 Олег Николаевич</w:t>
      </w:r>
      <w:r w:rsidR="00E21518">
        <w:rPr>
          <w:rFonts w:ascii="Times New Roman" w:hAnsi="Times New Roman" w:cs="Times New Roman"/>
          <w:kern w:val="2"/>
          <w:sz w:val="32"/>
          <w:szCs w:val="32"/>
        </w:rPr>
        <w:t xml:space="preserve"> </w:t>
      </w:r>
    </w:p>
    <w:p w:rsidR="007462D8" w:rsidRDefault="00856B98">
      <w:pPr>
        <w:spacing w:after="0" w:line="240" w:lineRule="auto"/>
        <w:jc w:val="both"/>
      </w:pPr>
      <w:r>
        <w:rPr>
          <w:rFonts w:ascii="Times New Roman" w:hAnsi="Times New Roman" w:cs="Times New Roman"/>
          <w:kern w:val="2"/>
          <w:sz w:val="32"/>
          <w:szCs w:val="32"/>
        </w:rPr>
        <w:t xml:space="preserve">     </w:t>
      </w:r>
      <w:r w:rsidR="007462D8">
        <w:rPr>
          <w:rFonts w:ascii="Times New Roman" w:hAnsi="Times New Roman" w:cs="Times New Roman"/>
          <w:kern w:val="2"/>
          <w:sz w:val="32"/>
          <w:szCs w:val="32"/>
        </w:rPr>
        <w:t>Советом Гирвасского сельского поселения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 5 созывом было </w:t>
      </w:r>
      <w:proofErr w:type="gramStart"/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проведено </w:t>
      </w:r>
      <w:r w:rsidR="002904F4">
        <w:rPr>
          <w:rFonts w:ascii="Times New Roman" w:hAnsi="Times New Roman" w:cs="Times New Roman"/>
          <w:kern w:val="2"/>
          <w:sz w:val="32"/>
          <w:szCs w:val="32"/>
        </w:rPr>
        <w:t>14 заседаний принято</w:t>
      </w:r>
      <w:proofErr w:type="gramEnd"/>
      <w:r w:rsidR="002904F4">
        <w:rPr>
          <w:rFonts w:ascii="Times New Roman" w:hAnsi="Times New Roman" w:cs="Times New Roman"/>
          <w:kern w:val="2"/>
          <w:sz w:val="32"/>
          <w:szCs w:val="32"/>
        </w:rPr>
        <w:t xml:space="preserve"> 36</w:t>
      </w:r>
      <w:r w:rsidR="00E67B16">
        <w:rPr>
          <w:rFonts w:ascii="Times New Roman" w:hAnsi="Times New Roman" w:cs="Times New Roman"/>
          <w:kern w:val="2"/>
          <w:sz w:val="32"/>
          <w:szCs w:val="32"/>
        </w:rPr>
        <w:t xml:space="preserve"> решений</w:t>
      </w:r>
      <w:r w:rsidR="007462D8" w:rsidRPr="00675D61">
        <w:rPr>
          <w:rFonts w:ascii="Times New Roman" w:hAnsi="Times New Roman" w:cs="Times New Roman"/>
          <w:kern w:val="2"/>
          <w:sz w:val="32"/>
          <w:szCs w:val="32"/>
        </w:rPr>
        <w:t>.</w:t>
      </w:r>
    </w:p>
    <w:p w:rsidR="002D37B4" w:rsidRPr="00E67B16" w:rsidRDefault="00E21518" w:rsidP="00E67B16">
      <w:pPr>
        <w:suppressAutoHyphens/>
        <w:spacing w:before="28" w:after="28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Гирвасское сельское поселение объединяет 15 населенных пунктов, где проживают люди разных возрастов. Также на территории поселения размещены 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садовода-огороднических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кооперативов, </w:t>
      </w:r>
      <w:r w:rsidR="00856B9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    а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дминистративный центр расположен в п. Гирвас, число</w:t>
      </w:r>
      <w:r w:rsidR="000B7DA6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зарегистрированных на 01.01.202</w:t>
      </w:r>
      <w:r w:rsidR="002904F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– </w:t>
      </w:r>
      <w:r w:rsidR="00675D6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1</w:t>
      </w:r>
      <w:r w:rsidR="006F6675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4</w:t>
      </w:r>
      <w:r w:rsidR="002904F4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82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 </w:t>
      </w:r>
      <w:r w:rsidR="00DD58C5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в сравнении на 01.01.202</w:t>
      </w:r>
      <w:r w:rsidR="002904F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3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- </w:t>
      </w:r>
      <w:r w:rsidR="006F6675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1</w:t>
      </w:r>
      <w:r w:rsidR="002904F4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491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чел.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 xml:space="preserve"> </w:t>
      </w:r>
    </w:p>
    <w:p w:rsidR="002D37B4" w:rsidRPr="004215E7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    </w:t>
      </w:r>
      <w:r w:rsidR="00362E81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Миграция населения: прибыло - 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61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чел., убыло – 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52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чел., по месту пребывания 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3</w:t>
      </w:r>
      <w:r w:rsidR="00E21518" w:rsidRPr="004215E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 человек</w:t>
      </w:r>
    </w:p>
    <w:p w:rsidR="002D37B4" w:rsidRPr="00362E81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    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Демографическая ситуация:</w:t>
      </w:r>
      <w:r w:rsidR="000B7DA6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в 202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4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году родилось –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1</w:t>
      </w:r>
      <w:r w:rsidR="00013BB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ребен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ок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ab/>
        <w:t xml:space="preserve"> </w:t>
      </w:r>
      <w:r w:rsidR="003D20C3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(202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</w:t>
      </w:r>
      <w:r w:rsidR="00013BB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г.-</w:t>
      </w:r>
      <w:r w:rsidR="00013BB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5</w:t>
      </w:r>
      <w:r w:rsidR="00013BB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детей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)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, смертность составила </w:t>
      </w:r>
      <w:r w:rsidR="00013BB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– 1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4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человек 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 (20</w:t>
      </w:r>
      <w:r w:rsidR="003D20C3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2</w:t>
      </w:r>
      <w:r w:rsidR="004215E7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3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 xml:space="preserve">г. </w:t>
      </w:r>
      <w:r w:rsidR="00362E81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- </w:t>
      </w:r>
      <w:r w:rsidR="004215E7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>17</w:t>
      </w:r>
      <w:r w:rsidR="00E21518" w:rsidRPr="004215E7">
        <w:rPr>
          <w:rFonts w:ascii="Times New Roman" w:eastAsia="Times New Roman" w:hAnsi="Times New Roman" w:cs="Times New Roman"/>
          <w:b/>
          <w:color w:val="000000" w:themeColor="text1"/>
          <w:kern w:val="2"/>
          <w:sz w:val="32"/>
          <w:szCs w:val="32"/>
          <w:lang w:eastAsia="ru-RU"/>
        </w:rPr>
        <w:t xml:space="preserve"> </w:t>
      </w:r>
      <w:r w:rsidR="00E21518" w:rsidRPr="004215E7">
        <w:rPr>
          <w:rFonts w:ascii="Times New Roman" w:eastAsia="Times New Roman" w:hAnsi="Times New Roman" w:cs="Times New Roman"/>
          <w:color w:val="000000" w:themeColor="text1"/>
          <w:kern w:val="2"/>
          <w:sz w:val="32"/>
          <w:szCs w:val="32"/>
          <w:lang w:eastAsia="ru-RU"/>
        </w:rPr>
        <w:t>человек).</w:t>
      </w:r>
    </w:p>
    <w:p w:rsidR="002D37B4" w:rsidRDefault="00013BB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32 </w:t>
      </w:r>
      <w:r w:rsidR="00E21518"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предприятия и учреждений работают на территории поселения</w:t>
      </w:r>
      <w:r w:rsidR="00362E81" w:rsidRPr="00362E81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.</w:t>
      </w:r>
    </w:p>
    <w:p w:rsidR="002D37B4" w:rsidRDefault="00856B98" w:rsidP="00856B98">
      <w:pPr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В отчётном году администрация поселения исполняла </w:t>
      </w:r>
      <w:r w:rsidR="00E2151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1</w:t>
      </w:r>
      <w:r w:rsidR="009F3E0C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>7</w:t>
      </w:r>
      <w:r w:rsidR="00E2151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 w:rsidR="00E2151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полномочий по решению вопросов местного значения, на основании действующего законодательства.     </w:t>
      </w:r>
    </w:p>
    <w:p w:rsidR="002D37B4" w:rsidRPr="00E0160F" w:rsidRDefault="00856B98" w:rsidP="00856B98">
      <w:pPr>
        <w:suppressAutoHyphens/>
        <w:spacing w:before="28" w:after="28" w:line="240" w:lineRule="auto"/>
        <w:jc w:val="both"/>
        <w:textAlignment w:val="baseline"/>
      </w:pPr>
      <w:bookmarkStart w:id="0" w:name="__DdeLink__1377_250689262"/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</w:t>
      </w:r>
      <w:r w:rsidR="00E21518" w:rsidRPr="00ED0972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Администрацией поселения по соглашению на уровень района переданы полномочия:</w:t>
      </w:r>
    </w:p>
    <w:p w:rsidR="002D37B4" w:rsidRPr="00E0160F" w:rsidRDefault="00856B98" w:rsidP="00856B9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lastRenderedPageBreak/>
        <w:t xml:space="preserve">     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- по формированию и исполнению бюджета поселения (</w:t>
      </w:r>
      <w:proofErr w:type="gramStart"/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сумма</w:t>
      </w:r>
      <w:proofErr w:type="gramEnd"/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предусмотренная на исполнение данного полномочия составляет </w:t>
      </w:r>
      <w:r w:rsidR="00E21518" w:rsidRPr="00E0160F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ru-RU"/>
        </w:rPr>
        <w:t xml:space="preserve"> 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7</w:t>
      </w:r>
      <w:r w:rsidR="00CF3CB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9000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рублей.),</w:t>
      </w:r>
    </w:p>
    <w:p w:rsidR="002D37B4" w:rsidRPr="00E0160F" w:rsidRDefault="00856B98" w:rsidP="00856B9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 по внешнему муниципальному финансовому контролю </w:t>
      </w:r>
      <w:r w:rsidR="00E0160F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3</w:t>
      </w:r>
      <w:r w:rsidR="00CF3CB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5550 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руб.,</w:t>
      </w:r>
    </w:p>
    <w:p w:rsidR="00856B98" w:rsidRDefault="00856B98" w:rsidP="00856B9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- внутреннему муниципальному контролю – </w:t>
      </w:r>
      <w:r w:rsidR="00013BB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1</w:t>
      </w:r>
      <w:r w:rsidR="00CF3CB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1297</w:t>
      </w:r>
      <w:r w:rsidR="00E21518" w:rsidRPr="00E0160F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руб. </w:t>
      </w:r>
      <w:bookmarkEnd w:id="0"/>
    </w:p>
    <w:p w:rsidR="00856B98" w:rsidRDefault="00856B98" w:rsidP="00856B9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 w:rsidRPr="00E0160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основании Решений сессий Совета Кондопожского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муниципального района были переданы  полномочия по решению вопросов местного значения Кондопожского муниципального района  Гирвасскому сельским поселениям», Администрацией Гирвасского сельского поселения:</w:t>
      </w:r>
    </w:p>
    <w:p w:rsidR="002D37B4" w:rsidRPr="00856B98" w:rsidRDefault="00856B98" w:rsidP="00856B98">
      <w:pPr>
        <w:suppressAutoHyphens/>
        <w:spacing w:before="28" w:after="28" w:line="240" w:lineRule="auto"/>
        <w:jc w:val="both"/>
        <w:textAlignment w:val="baseline"/>
      </w:pPr>
      <w:r w:rsidRPr="00856B98">
        <w:rPr>
          <w:rFonts w:ascii="Times New Roman" w:hAnsi="Times New Roman" w:cs="Times New Roman"/>
          <w:sz w:val="28"/>
          <w:szCs w:val="28"/>
        </w:rPr>
        <w:t xml:space="preserve">     1.</w:t>
      </w:r>
      <w:r>
        <w:t xml:space="preserve"> </w:t>
      </w:r>
      <w:r w:rsidR="00E21518" w:rsidRPr="00856B9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полномочия по решению вопросов местного </w:t>
      </w:r>
      <w:proofErr w:type="gramStart"/>
      <w:r w:rsidR="00E21518" w:rsidRPr="00856B98">
        <w:rPr>
          <w:rFonts w:ascii="Times New Roman" w:eastAsia="Times New Roman" w:hAnsi="Times New Roman" w:cs="Times New Roman"/>
          <w:sz w:val="32"/>
          <w:szCs w:val="32"/>
          <w:lang w:eastAsia="ar-SA"/>
        </w:rPr>
        <w:t>значения</w:t>
      </w:r>
      <w:proofErr w:type="gramEnd"/>
      <w:r w:rsidR="00E21518" w:rsidRPr="00856B9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по обеспечению проживающих в поселении и нуждающихся в жилых помещениях малоимущих граждан жилыми помещениями в части ведения учета граждан нуждающихся в жилых помещениях, заключения договоров социального найма жилого помещения;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32"/>
          <w:szCs w:val="32"/>
          <w:lang w:eastAsia="ru-RU"/>
        </w:rPr>
        <w:t xml:space="preserve">         </w:t>
      </w:r>
    </w:p>
    <w:p w:rsidR="009F3E0C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Администрация также продолжает исполнять государственные полномочия в части ведения воинского учета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 w:rsidR="00E21518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</w:t>
      </w:r>
    </w:p>
    <w:p w:rsidR="002D37B4" w:rsidRPr="00675D61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    </w:t>
      </w:r>
      <w:r w:rsidR="00E21518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На воинском учёте состоит 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–</w:t>
      </w:r>
      <w:r w:rsidR="00E21518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="00675D61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</w:t>
      </w:r>
      <w:r w:rsidR="004215E7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67</w:t>
      </w:r>
      <w:r w:rsidR="00B6270F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</w:t>
      </w:r>
      <w:r w:rsidR="00E21518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человек</w:t>
      </w:r>
      <w:r w:rsidR="001167AD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а</w:t>
      </w:r>
      <w:r w:rsidR="00E21518"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.</w:t>
      </w:r>
    </w:p>
    <w:p w:rsidR="002D37B4" w:rsidRPr="00675D61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граждан пребывающих в запасе – 2</w:t>
      </w:r>
      <w:r w:rsidR="004215E7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59</w:t>
      </w:r>
      <w:r w:rsidRPr="00675D61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 xml:space="preserve">, 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офицеров -</w:t>
      </w:r>
      <w:r w:rsidR="004215E7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3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</w:pP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призывников - </w:t>
      </w:r>
      <w:r w:rsidR="00013BB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5</w:t>
      </w:r>
      <w:r w:rsidRP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человек.</w:t>
      </w:r>
    </w:p>
    <w:p w:rsidR="002D37B4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Граждан, уклоняющихся от призыва на военную службу  в поселении нет.</w:t>
      </w:r>
    </w:p>
    <w:p w:rsidR="002D37B4" w:rsidRDefault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Эту ответственную работу проводит специалист </w:t>
      </w:r>
      <w:proofErr w:type="spellStart"/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Быченкова</w:t>
      </w:r>
      <w:proofErr w:type="spellEnd"/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Е.В.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Бюджет поселения.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 Местный бюджет формируется в соответствии с Бюджетным Кодексом РФ, принимается нормативно правовым актом (Решением) Совета депутатов, публикуется в официальном печатном издании «Вестник Гирвасского сельского поселения». Соблюдены принципы бюджетной системы РФ, такие как открытость и гласность. Проведены публичные слушания. Принятый бюджет опубликован в «Вестнике Гирвасского сельского поселения».</w:t>
      </w:r>
    </w:p>
    <w:p w:rsidR="002D37B4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   Бюджет Гирвасского сельского поселения на 20</w:t>
      </w:r>
      <w:r w:rsidR="006A717B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2</w:t>
      </w:r>
      <w:r w:rsidR="002904F4"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год утвержден 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Решением Совета Гирв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асского сельского поселения от 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</w:t>
      </w:r>
      <w:r w:rsidR="00675D61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.</w:t>
      </w:r>
      <w:r w:rsidR="007462D8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12.202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3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г. № 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О бюджете Гирвас</w:t>
      </w:r>
      <w:r w:rsidR="006A717B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ского сельского поселения на 202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4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на плановый период 202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и 202</w:t>
      </w:r>
      <w:r w:rsidR="002904F4"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>6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ar-SA"/>
        </w:rPr>
        <w:t xml:space="preserve"> годов</w:t>
      </w:r>
      <w:r>
        <w:rPr>
          <w:rFonts w:ascii="Times New Roman" w:eastAsia="Times New Roman" w:hAnsi="Times New Roman" w:cs="Times New Roman"/>
          <w:kern w:val="2"/>
          <w:sz w:val="32"/>
          <w:szCs w:val="32"/>
          <w:lang w:eastAsia="ru-RU"/>
        </w:rPr>
        <w:t>» по следующим параметрам:</w:t>
      </w:r>
    </w:p>
    <w:p w:rsidR="002D37B4" w:rsidRDefault="002D37B4">
      <w:pPr>
        <w:shd w:val="clear" w:color="auto" w:fill="FFFFFF"/>
        <w:tabs>
          <w:tab w:val="left" w:pos="0"/>
          <w:tab w:val="left" w:pos="426"/>
        </w:tabs>
        <w:suppressAutoHyphens/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856B98" w:rsidP="00BC1B89">
      <w:pPr>
        <w:shd w:val="clear" w:color="auto" w:fill="FFFFFF"/>
        <w:spacing w:line="320" w:lineRule="exact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 w:rsidR="00BC1B89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Первона</w:t>
      </w:r>
      <w:r w:rsidR="007462D8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чальный бюджет  был утвержден  2</w:t>
      </w:r>
      <w:r w:rsidR="002904F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1</w:t>
      </w:r>
      <w:r w:rsidR="00BC1B89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.12. 20</w:t>
      </w:r>
      <w:r w:rsidR="00675D61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</w:t>
      </w:r>
      <w:r w:rsidR="002904F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3</w:t>
      </w:r>
      <w:r w:rsidR="00BC1B89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года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в сумме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10328584,8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в том числе:</w:t>
      </w: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безвозмездные поступления –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4145834,8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налоговые, неналоговые доходы- </w:t>
      </w:r>
      <w:r w:rsidR="00013BB8">
        <w:rPr>
          <w:rFonts w:ascii="Times New Roman" w:eastAsia="Times New Roman" w:hAnsi="Times New Roman" w:cs="Times New Roman"/>
          <w:sz w:val="32"/>
          <w:szCs w:val="32"/>
          <w:lang w:eastAsia="ar-SA"/>
        </w:rPr>
        <w:t>5295,409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</w:t>
      </w:r>
      <w:proofErr w:type="gramStart"/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расходы 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10328584,8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Дефицит  0 тыс. руб.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BC1B89" w:rsidP="00BC1B89">
      <w:pPr>
        <w:shd w:val="clear" w:color="auto" w:fill="FFFFFF"/>
        <w:tabs>
          <w:tab w:val="left" w:pos="0"/>
          <w:tab w:val="left" w:pos="426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ab/>
      </w:r>
      <w:r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Вследствие уточнения прогнозных показателей в течение 202</w:t>
      </w:r>
      <w:r w:rsidR="00CF3CB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года утверждены следующие параметры бюджета: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10662,7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рублей,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в том числе: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налоговые и неналоговые доходы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6280,99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руб.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(в том числе акцизы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4162,1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</w:t>
      </w:r>
      <w:proofErr w:type="gramStart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уб.)</w:t>
      </w:r>
    </w:p>
    <w:p w:rsidR="003D20C3" w:rsidRPr="00E0160F" w:rsidRDefault="00856B98" w:rsidP="003D20C3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- 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безвозмездные поступления –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4381,74</w:t>
      </w:r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spellStart"/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тыс</w:t>
      </w:r>
      <w:proofErr w:type="gramStart"/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3D20C3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уб</w:t>
      </w:r>
      <w:proofErr w:type="spell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(в том числе доходы от оказания платных услуг –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56,77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тыс.руб. </w:t>
      </w:r>
    </w:p>
    <w:p w:rsidR="00BC1B89" w:rsidRPr="00E0160F" w:rsidRDefault="003D20C3" w:rsidP="00725A97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</w:t>
      </w:r>
      <w:r w:rsidR="00856B9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13256,47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дефицит  бюджета принят в сумме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1593,73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 рублей.</w:t>
      </w:r>
    </w:p>
    <w:p w:rsidR="00BC1B89" w:rsidRPr="00E0160F" w:rsidRDefault="00BC1B89" w:rsidP="00BC1B89">
      <w:pPr>
        <w:shd w:val="clear" w:color="auto" w:fill="FFFFFF"/>
        <w:tabs>
          <w:tab w:val="left" w:pos="1134"/>
        </w:tabs>
        <w:spacing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</w:t>
      </w:r>
      <w:r w:rsidR="00BC1B89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Фактическое исполнение бюджет поселения в 202</w:t>
      </w:r>
      <w:r w:rsidR="00CF3CB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4</w:t>
      </w:r>
      <w:r w:rsidR="00BC1B89" w:rsidRPr="00E0160F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году составило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: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доходы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10720,27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рубля,</w:t>
      </w:r>
    </w:p>
    <w:p w:rsidR="00BC1B89" w:rsidRPr="00E0160F" w:rsidRDefault="00856B98" w:rsidP="00856B98">
      <w:pPr>
        <w:shd w:val="clear" w:color="auto" w:fill="FFFFFF"/>
        <w:tabs>
          <w:tab w:val="left" w:pos="0"/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расходы в сумме 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11004,24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руб.</w:t>
      </w:r>
    </w:p>
    <w:p w:rsidR="00BC1B89" w:rsidRPr="00E0160F" w:rsidRDefault="00856B98" w:rsidP="00BC1B89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- 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остатки средств на 01.01.202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5</w:t>
      </w:r>
      <w:r w:rsidR="00E0160F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г.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1282,38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тыс</w:t>
      </w:r>
      <w:proofErr w:type="gramStart"/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р</w:t>
      </w:r>
      <w:proofErr w:type="gramEnd"/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  <w:r w:rsidR="00BC1B89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</w:p>
    <w:p w:rsidR="002D37B4" w:rsidRPr="00E0160F" w:rsidRDefault="00856B98">
      <w:pPr>
        <w:shd w:val="clear" w:color="auto" w:fill="FFFFFF"/>
        <w:tabs>
          <w:tab w:val="left" w:pos="1134"/>
        </w:tabs>
        <w:spacing w:line="320" w:lineRule="exact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0160F">
        <w:rPr>
          <w:rFonts w:ascii="Times New Roman" w:hAnsi="Times New Roman" w:cs="Times New Roman"/>
          <w:sz w:val="32"/>
          <w:szCs w:val="32"/>
        </w:rPr>
        <w:t>Гирвасское  поселение является дотационным.</w:t>
      </w:r>
    </w:p>
    <w:p w:rsidR="002D37B4" w:rsidRPr="00E0160F" w:rsidRDefault="00856B98">
      <w:pPr>
        <w:shd w:val="clear" w:color="auto" w:fill="FFFFFF"/>
        <w:suppressAutoHyphens/>
        <w:spacing w:after="0" w:line="320" w:lineRule="exact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="00E21518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структуре доходной части бюджета поступление налоговых  и неналоговых доходов составляет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55,98</w:t>
      </w:r>
      <w:r w:rsidR="00E21518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%, безвозмездных поступлений </w:t>
      </w:r>
      <w:r w:rsidR="00725A97">
        <w:rPr>
          <w:rFonts w:ascii="Times New Roman" w:eastAsia="Times New Roman" w:hAnsi="Times New Roman" w:cs="Times New Roman"/>
          <w:sz w:val="32"/>
          <w:szCs w:val="32"/>
          <w:lang w:eastAsia="ar-SA"/>
        </w:rPr>
        <w:t>44,02</w:t>
      </w:r>
      <w:r w:rsidR="00E21518" w:rsidRP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%.</w:t>
      </w:r>
    </w:p>
    <w:p w:rsidR="002D37B4" w:rsidRPr="00E0160F" w:rsidRDefault="00E2151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0160F">
        <w:rPr>
          <w:rFonts w:ascii="Times New Roman" w:hAnsi="Times New Roman" w:cs="Times New Roman"/>
          <w:sz w:val="32"/>
          <w:szCs w:val="32"/>
        </w:rPr>
        <w:t xml:space="preserve">   </w:t>
      </w:r>
      <w:r w:rsidR="00856B98">
        <w:rPr>
          <w:rFonts w:ascii="Times New Roman" w:hAnsi="Times New Roman" w:cs="Times New Roman"/>
          <w:sz w:val="32"/>
          <w:szCs w:val="32"/>
        </w:rPr>
        <w:t xml:space="preserve">  </w:t>
      </w:r>
      <w:r w:rsidRPr="00E0160F">
        <w:rPr>
          <w:rFonts w:ascii="Times New Roman" w:hAnsi="Times New Roman" w:cs="Times New Roman"/>
          <w:sz w:val="32"/>
          <w:szCs w:val="32"/>
        </w:rPr>
        <w:t>К собственным доходам относятся:</w:t>
      </w:r>
    </w:p>
    <w:p w:rsidR="002D37B4" w:rsidRPr="00E0160F" w:rsidRDefault="00856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0160F">
        <w:rPr>
          <w:rFonts w:ascii="Times New Roman" w:hAnsi="Times New Roman" w:cs="Times New Roman"/>
          <w:sz w:val="32"/>
          <w:szCs w:val="32"/>
        </w:rPr>
        <w:t>- налог на доходы физических лиц</w:t>
      </w:r>
    </w:p>
    <w:p w:rsidR="002D37B4" w:rsidRDefault="00856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0160F">
        <w:rPr>
          <w:rFonts w:ascii="Times New Roman" w:hAnsi="Times New Roman" w:cs="Times New Roman"/>
          <w:sz w:val="32"/>
          <w:szCs w:val="32"/>
        </w:rPr>
        <w:t>- налог на имущество</w:t>
      </w:r>
    </w:p>
    <w:p w:rsidR="002D37B4" w:rsidRDefault="00856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1518">
        <w:rPr>
          <w:rFonts w:ascii="Times New Roman" w:hAnsi="Times New Roman" w:cs="Times New Roman"/>
          <w:sz w:val="32"/>
          <w:szCs w:val="32"/>
        </w:rPr>
        <w:t>земельный налог</w:t>
      </w:r>
    </w:p>
    <w:p w:rsidR="002D37B4" w:rsidRDefault="00856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21518">
        <w:rPr>
          <w:rFonts w:ascii="Times New Roman" w:hAnsi="Times New Roman" w:cs="Times New Roman"/>
          <w:sz w:val="32"/>
          <w:szCs w:val="32"/>
        </w:rPr>
        <w:t>доходы от оказания платных услуг</w:t>
      </w:r>
    </w:p>
    <w:p w:rsidR="003D20C3" w:rsidRDefault="00856B9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D20C3">
        <w:rPr>
          <w:rFonts w:ascii="Times New Roman" w:hAnsi="Times New Roman" w:cs="Times New Roman"/>
          <w:sz w:val="32"/>
          <w:szCs w:val="32"/>
        </w:rPr>
        <w:t xml:space="preserve">- продажа материальных и нематериальных активов, </w:t>
      </w:r>
      <w:proofErr w:type="gramStart"/>
      <w:r w:rsidR="003D20C3">
        <w:rPr>
          <w:rFonts w:ascii="Times New Roman" w:hAnsi="Times New Roman" w:cs="Times New Roman"/>
          <w:sz w:val="32"/>
          <w:szCs w:val="32"/>
        </w:rPr>
        <w:t>согласно</w:t>
      </w:r>
      <w:proofErr w:type="gramEnd"/>
      <w:r w:rsidR="003D20C3">
        <w:rPr>
          <w:rFonts w:ascii="Times New Roman" w:hAnsi="Times New Roman" w:cs="Times New Roman"/>
          <w:sz w:val="32"/>
          <w:szCs w:val="32"/>
        </w:rPr>
        <w:t xml:space="preserve"> утвержденного плана приватизации на год.</w:t>
      </w:r>
    </w:p>
    <w:p w:rsidR="002D37B4" w:rsidRDefault="00856B98" w:rsidP="00856B98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>Орган исполнительной власти сельского поселения ведет бухгалтерский учет самостоятельно.</w:t>
      </w:r>
    </w:p>
    <w:p w:rsidR="002D37B4" w:rsidRDefault="00856B98" w:rsidP="00856B98">
      <w:pPr>
        <w:pStyle w:val="ae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Годовая отчетность составлена в соответствии с требованиями Инструкции, утвержденной </w:t>
      </w:r>
      <w:hyperlink r:id="rId7" w:anchor="/document/99/902254657/" w:history="1">
        <w:r w:rsidR="00E21518">
          <w:rPr>
            <w:rFonts w:ascii="Times New Roman" w:eastAsia="Times New Roman" w:hAnsi="Times New Roman" w:cs="Times New Roman"/>
            <w:sz w:val="32"/>
            <w:szCs w:val="32"/>
            <w:lang w:eastAsia="ar-SA"/>
          </w:rPr>
          <w:t>приказом Минфина России от 28 декабря 2010 г. № 191н</w:t>
        </w:r>
      </w:hyperlink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856B98" w:rsidP="00856B98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Бухгалтерский учет автоматизирован (обслуживание 1С 8.3 Предприятие) и ведется в соответствии с Приказом Министерства финансов Российской Федерации от 1 декабря 2010 г. N 157н и Инструкции по его применению.</w:t>
      </w:r>
    </w:p>
    <w:p w:rsidR="002D37B4" w:rsidRDefault="002D37B4">
      <w:pPr>
        <w:shd w:val="clear" w:color="auto" w:fill="FFFFFF"/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Деятельность Администрации 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Органом исполнительной власти в Гирвасском сельском поселении является администрация, структура администрации и положение об администрации утверждены  Советом. Специалисты администрации являются муниципальными служащими, и руководствуются в своей работе Федеральным законом,  законом РК «О муниципальной службе».</w:t>
      </w:r>
    </w:p>
    <w:p w:rsidR="002D37B4" w:rsidRDefault="00E21518">
      <w:pPr>
        <w:suppressAutoHyphens/>
        <w:spacing w:before="28" w:after="28"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>Администрация Гирвасского сельского поселения является главным администратором доходов и главным распорядителем бюджетных средств бюджета Гирвасского сельского поселения.</w:t>
      </w:r>
    </w:p>
    <w:p w:rsidR="002D37B4" w:rsidRDefault="00E21518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lang w:eastAsia="ar-SA"/>
        </w:rPr>
        <w:t xml:space="preserve"> </w:t>
      </w:r>
      <w:r w:rsidR="00856B98">
        <w:rPr>
          <w:rFonts w:ascii="Times New Roman" w:hAnsi="Times New Roman" w:cs="Times New Roman"/>
          <w:sz w:val="32"/>
          <w:szCs w:val="32"/>
          <w:lang w:eastAsia="ar-S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На конец отчетного периода в Администрации Гирвасского сельского поселения все должности, утвержденные штатным расписанием, замещены, это глава муниципального образования и </w:t>
      </w:r>
      <w:r w:rsidR="007462D8">
        <w:rPr>
          <w:rFonts w:ascii="Times New Roman" w:hAnsi="Times New Roman" w:cs="Times New Roman"/>
          <w:sz w:val="32"/>
          <w:szCs w:val="32"/>
          <w:lang w:eastAsia="ru-RU"/>
        </w:rPr>
        <w:t xml:space="preserve">один </w:t>
      </w:r>
      <w:r>
        <w:rPr>
          <w:rFonts w:ascii="Times New Roman" w:hAnsi="Times New Roman" w:cs="Times New Roman"/>
          <w:sz w:val="32"/>
          <w:szCs w:val="32"/>
          <w:lang w:eastAsia="ru-RU"/>
        </w:rPr>
        <w:t>специалист</w:t>
      </w:r>
      <w:r w:rsidR="00EC6FD5">
        <w:rPr>
          <w:rFonts w:ascii="Times New Roman" w:hAnsi="Times New Roman" w:cs="Times New Roman"/>
          <w:sz w:val="32"/>
          <w:szCs w:val="32"/>
          <w:lang w:eastAsia="ru-RU"/>
        </w:rPr>
        <w:t>, главный бухгалтер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D37B4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Работа Администрации сельского поселения по решению вопросов местного значения осуществлялась в постоянном взаимодействии с депутатами Совета, администрацией Кондопожского муниципального района, жителями сельского поселения, руководителями предприятий, организаций и учреждений, расположенными на территории поселения. В целях повышения уровня информированности населения о деятельности органов местного самоуправления администрация размещает нормативно-правовые акты, иную информацию в информационном бюллетене «Вестник Гирвасского сельского поселения», в сети интернет на сайте Кондопожского муниципального района, создана страница Гирвасского сельского.</w:t>
      </w:r>
    </w:p>
    <w:p w:rsidR="002D37B4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Администрацией сельского поселения обеспечивалась законотворческая деятельность Совета депутатов. </w:t>
      </w:r>
    </w:p>
    <w:p w:rsidR="002D37B4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Специалистами администрации разрабатывались нормативные и прочие документы, которые предлагались вниманию депутатов на рассмотрение и утверждение.</w:t>
      </w:r>
    </w:p>
    <w:p w:rsidR="002D37B4" w:rsidRDefault="00856B98" w:rsidP="00856B98">
      <w:pPr>
        <w:pStyle w:val="ae"/>
        <w:jc w:val="both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Главой поселения по основным вопросам деятельности издано – 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114</w:t>
      </w:r>
      <w:r w:rsidR="00E21518">
        <w:rPr>
          <w:rFonts w:ascii="Times New Roman" w:eastAsia="Calibri" w:hAnsi="Times New Roman" w:cs="Times New Roman"/>
          <w:b/>
          <w:bCs/>
          <w:kern w:val="2"/>
          <w:sz w:val="32"/>
          <w:szCs w:val="32"/>
        </w:rPr>
        <w:t xml:space="preserve">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постановлени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й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>4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1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–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распоряжени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я по основной деятельности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, распоряжений Главы по личному составу-</w:t>
      </w:r>
      <w:r w:rsidR="004044EA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76</w:t>
      </w:r>
      <w:r w:rsidR="00E21518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.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За 20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2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4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администрацией выдано -</w:t>
      </w:r>
      <w:r w:rsidR="00725A97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11</w:t>
      </w:r>
      <w:r w:rsidR="00E21518"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="00E21518" w:rsidRPr="00B6270F"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ыписок из похозяйственных книг о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lastRenderedPageBreak/>
        <w:t>наличии у гражданина права на земельный участок,</w:t>
      </w:r>
      <w:r w:rsidR="00E21518">
        <w:rPr>
          <w:rFonts w:ascii="Times New Roman" w:hAnsi="Times New Roman" w:cs="Times New Roman"/>
          <w:sz w:val="32"/>
          <w:szCs w:val="32"/>
        </w:rPr>
        <w:t xml:space="preserve"> предоставленный гражданину для ведения личного подсобного хозяйства до вступления в силу Земельного Кодекса РФ, </w:t>
      </w:r>
      <w:r w:rsidR="00E21518">
        <w:rPr>
          <w:rFonts w:ascii="Times New Roman" w:hAnsi="Times New Roman" w:cs="Times New Roman"/>
          <w:sz w:val="32"/>
          <w:szCs w:val="32"/>
          <w:u w:val="single"/>
        </w:rPr>
        <w:t>т.е. до 30.10.2001</w:t>
      </w:r>
      <w:r w:rsidR="00E21518">
        <w:rPr>
          <w:rFonts w:ascii="Times New Roman" w:hAnsi="Times New Roman" w:cs="Times New Roman"/>
          <w:sz w:val="32"/>
          <w:szCs w:val="32"/>
        </w:rPr>
        <w:t xml:space="preserve"> (п. 3 ч. 1 ст. 49 Закона от 13.07.2015 N 218-ФЗ). 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2"/>
          <w:sz w:val="32"/>
          <w:szCs w:val="32"/>
        </w:rPr>
      </w:pPr>
    </w:p>
    <w:p w:rsidR="002D37B4" w:rsidRDefault="00856B9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    </w:t>
      </w:r>
      <w:r w:rsidR="00E21518"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Проведено </w:t>
      </w:r>
      <w:r w:rsidR="00725A97">
        <w:rPr>
          <w:rFonts w:ascii="Times New Roman" w:eastAsia="Calibri" w:hAnsi="Times New Roman" w:cs="Times New Roman"/>
          <w:b/>
          <w:kern w:val="2"/>
          <w:sz w:val="32"/>
          <w:szCs w:val="32"/>
        </w:rPr>
        <w:t>4</w:t>
      </w:r>
      <w:r w:rsidR="00E21518"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 публичных слушаний</w:t>
      </w:r>
      <w:r w:rsidR="00E21518">
        <w:rPr>
          <w:rFonts w:ascii="Times New Roman" w:eastAsia="Calibri" w:hAnsi="Times New Roman" w:cs="Times New Roman"/>
          <w:b/>
          <w:kern w:val="2"/>
          <w:sz w:val="32"/>
          <w:szCs w:val="32"/>
        </w:rPr>
        <w:t>:</w:t>
      </w:r>
    </w:p>
    <w:p w:rsidR="00856B98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2D37B4" w:rsidRDefault="00856B98" w:rsidP="00856B9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-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об исполнении бюджета за 202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3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год;</w:t>
      </w: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-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о  бюджете Гирвас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ского сельского поселения на 202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4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 и  плановый период 202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5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и 202</w:t>
      </w:r>
      <w:r w:rsidR="004215E7">
        <w:rPr>
          <w:rFonts w:ascii="Times New Roman" w:eastAsia="Calibri" w:hAnsi="Times New Roman" w:cs="Times New Roman"/>
          <w:kern w:val="2"/>
          <w:sz w:val="32"/>
          <w:szCs w:val="32"/>
        </w:rPr>
        <w:t>6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годов.</w:t>
      </w: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-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по проекту планировки и проекту межевания т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ерриторий многоквартирных домов</w:t>
      </w:r>
    </w:p>
    <w:p w:rsidR="00856B98" w:rsidRDefault="00856B98" w:rsidP="00856B9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-  по рассмотрению проектов внесения изменений в генеральный план и правила землепользования и застройки Гирвасского сельского поселения</w:t>
      </w:r>
      <w:r>
        <w:t>.</w:t>
      </w:r>
    </w:p>
    <w:p w:rsidR="002D37B4" w:rsidRPr="00856B98" w:rsidRDefault="00856B98" w:rsidP="00856B98">
      <w:pPr>
        <w:suppressAutoHyphens/>
        <w:spacing w:after="0" w:line="240" w:lineRule="auto"/>
        <w:jc w:val="both"/>
        <w:textAlignment w:val="baseline"/>
      </w:pPr>
      <w:r>
        <w:t xml:space="preserve">   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Плановых проверок юридических лиц и индивидуальных предпринимателей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во </w:t>
      </w:r>
      <w:r w:rsid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исполняя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правил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благоустройства, по сохранности  автомобильных дорог местного значения</w:t>
      </w:r>
      <w:proofErr w:type="gramStart"/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proofErr w:type="gramEnd"/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proofErr w:type="gramStart"/>
      <w:r w:rsidR="00E21518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н</w:t>
      </w:r>
      <w:proofErr w:type="gramEnd"/>
      <w:r w:rsidR="00E21518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е проводил</w:t>
      </w:r>
      <w:r w:rsidR="00A478E0" w:rsidRPr="00EC6FD5">
        <w:rPr>
          <w:rFonts w:ascii="Times New Roman" w:eastAsia="Calibri" w:hAnsi="Times New Roman" w:cs="Times New Roman"/>
          <w:color w:val="000000"/>
          <w:kern w:val="2"/>
          <w:sz w:val="32"/>
          <w:szCs w:val="32"/>
          <w:u w:val="single"/>
        </w:rPr>
        <w:t>ись</w:t>
      </w:r>
      <w:r w:rsidR="00A478E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связи с отсутствием оснований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856B98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Администрацией поселения осуществлялись государственные полномочия Республики Карелия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</w:t>
      </w:r>
      <w:r w:rsidR="00EB3ED8">
        <w:rPr>
          <w:rFonts w:ascii="Times New Roman" w:eastAsia="Times New Roman" w:hAnsi="Times New Roman" w:cs="Times New Roman"/>
          <w:sz w:val="32"/>
          <w:szCs w:val="32"/>
          <w:lang w:eastAsia="ru-RU"/>
        </w:rPr>
        <w:t>. В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отчетном году произведено было</w:t>
      </w:r>
      <w:r w:rsidR="004215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5 протоколов</w:t>
      </w:r>
      <w:r w:rsidR="00EB3ED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4215E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EB3ED8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r w:rsidR="004215E7">
        <w:rPr>
          <w:rFonts w:ascii="Times New Roman" w:eastAsia="Times New Roman" w:hAnsi="Times New Roman" w:cs="Times New Roman"/>
          <w:sz w:val="32"/>
          <w:szCs w:val="32"/>
          <w:lang w:eastAsia="ru-RU"/>
        </w:rPr>
        <w:t>ривлечены к ответственности 1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proofErr w:type="gramEnd"/>
    </w:p>
    <w:p w:rsidR="002D37B4" w:rsidRDefault="002D37B4">
      <w:pPr>
        <w:suppressAutoHyphens/>
        <w:spacing w:before="28" w:after="28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2D37B4" w:rsidRDefault="00856B98" w:rsidP="00856B9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Принято  </w:t>
      </w:r>
      <w:r w:rsidR="00EB3ED8">
        <w:rPr>
          <w:rFonts w:ascii="Times New Roman" w:eastAsia="Calibri" w:hAnsi="Times New Roman" w:cs="Times New Roman"/>
          <w:kern w:val="2"/>
          <w:sz w:val="32"/>
          <w:szCs w:val="32"/>
        </w:rPr>
        <w:t>58</w:t>
      </w:r>
      <w:r w:rsidR="00E21518" w:rsidRPr="00B6270F">
        <w:rPr>
          <w:rFonts w:ascii="Times New Roman" w:eastAsia="Calibri" w:hAnsi="Times New Roman" w:cs="Times New Roman"/>
          <w:b/>
          <w:kern w:val="2"/>
          <w:sz w:val="32"/>
          <w:szCs w:val="32"/>
        </w:rPr>
        <w:t xml:space="preserve"> </w:t>
      </w:r>
      <w:r w:rsidR="00E21518" w:rsidRPr="00B6270F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Постановлений по вопросам, касающимся о присвоении и аннулировании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 адресов.</w:t>
      </w:r>
    </w:p>
    <w:p w:rsidR="002D37B4" w:rsidRDefault="002D37B4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  <w:t>Работа с документами и обращениями граждан.</w:t>
      </w:r>
    </w:p>
    <w:p w:rsidR="002D37B4" w:rsidRDefault="002D37B4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kern w:val="2"/>
          <w:sz w:val="32"/>
          <w:szCs w:val="32"/>
        </w:rPr>
      </w:pP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Одно из основных показателей работы Администрации – это   своевременное рассмотрение обращений и писем граждан  по самым разным вопросам. Она проводится в соответствии с Федеральным законом от 02.05.2006 г. № 59-ФЗ «О порядке рассмотрения обращений граждан в РФ».</w:t>
      </w:r>
    </w:p>
    <w:p w:rsidR="002D37B4" w:rsidRDefault="00856B98" w:rsidP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ы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нашей администрации оказывают практическую помощь жителям в оформлении заявлений, выдаче справок, информировании населения об изменениях в законодательстве, дают </w:t>
      </w:r>
    </w:p>
    <w:p w:rsidR="002D37B4" w:rsidRDefault="00E2151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разъяснения по вопросам, в пределах своей компетенции, организуют своевременное рассмотрение писем (жалоб, заявлений) граждан.</w:t>
      </w:r>
    </w:p>
    <w:p w:rsidR="007D4AF3" w:rsidRDefault="00856B98" w:rsidP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     </w:t>
      </w:r>
      <w:r w:rsidR="00E21518"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общей сложности поступило письменных</w:t>
      </w:r>
      <w:r w:rsidR="0032451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обращений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B3ED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115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из них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: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коллективных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– 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B3ED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0</w:t>
      </w:r>
      <w:r w:rsidR="00725A97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 так же были устные обращения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– </w:t>
      </w:r>
      <w:r w:rsidR="00E21518" w:rsidRPr="00593A30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B3ED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234</w:t>
      </w:r>
    </w:p>
    <w:p w:rsidR="002D37B4" w:rsidRDefault="007D4AF3" w:rsidP="007D4AF3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Обращения по вопросам</w:t>
      </w:r>
      <w:r w:rsidR="00856B9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:</w:t>
      </w:r>
    </w:p>
    <w:p w:rsidR="002D37B4" w:rsidRDefault="002D37B4" w:rsidP="00593A30">
      <w:pPr>
        <w:shd w:val="clear" w:color="auto" w:fill="FFFFFF"/>
        <w:suppressAutoHyphens/>
        <w:spacing w:after="0" w:line="240" w:lineRule="auto"/>
        <w:ind w:firstLine="708"/>
        <w:jc w:val="right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tbl>
      <w:tblPr>
        <w:tblW w:w="9090" w:type="dxa"/>
        <w:tblInd w:w="147" w:type="dxa"/>
        <w:tblLook w:val="0000"/>
      </w:tblPr>
      <w:tblGrid>
        <w:gridCol w:w="6135"/>
        <w:gridCol w:w="2955"/>
      </w:tblGrid>
      <w:tr w:rsidR="002D37B4" w:rsidTr="00B6270F">
        <w:trPr>
          <w:trHeight w:val="10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D37B4" w:rsidTr="00B6270F">
        <w:trPr>
          <w:trHeight w:val="25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B6270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аварийных, сухостойных,  ветровальных деревьев </w:t>
            </w:r>
            <w:r w:rsidR="00E21518">
              <w:rPr>
                <w:rFonts w:ascii="Times New Roman" w:hAnsi="Times New Roman"/>
                <w:sz w:val="28"/>
                <w:szCs w:val="28"/>
              </w:rPr>
              <w:t>спиливание деревьев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компенсации на приобретение топлива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регистрации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2451A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справок о составе семьи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2451A" w:rsidP="008F376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выдача архивных справок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8F3767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приватизация жилья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бродячих собак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3829F2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9F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присвоение (изменение) адреса объектам адресации</w:t>
            </w:r>
            <w:r w:rsidR="00725A97">
              <w:rPr>
                <w:rFonts w:ascii="Times New Roman" w:hAnsi="Times New Roman"/>
                <w:sz w:val="28"/>
                <w:szCs w:val="28"/>
              </w:rPr>
              <w:t xml:space="preserve"> (письменное обращение)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D37B4" w:rsidTr="00B6270F">
        <w:trPr>
          <w:trHeight w:val="165"/>
        </w:trPr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Default="00E2151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37B4" w:rsidRPr="003829F2" w:rsidRDefault="00EB3ED8" w:rsidP="003829F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2D37B4" w:rsidRPr="007D4AF3" w:rsidRDefault="00E21518">
      <w:pPr>
        <w:pStyle w:val="1"/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D37B4" w:rsidRPr="00856B98" w:rsidRDefault="00856B98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21518" w:rsidRPr="00856B98">
        <w:rPr>
          <w:rFonts w:ascii="Times New Roman" w:hAnsi="Times New Roman"/>
          <w:sz w:val="32"/>
          <w:szCs w:val="32"/>
        </w:rPr>
        <w:t>Все обращения граждан рассмотрены в соответствии с действующим законодательством.</w:t>
      </w:r>
    </w:p>
    <w:p w:rsidR="002D37B4" w:rsidRDefault="00856B98" w:rsidP="00856B98">
      <w:pPr>
        <w:shd w:val="clear" w:color="auto" w:fill="FFFFFF"/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процессе деятельности Администрации создаются, систематизируются и хранятся документы, представляющие собой архивный фонд сельского поселения.</w:t>
      </w:r>
    </w:p>
    <w:p w:rsidR="00856B98" w:rsidRDefault="00856B9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Обеспечение мер пожарной  безопасности, предупреждение ЧС, безопасность людей на воде.</w:t>
      </w:r>
    </w:p>
    <w:p w:rsidR="00856B98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</w:p>
    <w:p w:rsidR="00CF6D2E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В целях обеспечения пожарной безопасности, во исполнение действующего законодательства по Гирвасскому сельскому поселению  создан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 xml:space="preserve">а Добровольная пожарная дружина.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деревне Юркостров осуществляется обслуживание искусственного пожарного водоема по ул. Школьной (осуществляет эту работу 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>Епишин А.Н.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). В п. Гирвас в течени</w:t>
      </w:r>
      <w:proofErr w:type="gram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и</w:t>
      </w:r>
      <w:proofErr w:type="gram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года обслуживание пожарных водоемов осуществляет Козин П.А., производилась очистка, ремонт, ограждение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пожарных водоемов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За отчетный период в целях обеспечения мер пожарной безопасности на территории поселения 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 xml:space="preserve">создана муниципальная программа финансово составляющая. На территории Гирвасского сельского поселения числится 4 </w:t>
      </w:r>
      <w:proofErr w:type="spellStart"/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мотопомпы</w:t>
      </w:r>
      <w:proofErr w:type="spellEnd"/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(в д. Линдозер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, д. Белая Гора</w:t>
      </w:r>
      <w:r w:rsidR="003829F2">
        <w:rPr>
          <w:rFonts w:ascii="Times New Roman" w:eastAsia="Calibri" w:hAnsi="Times New Roman" w:cs="Times New Roman"/>
          <w:kern w:val="2"/>
          <w:sz w:val="32"/>
          <w:szCs w:val="32"/>
        </w:rPr>
        <w:t>,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д.  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Т</w:t>
      </w:r>
      <w:r w:rsidR="00510FDE">
        <w:rPr>
          <w:rFonts w:ascii="Times New Roman" w:eastAsia="Calibri" w:hAnsi="Times New Roman" w:cs="Times New Roman"/>
          <w:kern w:val="2"/>
          <w:sz w:val="32"/>
          <w:szCs w:val="32"/>
        </w:rPr>
        <w:t>ивдия, д. Юркостров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)</w:t>
      </w:r>
      <w:r w:rsidR="006A717B">
        <w:rPr>
          <w:rFonts w:ascii="Times New Roman" w:eastAsia="Calibri" w:hAnsi="Times New Roman" w:cs="Times New Roman"/>
          <w:kern w:val="2"/>
          <w:sz w:val="32"/>
          <w:szCs w:val="32"/>
        </w:rPr>
        <w:t xml:space="preserve">, </w:t>
      </w:r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д. </w:t>
      </w:r>
      <w:proofErr w:type="spellStart"/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>Юркострове</w:t>
      </w:r>
      <w:proofErr w:type="spellEnd"/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 установлена водонапорная бочка для искусственного пожарного водоема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r w:rsidR="006A1434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 текущем  году была оказана помощь со стороны ПЧ-25 по заполнению искусственных пожарных водоемов водой.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 xml:space="preserve"> </w:t>
      </w:r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t xml:space="preserve">В целях обеспечения пожарной безопасности, во </w:t>
      </w:r>
      <w:r w:rsidR="009901BD">
        <w:rPr>
          <w:rFonts w:ascii="Times New Roman" w:eastAsia="Calibri" w:hAnsi="Times New Roman" w:cs="Times New Roman"/>
          <w:kern w:val="2"/>
          <w:sz w:val="32"/>
          <w:szCs w:val="32"/>
        </w:rPr>
        <w:lastRenderedPageBreak/>
        <w:t xml:space="preserve">исполнение действующего законодательства по Гирвасскому сельскому поселению создана добровольная пожарная дружина по каждому населенному пункту. </w:t>
      </w: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В текущем году планируется провести работу по текущему ремонту по</w:t>
      </w:r>
      <w:r w:rsidR="00EC6FD5">
        <w:rPr>
          <w:rFonts w:ascii="Times New Roman" w:eastAsia="Calibri" w:hAnsi="Times New Roman" w:cs="Times New Roman"/>
          <w:kern w:val="2"/>
          <w:sz w:val="32"/>
          <w:szCs w:val="32"/>
        </w:rPr>
        <w:t>жарных пирсов</w:t>
      </w:r>
      <w:r w:rsidR="00C35C72">
        <w:rPr>
          <w:rFonts w:ascii="Times New Roman" w:eastAsia="Calibri" w:hAnsi="Times New Roman" w:cs="Times New Roman"/>
          <w:kern w:val="2"/>
          <w:sz w:val="32"/>
          <w:szCs w:val="32"/>
        </w:rPr>
        <w:t>, а так же продолжить работу по р</w:t>
      </w:r>
      <w:r w:rsidR="00BC4B29">
        <w:rPr>
          <w:rFonts w:ascii="Times New Roman" w:eastAsia="Calibri" w:hAnsi="Times New Roman" w:cs="Times New Roman"/>
          <w:kern w:val="2"/>
          <w:sz w:val="32"/>
          <w:szCs w:val="32"/>
        </w:rPr>
        <w:t>ешению вопросов по обеспечению</w:t>
      </w:r>
      <w:r w:rsidR="00CF3CB4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пожарной безопасности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</w:p>
    <w:p w:rsidR="002B4D2F" w:rsidRDefault="00856B98" w:rsidP="002B4D2F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2B4D2F">
        <w:rPr>
          <w:rFonts w:ascii="Times New Roman" w:eastAsia="Calibri" w:hAnsi="Times New Roman" w:cs="Times New Roman"/>
          <w:kern w:val="2"/>
          <w:sz w:val="32"/>
          <w:szCs w:val="32"/>
        </w:rPr>
        <w:t>В отчетном году в мае месяце была осуществлен</w:t>
      </w: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а проверка </w:t>
      </w:r>
      <w:proofErr w:type="gramStart"/>
      <w:r>
        <w:rPr>
          <w:rFonts w:ascii="Times New Roman" w:eastAsia="Calibri" w:hAnsi="Times New Roman" w:cs="Times New Roman"/>
          <w:kern w:val="2"/>
          <w:sz w:val="32"/>
          <w:szCs w:val="32"/>
        </w:rPr>
        <w:t>надзорным</w:t>
      </w:r>
      <w:proofErr w:type="gramEnd"/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органами:</w:t>
      </w:r>
    </w:p>
    <w:p w:rsidR="002B4D2F" w:rsidRDefault="00856B98" w:rsidP="002B4D2F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2B4D2F">
        <w:rPr>
          <w:rFonts w:ascii="Times New Roman" w:eastAsia="Calibri" w:hAnsi="Times New Roman" w:cs="Times New Roman"/>
          <w:kern w:val="2"/>
          <w:sz w:val="32"/>
          <w:szCs w:val="32"/>
        </w:rPr>
        <w:t>- Главное управление МЧС Росси по РК, отдел надзорной деятельности и профилактической работы по Кондопожскому району – проверка осуществлялась в соответствии с ФЗ № 69 (по   предписанию Пожарного надзора выполняются работы по обеспечению первичных мер пожарной безопасности в границах поселения)</w:t>
      </w:r>
    </w:p>
    <w:p w:rsidR="002B4D2F" w:rsidRDefault="002B4D2F">
      <w:pPr>
        <w:suppressAutoHyphens/>
        <w:spacing w:after="0" w:line="240" w:lineRule="auto"/>
        <w:jc w:val="both"/>
        <w:textAlignment w:val="baseline"/>
      </w:pPr>
    </w:p>
    <w:p w:rsidR="00856B98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Подавляющая часть населения не имеет четкого представления о реальной опасности пожаров,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Заключены договора на обслуживание пожарной сигнализации в МУК «ЦКД» и администрации Гирвасского с/</w:t>
      </w:r>
      <w:proofErr w:type="spellStart"/>
      <w:proofErr w:type="gram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п</w:t>
      </w:r>
      <w:proofErr w:type="spellEnd"/>
      <w:proofErr w:type="gram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, обслуживает ИП </w:t>
      </w:r>
      <w:proofErr w:type="spell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Глатких</w:t>
      </w:r>
      <w:proofErr w:type="spell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. </w:t>
      </w:r>
    </w:p>
    <w:p w:rsidR="002D37B4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Для оповещения населения на случай возникновения ЧС имеется механическая ручная «Сирена». Сотрудники обеспечены средствами индивидуальной защиты, и аптечками</w:t>
      </w:r>
      <w:proofErr w:type="gram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.</w:t>
      </w:r>
      <w:proofErr w:type="gram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(</w:t>
      </w:r>
      <w:proofErr w:type="gram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в</w:t>
      </w:r>
      <w:proofErr w:type="gram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рамках ГО и ЧС).</w:t>
      </w:r>
    </w:p>
    <w:p w:rsidR="002D37B4" w:rsidRDefault="00856B98" w:rsidP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Администрацией поселения выпускается «Вестник» Гирвасского сельского </w:t>
      </w:r>
      <w:proofErr w:type="gramStart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поселения</w:t>
      </w:r>
      <w:proofErr w:type="gramEnd"/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 xml:space="preserve"> в котором размещается информация ГИМС, МЧС.</w:t>
      </w:r>
    </w:p>
    <w:p w:rsidR="002D37B4" w:rsidRDefault="00856B9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kern w:val="2"/>
          <w:sz w:val="32"/>
          <w:szCs w:val="32"/>
        </w:rPr>
        <w:t>Глава поселения принимает участие в работе районной комиссии по чрезвычайным ситуациям и пожарной безопасности.</w:t>
      </w:r>
    </w:p>
    <w:p w:rsidR="002D37B4" w:rsidRDefault="00856B98" w:rsidP="00856B9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32451A" w:rsidRPr="006B5CFE">
        <w:rPr>
          <w:rFonts w:ascii="Times New Roman" w:hAnsi="Times New Roman" w:cs="Times New Roman"/>
          <w:sz w:val="32"/>
          <w:szCs w:val="32"/>
        </w:rPr>
        <w:t>В рамках исполнения решений протокола Комиссии по чрезвычайным ситуациям и обеспечению пожарной безопасности  Кондопожского муниципального района от 28 мая 2024г. №3, в целях недопущения подтоплений жилого сектора, располагающегося на территории Гирвасского поселения, Администрацией поселения «_</w:t>
      </w:r>
      <w:r w:rsidR="0032451A" w:rsidRPr="006B5CFE">
        <w:rPr>
          <w:rFonts w:ascii="Times New Roman" w:hAnsi="Times New Roman" w:cs="Times New Roman"/>
          <w:sz w:val="32"/>
          <w:szCs w:val="32"/>
          <w:u w:val="single"/>
        </w:rPr>
        <w:t>08</w:t>
      </w:r>
      <w:r w:rsidR="0032451A" w:rsidRPr="006B5CFE">
        <w:rPr>
          <w:rFonts w:ascii="Times New Roman" w:hAnsi="Times New Roman" w:cs="Times New Roman"/>
          <w:sz w:val="32"/>
          <w:szCs w:val="32"/>
        </w:rPr>
        <w:t xml:space="preserve">__» </w:t>
      </w:r>
      <w:r w:rsidR="0032451A" w:rsidRPr="006B5CFE">
        <w:rPr>
          <w:rFonts w:ascii="Times New Roman" w:hAnsi="Times New Roman" w:cs="Times New Roman"/>
          <w:sz w:val="32"/>
          <w:szCs w:val="32"/>
          <w:u w:val="single"/>
        </w:rPr>
        <w:t>августа</w:t>
      </w:r>
      <w:r w:rsidR="0032451A" w:rsidRPr="006B5CFE">
        <w:rPr>
          <w:rFonts w:ascii="Times New Roman" w:hAnsi="Times New Roman" w:cs="Times New Roman"/>
          <w:sz w:val="32"/>
          <w:szCs w:val="32"/>
        </w:rPr>
        <w:t xml:space="preserve"> 2024г. была приобретена </w:t>
      </w:r>
      <w:proofErr w:type="spellStart"/>
      <w:r w:rsidR="0032451A" w:rsidRPr="006B5CFE">
        <w:rPr>
          <w:rFonts w:ascii="Times New Roman" w:hAnsi="Times New Roman" w:cs="Times New Roman"/>
          <w:sz w:val="32"/>
          <w:szCs w:val="32"/>
        </w:rPr>
        <w:t>мотопомпа</w:t>
      </w:r>
      <w:proofErr w:type="spellEnd"/>
      <w:r w:rsidR="0032451A" w:rsidRPr="006B5CFE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32451A" w:rsidRPr="006B5CFE">
        <w:rPr>
          <w:rFonts w:ascii="Times New Roman" w:hAnsi="Times New Roman" w:cs="Times New Roman"/>
          <w:sz w:val="32"/>
          <w:szCs w:val="32"/>
        </w:rPr>
        <w:t>Мотопомпа</w:t>
      </w:r>
      <w:proofErr w:type="spellEnd"/>
      <w:r w:rsidR="0032451A" w:rsidRPr="006B5CFE">
        <w:rPr>
          <w:rFonts w:ascii="Times New Roman" w:hAnsi="Times New Roman" w:cs="Times New Roman"/>
          <w:sz w:val="32"/>
          <w:szCs w:val="32"/>
        </w:rPr>
        <w:t xml:space="preserve"> CHAMPION GTP80 (грязевая, 7л</w:t>
      </w:r>
      <w:proofErr w:type="gramStart"/>
      <w:r w:rsidR="0032451A" w:rsidRPr="006B5CFE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32451A" w:rsidRPr="006B5CFE">
        <w:rPr>
          <w:rFonts w:ascii="Times New Roman" w:hAnsi="Times New Roman" w:cs="Times New Roman"/>
          <w:sz w:val="32"/>
          <w:szCs w:val="32"/>
        </w:rPr>
        <w:t>,</w:t>
      </w:r>
      <w:r w:rsidR="0032451A" w:rsidRPr="006B5CFE">
        <w:rPr>
          <w:sz w:val="32"/>
          <w:szCs w:val="32"/>
        </w:rPr>
        <w:t xml:space="preserve"> )</w:t>
      </w:r>
      <w:r w:rsidR="0032451A" w:rsidRPr="006B5CFE">
        <w:rPr>
          <w:rFonts w:ascii="Times New Roman" w:hAnsi="Times New Roman" w:cs="Times New Roman"/>
          <w:sz w:val="32"/>
          <w:szCs w:val="32"/>
        </w:rPr>
        <w:t xml:space="preserve">, возможность откачки талых вод). Хранение изделия предусмотрено по адресу: п. Гирвас, ул. </w:t>
      </w:r>
      <w:proofErr w:type="gramStart"/>
      <w:r w:rsidR="0032451A" w:rsidRPr="006B5CFE">
        <w:rPr>
          <w:rFonts w:ascii="Times New Roman" w:hAnsi="Times New Roman" w:cs="Times New Roman"/>
          <w:sz w:val="32"/>
          <w:szCs w:val="32"/>
        </w:rPr>
        <w:t>Пионерская</w:t>
      </w:r>
      <w:proofErr w:type="gramEnd"/>
      <w:r w:rsidR="0032451A" w:rsidRPr="006B5CFE">
        <w:rPr>
          <w:rFonts w:ascii="Times New Roman" w:hAnsi="Times New Roman" w:cs="Times New Roman"/>
          <w:sz w:val="32"/>
          <w:szCs w:val="32"/>
        </w:rPr>
        <w:t xml:space="preserve"> д. 15</w:t>
      </w:r>
    </w:p>
    <w:p w:rsidR="00856B98" w:rsidRPr="006A1434" w:rsidRDefault="00856B98" w:rsidP="00856B9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56B98" w:rsidRDefault="00E21518" w:rsidP="00856B98">
      <w:pPr>
        <w:tabs>
          <w:tab w:val="left" w:pos="20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lastRenderedPageBreak/>
        <w:t>Благоустройство поселения</w:t>
      </w:r>
    </w:p>
    <w:p w:rsidR="002D37B4" w:rsidRPr="00856B98" w:rsidRDefault="00856B98" w:rsidP="00856B9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благоустройстве поселения приняли участие жители, работники предприятий и учреждений, депутаты Совета. Ежегодно проводится месячник  по благоустройству поселения. Пользуясь, случаем, хотелось поблагодарить  всех, кто не остался в стороне. К сожалению, активность граждан в участии в мероприятиях по весенней уборке территории села очень низкая, проще всего говорить о том, что везде грязь и ничего не делается.  </w:t>
      </w:r>
    </w:p>
    <w:p w:rsidR="002D37B4" w:rsidRDefault="00E21518">
      <w:pPr>
        <w:tabs>
          <w:tab w:val="left" w:pos="20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kern w:val="2"/>
          <w:sz w:val="32"/>
          <w:szCs w:val="32"/>
          <w:lang w:eastAsia="ar-SA"/>
        </w:rPr>
        <w:tab/>
      </w:r>
    </w:p>
    <w:p w:rsidR="002D37B4" w:rsidRDefault="00856B98">
      <w:pPr>
        <w:suppressAutoHyphens/>
        <w:spacing w:before="28" w:after="28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 xml:space="preserve">     </w:t>
      </w:r>
      <w:r w:rsidR="00E21518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В рамках прочих мероприятий по благоустройству Администрацией поселения в течение года выполнялись работы:</w:t>
      </w:r>
    </w:p>
    <w:p w:rsidR="00856CBC" w:rsidRPr="00827A03" w:rsidRDefault="00827A03" w:rsidP="00827A03">
      <w:pPr>
        <w:widowControl w:val="0"/>
        <w:suppressAutoHyphens/>
        <w:spacing w:before="28" w:after="28" w:line="240" w:lineRule="auto"/>
        <w:jc w:val="both"/>
        <w:textAlignment w:val="baseline"/>
        <w:rPr>
          <w:sz w:val="32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28"/>
          <w:lang w:eastAsia="ar-SA"/>
        </w:rPr>
        <w:t xml:space="preserve">     - </w:t>
      </w:r>
      <w:r w:rsidR="00E21518" w:rsidRPr="00827A03">
        <w:rPr>
          <w:rFonts w:ascii="Times New Roman" w:eastAsia="Times New Roman" w:hAnsi="Times New Roman" w:cs="Times New Roman"/>
          <w:bCs/>
          <w:iCs/>
          <w:color w:val="000000"/>
          <w:kern w:val="2"/>
          <w:sz w:val="32"/>
          <w:szCs w:val="28"/>
          <w:lang w:eastAsia="ar-SA"/>
        </w:rPr>
        <w:t xml:space="preserve">сбор мусора в </w:t>
      </w:r>
      <w:r w:rsidR="00E21518" w:rsidRPr="00827A03">
        <w:rPr>
          <w:rFonts w:ascii="Times New Roman" w:eastAsia="Times New Roman" w:hAnsi="Times New Roman" w:cs="Times New Roman"/>
          <w:color w:val="000000"/>
          <w:kern w:val="2"/>
          <w:sz w:val="32"/>
          <w:szCs w:val="28"/>
          <w:lang w:eastAsia="ar-SA"/>
        </w:rPr>
        <w:t>местах общего пользования;</w:t>
      </w:r>
    </w:p>
    <w:p w:rsidR="00827A03" w:rsidRDefault="00827A03" w:rsidP="00827A03">
      <w:pPr>
        <w:widowControl w:val="0"/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 xml:space="preserve">     - </w:t>
      </w:r>
      <w:r w:rsidR="00AC6DFA" w:rsidRPr="00827A03">
        <w:rPr>
          <w:rFonts w:ascii="Times New Roman" w:eastAsiaTheme="minorEastAsia" w:hAnsi="Times New Roman" w:cs="Times New Roman"/>
          <w:color w:val="000000" w:themeColor="text1"/>
          <w:kern w:val="24"/>
          <w:sz w:val="32"/>
          <w:szCs w:val="28"/>
        </w:rPr>
        <w:t>уборка территории Братской могилы п. Гирвас,  в д. Тивдия жители ежегодно проводят субботники на территории братской могилы и мемориала воинам ВОВ.</w:t>
      </w:r>
    </w:p>
    <w:p w:rsidR="009B3133" w:rsidRPr="00827A03" w:rsidRDefault="00827A03" w:rsidP="00827A03">
      <w:pPr>
        <w:widowControl w:val="0"/>
        <w:suppressAutoHyphens/>
        <w:spacing w:before="28" w:after="28" w:line="240" w:lineRule="auto"/>
        <w:jc w:val="both"/>
        <w:textAlignment w:val="baseline"/>
        <w:rPr>
          <w:rFonts w:ascii="Times New Roman" w:eastAsia="Calibri" w:hAnsi="Times New Roman" w:cs="Times New Roman"/>
          <w:kern w:val="2"/>
          <w:sz w:val="32"/>
          <w:szCs w:val="28"/>
        </w:rPr>
      </w:pPr>
      <w:r>
        <w:rPr>
          <w:rFonts w:ascii="Times New Roman" w:eastAsia="Calibri" w:hAnsi="Times New Roman" w:cs="Times New Roman"/>
          <w:kern w:val="2"/>
          <w:sz w:val="32"/>
          <w:szCs w:val="28"/>
        </w:rPr>
        <w:t xml:space="preserve">     </w:t>
      </w:r>
      <w:r w:rsidR="009B3133" w:rsidRPr="00827A03">
        <w:rPr>
          <w:rFonts w:ascii="Times New Roman" w:hAnsi="Times New Roman" w:cs="Times New Roman"/>
          <w:sz w:val="32"/>
          <w:szCs w:val="28"/>
        </w:rPr>
        <w:t xml:space="preserve">Я выражаю особые слова благодарности за проявленную гражданскую активность и сознательность в этом благородном деле, тем жителям, кто ходят на такие субботники. И я надеюсь, что   в будущем  принимать участие в них будет больше наших односельчан. </w:t>
      </w:r>
    </w:p>
    <w:p w:rsidR="00CF3CB4" w:rsidRDefault="00827A03" w:rsidP="00827A03">
      <w:pPr>
        <w:widowControl w:val="0"/>
        <w:suppressAutoHyphens/>
        <w:spacing w:before="28"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     </w:t>
      </w:r>
      <w:r w:rsidR="00E2151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ar-SA"/>
        </w:rPr>
        <w:t xml:space="preserve">Были  </w:t>
      </w:r>
      <w:r w:rsidR="00E21518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установлены 2 </w:t>
      </w:r>
      <w:r w:rsidR="00510FD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новогодние</w:t>
      </w:r>
      <w:r w:rsidR="00E21518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ели, хочется здесь отметить в оказании помощи: ПСК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 в лице Начальника </w:t>
      </w:r>
      <w:r w:rsidR="00A478E0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Кондопожского </w:t>
      </w:r>
      <w:r w:rsidR="00856CBC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участка Маркова О.А.</w:t>
      </w:r>
      <w:r w:rsidR="00E21518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 xml:space="preserve">, </w:t>
      </w:r>
      <w:r w:rsidR="009901BD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Митрукова О.В.</w:t>
      </w:r>
      <w:r w:rsidR="0034268E">
        <w:rPr>
          <w:rFonts w:ascii="Times New Roman" w:eastAsia="Times New Roman" w:hAnsi="Times New Roman" w:cs="Times New Roman"/>
          <w:bCs/>
          <w:iCs/>
          <w:sz w:val="32"/>
          <w:szCs w:val="32"/>
          <w:lang w:eastAsia="ar-SA"/>
        </w:rPr>
        <w:t>, работников Дома культуры</w:t>
      </w:r>
      <w:r w:rsidR="00CF3CB4">
        <w:t>.</w:t>
      </w:r>
    </w:p>
    <w:p w:rsidR="00AC6DFA" w:rsidRPr="00AC6DFA" w:rsidRDefault="00827A03" w:rsidP="00827A03">
      <w:pPr>
        <w:widowControl w:val="0"/>
        <w:suppressAutoHyphens/>
        <w:spacing w:before="28"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6DFA" w:rsidRPr="00827A03">
        <w:rPr>
          <w:rFonts w:ascii="Times New Roman" w:hAnsi="Times New Roman" w:cs="Times New Roman"/>
          <w:sz w:val="32"/>
          <w:szCs w:val="28"/>
        </w:rPr>
        <w:t>В парке производится ежегодно уборка территории от мусора, скашивание травы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2D37B4" w:rsidRPr="00827A03" w:rsidRDefault="00827A03" w:rsidP="00827A03">
      <w:pPr>
        <w:widowControl w:val="0"/>
        <w:suppressAutoHyphens/>
        <w:spacing w:before="28"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    </w:t>
      </w:r>
      <w:r w:rsidR="00ED0972" w:rsidRPr="00827A03">
        <w:rPr>
          <w:rFonts w:ascii="Times New Roman" w:eastAsia="Calibri" w:hAnsi="Times New Roman" w:cs="Times New Roman"/>
          <w:color w:val="000000"/>
          <w:sz w:val="32"/>
          <w:szCs w:val="32"/>
        </w:rPr>
        <w:t>Совместно с администрацией района проводим осмотры контейнерных площадок и составляем графики по уборке крупногабаритного мусора. А также установлены дополнительный контейнеры</w:t>
      </w:r>
      <w:proofErr w:type="gramStart"/>
      <w:r w:rsidR="00ED0972" w:rsidRPr="00827A03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proofErr w:type="gramEnd"/>
      <w:r w:rsidR="00ED0972" w:rsidRPr="00827A0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(</w:t>
      </w:r>
      <w:proofErr w:type="gramStart"/>
      <w:r w:rsidR="00ED0972" w:rsidRPr="00827A03">
        <w:rPr>
          <w:rFonts w:ascii="Times New Roman" w:eastAsia="Calibri" w:hAnsi="Times New Roman" w:cs="Times New Roman"/>
          <w:color w:val="000000"/>
          <w:sz w:val="32"/>
          <w:szCs w:val="32"/>
        </w:rPr>
        <w:t>у</w:t>
      </w:r>
      <w:proofErr w:type="gramEnd"/>
      <w:r w:rsidR="00ED0972" w:rsidRPr="00827A03">
        <w:rPr>
          <w:rFonts w:ascii="Times New Roman" w:eastAsia="Calibri" w:hAnsi="Times New Roman" w:cs="Times New Roman"/>
          <w:color w:val="000000"/>
          <w:sz w:val="32"/>
          <w:szCs w:val="32"/>
        </w:rPr>
        <w:t>л. Лесная, Советская, Кондопожская)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В собственности Гирвасского</w:t>
      </w:r>
      <w:r w:rsidR="009F3E0C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сельского поселения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находятся автомобильные муниципальные дороги протяжённостью    39,75 км. </w:t>
      </w:r>
    </w:p>
    <w:p w:rsidR="00827A03" w:rsidRDefault="00827A03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hAnsi="Times New Roman" w:cs="Times New Roman"/>
          <w:sz w:val="32"/>
          <w:szCs w:val="32"/>
          <w:lang w:eastAsia="ru-RU"/>
        </w:rPr>
        <w:t>В отчетном периоде проводились мероприятия в рамках муниципальной целевой программы «Содержание и ремонт автомобильных дорог общего пользования местного значения, мостов и иных транспортных инженерных сооружений, а также дворовых территорий многоквартирных домов, проездов к дворовым территориям многоквартирных домов на территории Гирвас</w:t>
      </w:r>
      <w:r w:rsidR="009901BD">
        <w:rPr>
          <w:rFonts w:ascii="Times New Roman" w:hAnsi="Times New Roman" w:cs="Times New Roman"/>
          <w:sz w:val="32"/>
          <w:szCs w:val="32"/>
          <w:lang w:eastAsia="ru-RU"/>
        </w:rPr>
        <w:t>ского сельского поселения на 2022</w:t>
      </w:r>
      <w:r w:rsidR="00856CBC">
        <w:rPr>
          <w:rFonts w:ascii="Times New Roman" w:hAnsi="Times New Roman" w:cs="Times New Roman"/>
          <w:sz w:val="32"/>
          <w:szCs w:val="32"/>
          <w:lang w:eastAsia="ru-RU"/>
        </w:rPr>
        <w:t>-202</w:t>
      </w:r>
      <w:r w:rsidR="009901BD">
        <w:rPr>
          <w:rFonts w:ascii="Times New Roman" w:hAnsi="Times New Roman" w:cs="Times New Roman"/>
          <w:sz w:val="32"/>
          <w:szCs w:val="32"/>
          <w:lang w:eastAsia="ru-RU"/>
        </w:rPr>
        <w:t>5</w:t>
      </w:r>
      <w:r w:rsidR="00E21518">
        <w:rPr>
          <w:rFonts w:ascii="Times New Roman" w:hAnsi="Times New Roman" w:cs="Times New Roman"/>
          <w:sz w:val="32"/>
          <w:szCs w:val="32"/>
          <w:lang w:eastAsia="ru-RU"/>
        </w:rPr>
        <w:t xml:space="preserve"> годы»:</w:t>
      </w:r>
    </w:p>
    <w:p w:rsidR="002D37B4" w:rsidRPr="00827A03" w:rsidRDefault="00827A03">
      <w:pPr>
        <w:pStyle w:val="ae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  </w:t>
      </w:r>
      <w:proofErr w:type="gramStart"/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в рамках мероприятий в цел</w:t>
      </w:r>
      <w:r w:rsidR="00AB7592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ях содержания и ремонта дорог согласно муниципальной программы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«</w:t>
      </w:r>
      <w:r w:rsidR="00E21518">
        <w:rPr>
          <w:rFonts w:ascii="Times New Roman" w:hAnsi="Times New Roman" w:cs="Times New Roman"/>
          <w:sz w:val="32"/>
          <w:szCs w:val="32"/>
          <w:lang w:eastAsia="ru-RU"/>
        </w:rPr>
        <w:t xml:space="preserve">Содержание и ремонт автомобильных дорог общего пользования местного значения, мостов и </w:t>
      </w:r>
      <w:r w:rsidR="00E21518">
        <w:rPr>
          <w:rFonts w:ascii="Times New Roman" w:hAnsi="Times New Roman" w:cs="Times New Roman"/>
          <w:sz w:val="32"/>
          <w:szCs w:val="32"/>
          <w:lang w:eastAsia="ru-RU"/>
        </w:rPr>
        <w:lastRenderedPageBreak/>
        <w:t>иных транспортных инженерных сооружений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»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п. Гирвас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AC6DFA">
        <w:rPr>
          <w:rFonts w:ascii="Times New Roman" w:eastAsia="Times New Roman" w:hAnsi="Times New Roman" w:cs="Times New Roman"/>
          <w:sz w:val="32"/>
          <w:szCs w:val="32"/>
          <w:lang w:eastAsia="ar-SA"/>
        </w:rPr>
        <w:t>д. Тивдия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проводились мероприятия по замене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>светильников</w:t>
      </w:r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кол. – </w:t>
      </w:r>
      <w:r w:rsidR="00AC6DFA">
        <w:rPr>
          <w:rFonts w:ascii="Times New Roman" w:eastAsia="Times New Roman" w:hAnsi="Times New Roman" w:cs="Times New Roman"/>
          <w:sz w:val="32"/>
          <w:szCs w:val="32"/>
          <w:lang w:eastAsia="ar-SA"/>
        </w:rPr>
        <w:t>67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шт., а также замена опор в кол. -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4</w:t>
      </w:r>
      <w:r w:rsidR="00856CBC" w:rsidRP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шт.</w:t>
      </w:r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выполняли организации </w:t>
      </w:r>
      <w:r w:rsidR="00AC6DF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ИП Галактионов, ООО </w:t>
      </w:r>
      <w:proofErr w:type="spellStart"/>
      <w:r w:rsidR="00AC6DFA">
        <w:rPr>
          <w:rFonts w:ascii="Times New Roman" w:eastAsia="Times New Roman" w:hAnsi="Times New Roman" w:cs="Times New Roman"/>
          <w:sz w:val="32"/>
          <w:szCs w:val="32"/>
          <w:lang w:eastAsia="ar-SA"/>
        </w:rPr>
        <w:t>Алстрой</w:t>
      </w:r>
      <w:proofErr w:type="spellEnd"/>
      <w:r w:rsidR="007253AD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  <w:proofErr w:type="gramEnd"/>
      <w:r w:rsidR="00856CB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Проведены работы по </w:t>
      </w:r>
      <w:r w:rsidR="00CF3CB4">
        <w:rPr>
          <w:rFonts w:ascii="Times New Roman" w:eastAsia="Times New Roman" w:hAnsi="Times New Roman" w:cs="Times New Roman"/>
          <w:sz w:val="32"/>
          <w:szCs w:val="32"/>
          <w:lang w:eastAsia="ar-SA"/>
        </w:rPr>
        <w:t>обустройству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линии уличного освещения в д. </w:t>
      </w:r>
      <w:proofErr w:type="spellStart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Койкары</w:t>
      </w:r>
      <w:proofErr w:type="spellEnd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661C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дополнительно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установлено 1</w:t>
      </w:r>
      <w:r w:rsidR="00661C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0 светильников – на сумму 299665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тыс</w:t>
      </w:r>
      <w:proofErr w:type="gramStart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.р</w:t>
      </w:r>
      <w:proofErr w:type="gramEnd"/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>уб.</w:t>
      </w:r>
      <w:r w:rsidR="00661C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по ул. Пионерской обустроена дополнительная линия уличного освещения, установлено 3 опоры со светильниками, по ул. Лесной  (дорога к библиотеке) проведена дополнительная линия уличного освещения с установкой трех опор (общая сумма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>374216,00 руб.)</w:t>
      </w:r>
      <w:r w:rsidR="00AC6DFA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ИП Галактионов.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рамках муниципальной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программы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«</w:t>
      </w:r>
      <w:r w:rsidR="00CF6D2E">
        <w:rPr>
          <w:rFonts w:ascii="Times New Roman" w:hAnsi="Times New Roman" w:cs="Times New Roman"/>
          <w:sz w:val="32"/>
          <w:szCs w:val="32"/>
          <w:lang w:eastAsia="ru-RU"/>
        </w:rPr>
        <w:t>Содержание и ремонт автомобильных дорог общего пользования местного значения, мостов и иных транспортных инженерных сооружений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» проведены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работы по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текущему 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ремонту автомобильной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дорог</w:t>
      </w:r>
      <w:r w:rsidR="00E0160F">
        <w:rPr>
          <w:rFonts w:ascii="Times New Roman" w:eastAsia="Times New Roman" w:hAnsi="Times New Roman" w:cs="Times New Roman"/>
          <w:sz w:val="32"/>
          <w:szCs w:val="32"/>
          <w:lang w:eastAsia="ar-SA"/>
        </w:rPr>
        <w:t>и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местного значения в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д.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Линдозеро 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 сумму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>300720,00 руб.</w:t>
      </w:r>
      <w:r w:rsidR="00CC5AFF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рамках муниципальной программы запланированы работы на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2025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отремонтировать автодороги местного значения в п. Гирвас 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>часть дороги по</w:t>
      </w:r>
      <w:r w:rsidR="00510FD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ул. Красная, часть 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по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улицы</w:t>
      </w:r>
      <w:r w:rsidR="00D376D1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Кондопожская, </w:t>
      </w:r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>д</w:t>
      </w:r>
      <w:proofErr w:type="gramEnd"/>
      <w:r w:rsidR="00CF6D2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. 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д. </w:t>
      </w:r>
      <w:r w:rsidR="009901BD">
        <w:rPr>
          <w:rFonts w:ascii="Times New Roman" w:eastAsia="Times New Roman" w:hAnsi="Times New Roman" w:cs="Times New Roman"/>
          <w:sz w:val="32"/>
          <w:szCs w:val="32"/>
          <w:lang w:eastAsia="ar-SA"/>
        </w:rPr>
        <w:t>Белая Гора</w:t>
      </w:r>
      <w:r w:rsidR="009F3E0C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2D37B4" w:rsidRDefault="00827A03" w:rsidP="00827A03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рамках содержания автомобильных дорог о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  <w:lang w:eastAsia="ru-RU"/>
        </w:rPr>
        <w:t>существлялась зимняя очистка автомобильных дорог,  проездов к дворовым территориям многоквартирных домов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 договорам, данную услугу осуществляет </w:t>
      </w:r>
      <w:proofErr w:type="spellStart"/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Кондопожское</w:t>
      </w:r>
      <w:proofErr w:type="spellEnd"/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ДРСУ и заключено  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3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договор</w:t>
      </w:r>
      <w:r w:rsidR="00510FD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с физическими лицами (они производят очистку дорог в п. Гирвас, близ лежащих и удалённых  деревень).</w:t>
      </w:r>
      <w:r w:rsidR="00A721B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2D37B4" w:rsidRDefault="00827A03" w:rsidP="00827A03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Продолжается работа по постановке на кадастровый учет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бесхозные дороги, проезды. </w:t>
      </w:r>
    </w:p>
    <w:p w:rsidR="00A721B8" w:rsidRDefault="00827A03" w:rsidP="00827A03">
      <w:pPr>
        <w:pStyle w:val="ae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2025 г. решением суда зарегистрировали право на 4 бесхозные дороги. </w:t>
      </w:r>
    </w:p>
    <w:p w:rsidR="00827A03" w:rsidRDefault="00827A03" w:rsidP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По территории нашего поселения через населённые пункты:</w:t>
      </w:r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Гирвас, Святнаволок, Эльмус,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Благодаря нацпроекту «Безопасные качественные дороги» инициированному Президентом РФ выполнены работы по устройству линий наружного освещения на автомобильной дороге </w:t>
      </w:r>
      <w:proofErr w:type="spellStart"/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Шуская-Гирвас</w:t>
      </w:r>
      <w:proofErr w:type="spellEnd"/>
      <w:r w:rsidR="00D376D1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, Гирвас-Юстозеро. </w:t>
      </w:r>
    </w:p>
    <w:p w:rsidR="002D37B4" w:rsidRPr="00827A03" w:rsidRDefault="00827A03" w:rsidP="00827A03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рамках </w:t>
      </w:r>
      <w:r w:rsidR="00E21518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>мероприятий, направленных на уличное освещение на территории Гирвасского сельского поселения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, </w:t>
      </w:r>
      <w:r w:rsidR="0006733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в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этом году буд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ут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</w:t>
      </w:r>
      <w:proofErr w:type="gramStart"/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пров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>одится</w:t>
      </w:r>
      <w:proofErr w:type="gramEnd"/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мероприятия по замене светильников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и дополнительной линии освещения по ул. Западной</w:t>
      </w:r>
      <w:r w:rsidR="0034268E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в п. Гирвас</w:t>
      </w:r>
      <w:r w:rsidR="00A721B8">
        <w:rPr>
          <w:rFonts w:ascii="Times New Roman" w:eastAsia="Times New Roman" w:hAnsi="Times New Roman" w:cs="Times New Roman"/>
          <w:sz w:val="32"/>
          <w:szCs w:val="32"/>
          <w:lang w:eastAsia="ar-SA"/>
        </w:rPr>
        <w:t>.</w:t>
      </w:r>
    </w:p>
    <w:p w:rsidR="00A721B8" w:rsidRDefault="00A721B8">
      <w:pPr>
        <w:pStyle w:val="af"/>
        <w:spacing w:before="280" w:after="280"/>
        <w:jc w:val="center"/>
        <w:rPr>
          <w:rFonts w:eastAsia="Calibri"/>
          <w:b/>
          <w:color w:val="000000"/>
          <w:kern w:val="2"/>
          <w:sz w:val="32"/>
          <w:szCs w:val="32"/>
        </w:rPr>
      </w:pPr>
    </w:p>
    <w:p w:rsidR="00A721B8" w:rsidRDefault="00A721B8">
      <w:pPr>
        <w:pStyle w:val="af"/>
        <w:spacing w:before="280" w:after="280"/>
        <w:jc w:val="center"/>
        <w:rPr>
          <w:rFonts w:eastAsia="Calibri"/>
          <w:b/>
          <w:color w:val="000000"/>
          <w:kern w:val="2"/>
          <w:sz w:val="32"/>
          <w:szCs w:val="32"/>
        </w:rPr>
      </w:pPr>
    </w:p>
    <w:p w:rsidR="00A721B8" w:rsidRDefault="00A721B8">
      <w:pPr>
        <w:pStyle w:val="af"/>
        <w:spacing w:before="280" w:after="280"/>
        <w:jc w:val="center"/>
        <w:rPr>
          <w:rFonts w:eastAsia="Calibri"/>
          <w:b/>
          <w:color w:val="000000"/>
          <w:kern w:val="2"/>
          <w:sz w:val="32"/>
          <w:szCs w:val="32"/>
        </w:rPr>
      </w:pPr>
    </w:p>
    <w:p w:rsidR="00827A03" w:rsidRDefault="00E21518" w:rsidP="00827A03">
      <w:pPr>
        <w:pStyle w:val="af"/>
        <w:spacing w:before="280" w:after="280"/>
        <w:jc w:val="center"/>
        <w:rPr>
          <w:rFonts w:eastAsia="Calibri"/>
          <w:b/>
          <w:color w:val="000000"/>
          <w:kern w:val="2"/>
          <w:sz w:val="32"/>
          <w:szCs w:val="32"/>
        </w:rPr>
      </w:pPr>
      <w:r>
        <w:rPr>
          <w:rFonts w:eastAsia="Calibri"/>
          <w:b/>
          <w:color w:val="000000"/>
          <w:kern w:val="2"/>
          <w:sz w:val="32"/>
          <w:szCs w:val="32"/>
        </w:rPr>
        <w:lastRenderedPageBreak/>
        <w:t>ЖКХ</w:t>
      </w:r>
    </w:p>
    <w:p w:rsidR="002D37B4" w:rsidRPr="00827A03" w:rsidRDefault="00827A03" w:rsidP="00827A03">
      <w:pPr>
        <w:pStyle w:val="af"/>
        <w:spacing w:before="280" w:after="280"/>
        <w:jc w:val="both"/>
      </w:pPr>
      <w:r>
        <w:rPr>
          <w:rFonts w:eastAsia="Calibri"/>
          <w:b/>
          <w:color w:val="000000"/>
          <w:kern w:val="2"/>
          <w:sz w:val="32"/>
          <w:szCs w:val="32"/>
        </w:rPr>
        <w:t xml:space="preserve">     </w:t>
      </w:r>
      <w:r w:rsidR="00E21518">
        <w:rPr>
          <w:rFonts w:eastAsia="Calibri"/>
          <w:color w:val="000000"/>
          <w:kern w:val="2"/>
          <w:sz w:val="32"/>
          <w:szCs w:val="32"/>
        </w:rPr>
        <w:t xml:space="preserve">Жилой фонд сельского поселения составляет - </w:t>
      </w:r>
      <w:r w:rsidR="006B5CFE">
        <w:rPr>
          <w:rFonts w:eastAsia="Calibri"/>
          <w:b/>
          <w:color w:val="000000"/>
          <w:kern w:val="2"/>
          <w:sz w:val="32"/>
          <w:szCs w:val="32"/>
        </w:rPr>
        <w:t>130</w:t>
      </w:r>
      <w:r w:rsidR="00E21518">
        <w:rPr>
          <w:rFonts w:eastAsia="Calibri"/>
          <w:color w:val="000000"/>
          <w:kern w:val="2"/>
          <w:sz w:val="32"/>
          <w:szCs w:val="32"/>
        </w:rPr>
        <w:t xml:space="preserve"> домов, 17 домов находятся под управлением Кондопожского ММП ЖКХ, </w:t>
      </w:r>
      <w:r w:rsidR="00E21518">
        <w:rPr>
          <w:rFonts w:eastAsia="Calibri"/>
          <w:b/>
          <w:color w:val="000000"/>
          <w:kern w:val="2"/>
          <w:sz w:val="32"/>
          <w:szCs w:val="32"/>
        </w:rPr>
        <w:t>106</w:t>
      </w:r>
      <w:r w:rsidR="00E21518">
        <w:rPr>
          <w:rFonts w:eastAsia="Calibri"/>
          <w:color w:val="000000"/>
          <w:kern w:val="2"/>
          <w:sz w:val="32"/>
          <w:szCs w:val="32"/>
        </w:rPr>
        <w:t xml:space="preserve"> домов находятся без управления.   </w:t>
      </w:r>
    </w:p>
    <w:p w:rsidR="002D37B4" w:rsidRDefault="00827A03" w:rsidP="00827A03">
      <w:pPr>
        <w:suppressAutoHyphens/>
        <w:spacing w:after="0" w:line="240" w:lineRule="auto"/>
        <w:ind w:right="-1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ar-SA"/>
        </w:rPr>
        <w:t>Муниципальные дома и квартиры в п. Гирвас 2017 году полностью переданы в Кондопожский муниципальный район, продолжается работа по передаче муниципального жилищного фонда  д. Святнаволок, д. Эльмус, д. Юркостров.</w:t>
      </w:r>
    </w:p>
    <w:p w:rsidR="002D37B4" w:rsidRDefault="00827A03" w:rsidP="00827A03">
      <w:pPr>
        <w:suppressAutoHyphens/>
        <w:spacing w:after="0" w:line="240" w:lineRule="auto"/>
        <w:ind w:right="-1"/>
        <w:contextualSpacing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рамках программы  «о признании помещения жилым помещениям, жилого помещения непригодным для проживания и многоквартирного дома аварийным и подлежащим сносу или реконструкции» по Гирвасскому сельскому поселению признано — </w:t>
      </w:r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домов. Работа будет </w:t>
      </w:r>
      <w:proofErr w:type="gramStart"/>
      <w:r w:rsidR="00375143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</w:t>
      </w:r>
      <w:proofErr w:type="gramEnd"/>
      <w:r w:rsidR="00E21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и дальше.</w:t>
      </w:r>
    </w:p>
    <w:p w:rsidR="002D37B4" w:rsidRPr="007253AD" w:rsidRDefault="00E21518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</w:t>
      </w: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Взаимодействие с организациями и учреждениями.</w:t>
      </w: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Pr="007253AD" w:rsidRDefault="00827A03" w:rsidP="00827A03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своей работе Администрация  постоянно взаимодействует с руководителями предприятий, организаций и учреждений, расположенными на территории поселения, предпринимателями. </w:t>
      </w:r>
    </w:p>
    <w:p w:rsidR="00827A03" w:rsidRDefault="00827A03" w:rsidP="00827A03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Бюджетные учреждения – школа, детский сад, амбулатория, Дом культуры, мастерским участком Кондопожского ММП ЖКХ.</w:t>
      </w:r>
    </w:p>
    <w:p w:rsidR="002D37B4" w:rsidRDefault="00827A03" w:rsidP="00827A03">
      <w:pPr>
        <w:pStyle w:val="ae"/>
        <w:jc w:val="both"/>
      </w:pPr>
      <w: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В Администрации поселения организованы выездные приемы для жителей специалистами Пенсионного фонда, Центра социальной работы, Центра  «Забота», Центра занятости. </w:t>
      </w:r>
    </w:p>
    <w:p w:rsidR="00827A03" w:rsidRDefault="00827A03">
      <w:pPr>
        <w:pStyle w:val="ae"/>
        <w:jc w:val="both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Специалисты Администрации оказывают большую помощь жителям в оформлении заявлений, выдаче справок, информировании населения об изменениях в законодательстве.</w:t>
      </w:r>
    </w:p>
    <w:p w:rsidR="00827A03" w:rsidRDefault="00827A03">
      <w:pPr>
        <w:pStyle w:val="ae"/>
        <w:jc w:val="both"/>
      </w:pPr>
      <w:r>
        <w:t xml:space="preserve">    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Нотариальные действия, администрация Гирвасского сельского поселения не осуществляет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827A03">
      <w:pPr>
        <w:pStyle w:val="ae"/>
        <w:jc w:val="both"/>
      </w:pPr>
      <w: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Кажд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ую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среду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 1</w:t>
      </w:r>
      <w:r w:rsidR="001A6E8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2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.00 в администрации поселения работает удалённое окно, введут приём специалисты  МФЦ., раз в квартал ведется приём граждан специалистами социальной защиты и пенсионного фонда.         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20"/>
          <w:szCs w:val="20"/>
        </w:rPr>
        <w:t xml:space="preserve">                     </w:t>
      </w:r>
    </w:p>
    <w:p w:rsidR="002D37B4" w:rsidRDefault="00E21518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 w:rsidRPr="007253AD"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Культурно-спортивная жизнь села</w:t>
      </w:r>
    </w:p>
    <w:p w:rsidR="00827A03" w:rsidRPr="007253AD" w:rsidRDefault="00827A03">
      <w:pPr>
        <w:tabs>
          <w:tab w:val="left" w:pos="3225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827A03" w:rsidP="00827A03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7253AD">
        <w:rPr>
          <w:rFonts w:ascii="Times New Roman" w:hAnsi="Times New Roman" w:cs="Times New Roman"/>
          <w:sz w:val="32"/>
          <w:szCs w:val="32"/>
        </w:rPr>
        <w:t>Всем известно, что на селе опорной базой проведения культурно-просветительных мероприятий среди населения, а также организации культурного отдыха являются клубы. На территории Гирвасского сельского поселения находится Муниципальное Учреждение Культуры « Цент Культуры и Досуга»</w:t>
      </w:r>
      <w:r w:rsidR="00E21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2D37B4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32"/>
          <w:szCs w:val="32"/>
        </w:rPr>
      </w:pPr>
    </w:p>
    <w:p w:rsidR="002D37B4" w:rsidRDefault="00827A03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E2151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 отчетный период в ДК было проведено – 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47</w:t>
      </w:r>
      <w:r w:rsidR="00E2151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мероприятий, их посетило </w:t>
      </w:r>
      <w:r w:rsidR="004E729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915A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22</w:t>
      </w:r>
      <w:r w:rsidR="00E2151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человек</w:t>
      </w:r>
      <w:r w:rsidR="00D376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="00E21518" w:rsidRPr="001F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E21518" w:rsidRDefault="00E21518">
      <w:pPr>
        <w:tabs>
          <w:tab w:val="left" w:pos="3225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21518" w:rsidRPr="00E21518" w:rsidRDefault="00827A03" w:rsidP="00827A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На конец года в учреждении </w:t>
      </w:r>
      <w:r w:rsidR="00D376D1">
        <w:rPr>
          <w:rFonts w:ascii="Times New Roman" w:hAnsi="Times New Roman" w:cs="Times New Roman"/>
          <w:sz w:val="32"/>
          <w:szCs w:val="32"/>
        </w:rPr>
        <w:t>9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клубных формирований, состоящих из </w:t>
      </w:r>
      <w:r w:rsidR="00CF29B6">
        <w:rPr>
          <w:rFonts w:ascii="Times New Roman" w:hAnsi="Times New Roman" w:cs="Times New Roman"/>
          <w:sz w:val="32"/>
          <w:szCs w:val="32"/>
        </w:rPr>
        <w:t>108 уч</w:t>
      </w:r>
      <w:r w:rsidR="00E21518" w:rsidRPr="00E21518">
        <w:rPr>
          <w:rFonts w:ascii="Times New Roman" w:hAnsi="Times New Roman" w:cs="Times New Roman"/>
          <w:sz w:val="32"/>
          <w:szCs w:val="32"/>
        </w:rPr>
        <w:t>астник</w:t>
      </w:r>
      <w:r w:rsidR="00CF29B6">
        <w:rPr>
          <w:rFonts w:ascii="Times New Roman" w:hAnsi="Times New Roman" w:cs="Times New Roman"/>
          <w:sz w:val="32"/>
          <w:szCs w:val="32"/>
        </w:rPr>
        <w:t>ов</w:t>
      </w:r>
      <w:r w:rsidR="00E21518" w:rsidRPr="00E21518">
        <w:rPr>
          <w:rFonts w:ascii="Times New Roman" w:hAnsi="Times New Roman" w:cs="Times New Roman"/>
          <w:sz w:val="32"/>
          <w:szCs w:val="32"/>
        </w:rPr>
        <w:t>.</w:t>
      </w:r>
    </w:p>
    <w:p w:rsidR="00D376D1" w:rsidRPr="00827A03" w:rsidRDefault="00D376D1" w:rsidP="00D376D1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>Формирования развиваются в следующих сферах:</w:t>
      </w:r>
    </w:p>
    <w:p w:rsidR="00D376D1" w:rsidRPr="00827A03" w:rsidRDefault="00D376D1" w:rsidP="00D376D1">
      <w:pPr>
        <w:pStyle w:val="ac"/>
        <w:numPr>
          <w:ilvl w:val="0"/>
          <w:numId w:val="6"/>
        </w:numPr>
        <w:spacing w:after="16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>Вокальные коллективы, и сольное пение – исполнение народных и современных песен:</w:t>
      </w:r>
    </w:p>
    <w:p w:rsidR="00D376D1" w:rsidRPr="00827A03" w:rsidRDefault="00D376D1" w:rsidP="00D376D1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>А) вокальная студия «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Луканойя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 xml:space="preserve">»; </w:t>
      </w:r>
    </w:p>
    <w:p w:rsidR="00D376D1" w:rsidRPr="00827A03" w:rsidRDefault="00D376D1" w:rsidP="00D376D1">
      <w:pPr>
        <w:pStyle w:val="ac"/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</w:p>
    <w:p w:rsidR="00D376D1" w:rsidRPr="00827A03" w:rsidRDefault="00D376D1" w:rsidP="00D376D1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2) Декоративно прикладного искусства – рукоделие, мастер классы:</w:t>
      </w:r>
    </w:p>
    <w:p w:rsidR="00D376D1" w:rsidRPr="00827A03" w:rsidRDefault="00D376D1" w:rsidP="00D376D1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         </w:t>
      </w:r>
      <w:r w:rsidR="00CF29B6" w:rsidRPr="00827A03">
        <w:rPr>
          <w:rFonts w:ascii="Times New Roman" w:hAnsi="Times New Roman" w:cs="Times New Roman"/>
          <w:sz w:val="32"/>
          <w:szCs w:val="26"/>
        </w:rPr>
        <w:t>А</w:t>
      </w:r>
      <w:r w:rsidRPr="00827A03">
        <w:rPr>
          <w:rFonts w:ascii="Times New Roman" w:hAnsi="Times New Roman" w:cs="Times New Roman"/>
          <w:sz w:val="32"/>
          <w:szCs w:val="26"/>
        </w:rPr>
        <w:t>) «Волшебный сундучок»</w:t>
      </w:r>
    </w:p>
    <w:p w:rsidR="00D376D1" w:rsidRPr="00827A03" w:rsidRDefault="00D376D1" w:rsidP="00D376D1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</w:t>
      </w:r>
      <w:r w:rsidR="00827A03">
        <w:rPr>
          <w:rFonts w:ascii="Times New Roman" w:hAnsi="Times New Roman" w:cs="Times New Roman"/>
          <w:sz w:val="32"/>
          <w:szCs w:val="26"/>
        </w:rPr>
        <w:t xml:space="preserve"> </w:t>
      </w:r>
      <w:r w:rsidRPr="00827A03">
        <w:rPr>
          <w:rFonts w:ascii="Times New Roman" w:hAnsi="Times New Roman" w:cs="Times New Roman"/>
          <w:sz w:val="32"/>
          <w:szCs w:val="26"/>
        </w:rPr>
        <w:t xml:space="preserve">3) танцевальное </w:t>
      </w:r>
    </w:p>
    <w:p w:rsidR="00CF29B6" w:rsidRPr="00827A03" w:rsidRDefault="00D376D1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</w:t>
      </w:r>
      <w:r w:rsidR="00CF29B6" w:rsidRPr="00827A03">
        <w:rPr>
          <w:rFonts w:ascii="Times New Roman" w:hAnsi="Times New Roman" w:cs="Times New Roman"/>
          <w:sz w:val="32"/>
          <w:szCs w:val="26"/>
        </w:rPr>
        <w:t>А) «</w:t>
      </w:r>
      <w:proofErr w:type="spellStart"/>
      <w:r w:rsidR="00CF29B6" w:rsidRPr="00827A03">
        <w:rPr>
          <w:rFonts w:ascii="Times New Roman" w:hAnsi="Times New Roman" w:cs="Times New Roman"/>
          <w:sz w:val="32"/>
          <w:szCs w:val="26"/>
        </w:rPr>
        <w:t>Эстрелла</w:t>
      </w:r>
      <w:proofErr w:type="spellEnd"/>
      <w:r w:rsidR="00CF29B6" w:rsidRPr="00827A03">
        <w:rPr>
          <w:rFonts w:ascii="Times New Roman" w:hAnsi="Times New Roman" w:cs="Times New Roman"/>
          <w:sz w:val="32"/>
          <w:szCs w:val="26"/>
        </w:rPr>
        <w:t>»</w:t>
      </w:r>
    </w:p>
    <w:p w:rsidR="00CF29B6" w:rsidRPr="00827A03" w:rsidRDefault="00CF29B6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Б) «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Эстрелла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 xml:space="preserve"> </w:t>
      </w:r>
      <w:r w:rsidRPr="00827A03">
        <w:rPr>
          <w:rFonts w:ascii="Times New Roman" w:hAnsi="Times New Roman" w:cs="Times New Roman"/>
          <w:sz w:val="32"/>
          <w:szCs w:val="26"/>
          <w:lang w:val="en-US"/>
        </w:rPr>
        <w:t>kids</w:t>
      </w:r>
      <w:r w:rsidRPr="00827A03">
        <w:rPr>
          <w:rFonts w:ascii="Times New Roman" w:hAnsi="Times New Roman" w:cs="Times New Roman"/>
          <w:sz w:val="32"/>
          <w:szCs w:val="26"/>
        </w:rPr>
        <w:t>»</w:t>
      </w:r>
    </w:p>
    <w:p w:rsidR="00CF29B6" w:rsidRPr="00827A03" w:rsidRDefault="00CF29B6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В) «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Эстрелла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 xml:space="preserve"> </w:t>
      </w:r>
      <w:r w:rsidRPr="00827A03">
        <w:rPr>
          <w:rFonts w:ascii="Times New Roman" w:hAnsi="Times New Roman" w:cs="Times New Roman"/>
          <w:sz w:val="32"/>
          <w:szCs w:val="26"/>
          <w:lang w:val="en-US"/>
        </w:rPr>
        <w:t>kids</w:t>
      </w:r>
      <w:r w:rsidRPr="00827A03">
        <w:rPr>
          <w:rFonts w:ascii="Times New Roman" w:hAnsi="Times New Roman" w:cs="Times New Roman"/>
          <w:sz w:val="32"/>
          <w:szCs w:val="26"/>
        </w:rPr>
        <w:t xml:space="preserve"> </w:t>
      </w:r>
      <w:r w:rsidRPr="00827A03">
        <w:rPr>
          <w:rFonts w:ascii="Times New Roman" w:hAnsi="Times New Roman" w:cs="Times New Roman"/>
          <w:sz w:val="32"/>
          <w:szCs w:val="26"/>
          <w:lang w:val="en-US"/>
        </w:rPr>
        <w:t>small</w:t>
      </w:r>
      <w:r w:rsidRPr="00827A03">
        <w:rPr>
          <w:rFonts w:ascii="Times New Roman" w:hAnsi="Times New Roman" w:cs="Times New Roman"/>
          <w:sz w:val="32"/>
          <w:szCs w:val="26"/>
        </w:rPr>
        <w:t>»</w:t>
      </w:r>
    </w:p>
    <w:p w:rsidR="00CF29B6" w:rsidRPr="00827A03" w:rsidRDefault="00CF29B6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Г) «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Микс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 xml:space="preserve"> 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Литл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>»</w:t>
      </w:r>
    </w:p>
    <w:p w:rsidR="00CF29B6" w:rsidRPr="00827A03" w:rsidRDefault="00CF29B6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  Д) «</w:t>
      </w:r>
      <w:proofErr w:type="spellStart"/>
      <w:r w:rsidRPr="00827A03">
        <w:rPr>
          <w:rFonts w:ascii="Times New Roman" w:hAnsi="Times New Roman" w:cs="Times New Roman"/>
          <w:sz w:val="32"/>
          <w:szCs w:val="26"/>
        </w:rPr>
        <w:t>Микс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 xml:space="preserve">- </w:t>
      </w:r>
      <w:proofErr w:type="spellStart"/>
      <w:r w:rsidRPr="00827A03">
        <w:rPr>
          <w:rFonts w:ascii="Times New Roman" w:hAnsi="Times New Roman" w:cs="Times New Roman"/>
          <w:sz w:val="32"/>
          <w:szCs w:val="26"/>
          <w:lang w:val="en-US"/>
        </w:rPr>
        <w:t>Danc</w:t>
      </w:r>
      <w:proofErr w:type="spellEnd"/>
      <w:r w:rsidRPr="00827A03">
        <w:rPr>
          <w:rFonts w:ascii="Times New Roman" w:hAnsi="Times New Roman" w:cs="Times New Roman"/>
          <w:sz w:val="32"/>
          <w:szCs w:val="26"/>
        </w:rPr>
        <w:t>»</w:t>
      </w:r>
    </w:p>
    <w:p w:rsidR="00D376D1" w:rsidRPr="00827A03" w:rsidRDefault="00827A03" w:rsidP="00CF29B6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4</w:t>
      </w:r>
      <w:r w:rsidR="00D376D1" w:rsidRPr="00827A03">
        <w:rPr>
          <w:rFonts w:ascii="Times New Roman" w:hAnsi="Times New Roman" w:cs="Times New Roman"/>
          <w:sz w:val="32"/>
          <w:szCs w:val="26"/>
        </w:rPr>
        <w:t>) клуб по интересам включает в себя спортивно оздоровительное направление исходя из пожеланий участников, для ведения здорового образа жизни, также танцевальное направление с элементами йоги,  кулинарное, информационно просветительское, рукодельное, вокальное  и др. деятельность:</w:t>
      </w:r>
    </w:p>
    <w:p w:rsidR="00D376D1" w:rsidRPr="00827A03" w:rsidRDefault="00D376D1" w:rsidP="00D376D1">
      <w:pPr>
        <w:spacing w:line="240" w:lineRule="auto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26"/>
        </w:rPr>
        <w:t xml:space="preserve">       </w:t>
      </w:r>
      <w:r w:rsidR="00CF29B6" w:rsidRPr="00827A03">
        <w:rPr>
          <w:rFonts w:ascii="Times New Roman" w:hAnsi="Times New Roman" w:cs="Times New Roman"/>
          <w:sz w:val="32"/>
          <w:szCs w:val="26"/>
        </w:rPr>
        <w:t>А</w:t>
      </w:r>
      <w:r w:rsidRPr="00827A03">
        <w:rPr>
          <w:rFonts w:ascii="Times New Roman" w:hAnsi="Times New Roman" w:cs="Times New Roman"/>
          <w:sz w:val="32"/>
          <w:szCs w:val="26"/>
        </w:rPr>
        <w:t>) «Женский клуб»</w:t>
      </w:r>
    </w:p>
    <w:p w:rsidR="00E21518" w:rsidRPr="00E21518" w:rsidRDefault="00827A03" w:rsidP="00827A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Все формирования разделены по своим возрастным категориям. </w:t>
      </w:r>
      <w:proofErr w:type="gramStart"/>
      <w:r w:rsidR="00E21518" w:rsidRPr="00E21518">
        <w:rPr>
          <w:rFonts w:ascii="Times New Roman" w:hAnsi="Times New Roman" w:cs="Times New Roman"/>
          <w:sz w:val="32"/>
          <w:szCs w:val="32"/>
        </w:rPr>
        <w:t>Танцевальные</w:t>
      </w:r>
      <w:proofErr w:type="gram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, театральные и вокальные являются основой в проведении культурно массовых мероприятий. Для дальнейшего развития формирований, с целью перспективной деятельности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досугово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 учреждения, участия коллективов в фестивалях, мероприятиях конкурсах и др. ведется работа по привлечению участников, путем создания благоприятных условий,  для их  </w:t>
      </w:r>
      <w:proofErr w:type="gramStart"/>
      <w:r w:rsidR="00E21518" w:rsidRPr="00E21518">
        <w:rPr>
          <w:rFonts w:ascii="Times New Roman" w:hAnsi="Times New Roman" w:cs="Times New Roman"/>
          <w:sz w:val="32"/>
          <w:szCs w:val="32"/>
        </w:rPr>
        <w:t>деятельности</w:t>
      </w:r>
      <w:proofErr w:type="gram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а также поощрение (призы, дипломы, благодарности и др.).</w:t>
      </w:r>
    </w:p>
    <w:p w:rsidR="00827A03" w:rsidRDefault="00827A03" w:rsidP="00827A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E21518" w:rsidP="00827A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lastRenderedPageBreak/>
        <w:t>Крупные социально значимые мероприятия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2151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5076" w:rsidRPr="00827A03" w:rsidRDefault="00C95076" w:rsidP="00C9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6"/>
        </w:rPr>
      </w:pPr>
      <w:r w:rsidRPr="00827A03">
        <w:rPr>
          <w:rFonts w:ascii="Times New Roman" w:hAnsi="Times New Roman" w:cs="Times New Roman"/>
          <w:sz w:val="32"/>
          <w:szCs w:val="32"/>
        </w:rPr>
        <w:t>В исходящем периоде крупные массовые мероприятия которые проводились в течени</w:t>
      </w:r>
      <w:proofErr w:type="gramStart"/>
      <w:r w:rsidRPr="00827A03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827A03">
        <w:rPr>
          <w:rFonts w:ascii="Times New Roman" w:hAnsi="Times New Roman" w:cs="Times New Roman"/>
          <w:sz w:val="32"/>
          <w:szCs w:val="32"/>
        </w:rPr>
        <w:t xml:space="preserve"> 20</w:t>
      </w:r>
      <w:r w:rsidR="00827A03">
        <w:rPr>
          <w:rFonts w:ascii="Times New Roman" w:hAnsi="Times New Roman" w:cs="Times New Roman"/>
          <w:sz w:val="32"/>
          <w:szCs w:val="32"/>
        </w:rPr>
        <w:t>24</w:t>
      </w:r>
      <w:r w:rsidRPr="00827A03">
        <w:rPr>
          <w:rFonts w:ascii="Times New Roman" w:hAnsi="Times New Roman" w:cs="Times New Roman"/>
          <w:sz w:val="32"/>
          <w:szCs w:val="32"/>
        </w:rPr>
        <w:t xml:space="preserve"> г. проведены на высшем уровне. В доме культуры в концертных</w:t>
      </w:r>
      <w:r w:rsidRPr="00827A03">
        <w:rPr>
          <w:rFonts w:ascii="Times New Roman" w:hAnsi="Times New Roman" w:cs="Times New Roman"/>
          <w:sz w:val="32"/>
          <w:szCs w:val="26"/>
        </w:rPr>
        <w:t xml:space="preserve"> программах принимали участия коллективы сольные исполнители из других поселений. Для жителей и гостей Гирвасского сельского поселения были проведены: 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- </w:t>
      </w:r>
      <w:r w:rsidR="00C95076" w:rsidRPr="00827A03">
        <w:rPr>
          <w:rFonts w:ascii="Times New Roman" w:hAnsi="Times New Roman" w:cs="Times New Roman"/>
          <w:sz w:val="32"/>
          <w:szCs w:val="26"/>
        </w:rPr>
        <w:t>Концертные мероприятия «23 Февраля» и «8 Марта»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- </w:t>
      </w:r>
      <w:r w:rsidR="00C95076" w:rsidRPr="00827A03">
        <w:rPr>
          <w:rFonts w:ascii="Times New Roman" w:hAnsi="Times New Roman" w:cs="Times New Roman"/>
          <w:sz w:val="32"/>
          <w:szCs w:val="26"/>
        </w:rPr>
        <w:t xml:space="preserve">Концерт ко Дню Победы 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</w:t>
      </w:r>
      <w:r w:rsidR="00C95076" w:rsidRPr="00827A03">
        <w:rPr>
          <w:rFonts w:ascii="Times New Roman" w:hAnsi="Times New Roman" w:cs="Times New Roman"/>
          <w:sz w:val="32"/>
          <w:szCs w:val="26"/>
        </w:rPr>
        <w:t>Важным мероприятием 202</w:t>
      </w:r>
      <w:r w:rsidR="00CF29B6" w:rsidRPr="00827A03">
        <w:rPr>
          <w:rFonts w:ascii="Times New Roman" w:hAnsi="Times New Roman" w:cs="Times New Roman"/>
          <w:sz w:val="32"/>
          <w:szCs w:val="26"/>
        </w:rPr>
        <w:t>4</w:t>
      </w:r>
      <w:r w:rsidR="00C95076" w:rsidRPr="00827A03">
        <w:rPr>
          <w:rFonts w:ascii="Times New Roman" w:hAnsi="Times New Roman" w:cs="Times New Roman"/>
          <w:sz w:val="32"/>
          <w:szCs w:val="26"/>
        </w:rPr>
        <w:t xml:space="preserve"> года было празднование Дня поселка «9</w:t>
      </w:r>
      <w:r w:rsidR="00CF29B6" w:rsidRPr="00827A03">
        <w:rPr>
          <w:rFonts w:ascii="Times New Roman" w:hAnsi="Times New Roman" w:cs="Times New Roman"/>
          <w:sz w:val="32"/>
          <w:szCs w:val="26"/>
        </w:rPr>
        <w:t>3</w:t>
      </w:r>
      <w:r w:rsidR="00C95076" w:rsidRPr="00827A03">
        <w:rPr>
          <w:rFonts w:ascii="Times New Roman" w:hAnsi="Times New Roman" w:cs="Times New Roman"/>
          <w:sz w:val="32"/>
          <w:szCs w:val="26"/>
        </w:rPr>
        <w:t xml:space="preserve">-х </w:t>
      </w:r>
      <w:proofErr w:type="spellStart"/>
      <w:r w:rsidR="00C95076" w:rsidRPr="00827A03">
        <w:rPr>
          <w:rFonts w:ascii="Times New Roman" w:hAnsi="Times New Roman" w:cs="Times New Roman"/>
          <w:sz w:val="32"/>
          <w:szCs w:val="26"/>
        </w:rPr>
        <w:t>летие</w:t>
      </w:r>
      <w:proofErr w:type="spellEnd"/>
      <w:r w:rsidR="00C95076" w:rsidRPr="00827A03">
        <w:rPr>
          <w:rFonts w:ascii="Times New Roman" w:hAnsi="Times New Roman" w:cs="Times New Roman"/>
          <w:sz w:val="32"/>
          <w:szCs w:val="26"/>
        </w:rPr>
        <w:t>».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</w:t>
      </w:r>
      <w:r w:rsidR="00C95076" w:rsidRPr="00827A03">
        <w:rPr>
          <w:rFonts w:ascii="Times New Roman" w:hAnsi="Times New Roman" w:cs="Times New Roman"/>
          <w:sz w:val="32"/>
          <w:szCs w:val="26"/>
        </w:rPr>
        <w:t xml:space="preserve">На празднование 23 февраля провели </w:t>
      </w:r>
      <w:r w:rsidR="006C1FBB" w:rsidRPr="00827A03">
        <w:rPr>
          <w:rFonts w:ascii="Times New Roman" w:hAnsi="Times New Roman" w:cs="Times New Roman"/>
          <w:sz w:val="32"/>
          <w:szCs w:val="26"/>
        </w:rPr>
        <w:t>в игровой спортивной программе</w:t>
      </w:r>
      <w:r w:rsidR="00C95076" w:rsidRPr="00827A03">
        <w:rPr>
          <w:rFonts w:ascii="Times New Roman" w:hAnsi="Times New Roman" w:cs="Times New Roman"/>
          <w:sz w:val="32"/>
          <w:szCs w:val="26"/>
        </w:rPr>
        <w:t>.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</w:t>
      </w:r>
      <w:r w:rsidR="00C95076" w:rsidRPr="00827A03">
        <w:rPr>
          <w:rFonts w:ascii="Times New Roman" w:hAnsi="Times New Roman" w:cs="Times New Roman"/>
          <w:sz w:val="32"/>
          <w:szCs w:val="26"/>
        </w:rPr>
        <w:t>В 202</w:t>
      </w:r>
      <w:r w:rsidR="006C1FBB" w:rsidRPr="00827A03">
        <w:rPr>
          <w:rFonts w:ascii="Times New Roman" w:hAnsi="Times New Roman" w:cs="Times New Roman"/>
          <w:sz w:val="32"/>
          <w:szCs w:val="26"/>
        </w:rPr>
        <w:t>4</w:t>
      </w:r>
      <w:r w:rsidR="00C95076" w:rsidRPr="00827A03">
        <w:rPr>
          <w:rFonts w:ascii="Times New Roman" w:hAnsi="Times New Roman" w:cs="Times New Roman"/>
          <w:sz w:val="32"/>
          <w:szCs w:val="26"/>
        </w:rPr>
        <w:t>г были проведены патриотические мастер-классы по изготовлению окопных свечей для бойцов СВО.</w:t>
      </w:r>
    </w:p>
    <w:p w:rsidR="00C95076" w:rsidRPr="00827A03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</w:rPr>
      </w:pPr>
      <w:r>
        <w:rPr>
          <w:rFonts w:ascii="Times New Roman" w:hAnsi="Times New Roman" w:cs="Times New Roman"/>
          <w:sz w:val="32"/>
          <w:szCs w:val="26"/>
        </w:rPr>
        <w:t xml:space="preserve">     </w:t>
      </w:r>
      <w:r w:rsidR="00C95076" w:rsidRPr="00827A03">
        <w:rPr>
          <w:rFonts w:ascii="Times New Roman" w:hAnsi="Times New Roman" w:cs="Times New Roman"/>
          <w:sz w:val="32"/>
          <w:szCs w:val="26"/>
        </w:rPr>
        <w:t>По итогам проведенных мероприятий можно отметить, что в 202</w:t>
      </w:r>
      <w:r w:rsidR="006C1FBB" w:rsidRPr="00827A03">
        <w:rPr>
          <w:rFonts w:ascii="Times New Roman" w:hAnsi="Times New Roman" w:cs="Times New Roman"/>
          <w:sz w:val="32"/>
          <w:szCs w:val="26"/>
        </w:rPr>
        <w:t>4</w:t>
      </w:r>
      <w:r w:rsidR="00C95076" w:rsidRPr="00827A03">
        <w:rPr>
          <w:rFonts w:ascii="Times New Roman" w:hAnsi="Times New Roman" w:cs="Times New Roman"/>
          <w:sz w:val="32"/>
          <w:szCs w:val="26"/>
        </w:rPr>
        <w:t xml:space="preserve"> году было привлечено большое количество творческих талантов, которые внесли свой вклад в развитие культуры в нашем поселении.</w:t>
      </w:r>
    </w:p>
    <w:p w:rsidR="00E21518" w:rsidRPr="00827A03" w:rsidRDefault="00827A03" w:rsidP="00C95076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BC4B29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Празднование 7</w:t>
      </w:r>
      <w:r w:rsidR="006C1FBB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</w:t>
      </w:r>
      <w:r w:rsidR="00BC4B29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-й годовщины Великой Победы 9 мая было отмечено возложением венков и живых цветов в местах памяти павших воинов. </w:t>
      </w:r>
      <w:bookmarkStart w:id="1" w:name="_GoBack"/>
      <w:r w:rsidR="00BC4B29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дни празднования годовщины Победы, администрацией поселения совместно с организациями поселения, организовано поздравление </w:t>
      </w:r>
      <w:r w:rsidR="007253AD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r w:rsidR="00BC4B29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тружеников тыла</w:t>
      </w:r>
      <w:r w:rsidR="007253AD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вдовам участников ВОВ</w:t>
      </w:r>
      <w:r w:rsidR="006C1FBB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малолетних узников концлагерей.</w:t>
      </w:r>
      <w:r w:rsidR="00C95076" w:rsidRPr="00827A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bookmarkEnd w:id="1"/>
    <w:p w:rsidR="00E21518" w:rsidRPr="00E21518" w:rsidRDefault="00E21518" w:rsidP="00827A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Сохранение традиционной народной культуры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827A03" w:rsidP="00827A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>В 202</w:t>
      </w:r>
      <w:r w:rsidR="006C1FBB">
        <w:rPr>
          <w:rFonts w:ascii="Times New Roman" w:hAnsi="Times New Roman" w:cs="Times New Roman"/>
          <w:sz w:val="32"/>
          <w:szCs w:val="32"/>
        </w:rPr>
        <w:t>4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г. МУК «ЦКД» осуществлял свою деятельность с целью сохранения традиционной народной культуры как массовой формы культурной деятельности и традиционных ремесел.</w:t>
      </w:r>
    </w:p>
    <w:p w:rsidR="006C1FBB" w:rsidRPr="006C1FBB" w:rsidRDefault="00827A03" w:rsidP="00827A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gramStart"/>
      <w:r w:rsidR="006C1FBB" w:rsidRPr="006C1FBB">
        <w:rPr>
          <w:rFonts w:ascii="Times New Roman" w:hAnsi="Times New Roman" w:cs="Times New Roman"/>
          <w:sz w:val="32"/>
          <w:szCs w:val="32"/>
        </w:rPr>
        <w:t>Продолжилась деятельность клубного формирования по интересам «Женский клуб», целью которого является сохранение всех народных традиций, участники формирования ведут информационно – просветительские беседы о карельских корнях местных деревень, о живших в Гирвасском поселении народах, изготовление блюд исключительно по рецептам карельской кухни, занимаются рукоделием.</w:t>
      </w:r>
      <w:proofErr w:type="gramEnd"/>
    </w:p>
    <w:p w:rsidR="006C1FBB" w:rsidRPr="006C1FBB" w:rsidRDefault="00827A03" w:rsidP="00827A03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C1FBB" w:rsidRPr="006C1FBB">
        <w:rPr>
          <w:rFonts w:ascii="Times New Roman" w:hAnsi="Times New Roman" w:cs="Times New Roman"/>
          <w:sz w:val="32"/>
          <w:szCs w:val="32"/>
        </w:rPr>
        <w:t>Целью вышеперечисленной деятельности является сохранение большей части традиций нашей народной культуры, путем привлечения участников, и пропаганды чтения национальных ценностей молодежью нашего поколения.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21518" w:rsidRPr="00E21518" w:rsidRDefault="00E21518" w:rsidP="00827A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1518">
        <w:rPr>
          <w:rFonts w:ascii="Times New Roman" w:hAnsi="Times New Roman" w:cs="Times New Roman"/>
          <w:b/>
          <w:sz w:val="32"/>
          <w:szCs w:val="32"/>
        </w:rPr>
        <w:t>Инновационные формы</w:t>
      </w:r>
    </w:p>
    <w:p w:rsidR="00E21518" w:rsidRPr="00E21518" w:rsidRDefault="00E21518" w:rsidP="00E2151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Квесты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баттлы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флэшмобы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>, акции – в 202</w:t>
      </w:r>
      <w:r w:rsidR="006C1FBB">
        <w:rPr>
          <w:rFonts w:ascii="Times New Roman" w:hAnsi="Times New Roman" w:cs="Times New Roman"/>
          <w:sz w:val="32"/>
          <w:szCs w:val="32"/>
        </w:rPr>
        <w:t>4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г. стали составляющей частью проведения культурно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досуговой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деятельности М</w:t>
      </w:r>
      <w:r w:rsidR="00C95076">
        <w:rPr>
          <w:rFonts w:ascii="Times New Roman" w:hAnsi="Times New Roman" w:cs="Times New Roman"/>
          <w:sz w:val="32"/>
          <w:szCs w:val="32"/>
        </w:rPr>
        <w:t>К</w:t>
      </w:r>
      <w:r w:rsidR="00E21518" w:rsidRPr="00E21518">
        <w:rPr>
          <w:rFonts w:ascii="Times New Roman" w:hAnsi="Times New Roman" w:cs="Times New Roman"/>
          <w:sz w:val="32"/>
          <w:szCs w:val="32"/>
        </w:rPr>
        <w:t>УК «ЦКД»</w:t>
      </w:r>
    </w:p>
    <w:p w:rsidR="00E21518" w:rsidRPr="00E21518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>Проведенные  формы деятельности в основном несут не конкурсный характер, а для реализации различных форм культурной деятельности, для развития культурного развития жизни населения.</w:t>
      </w:r>
    </w:p>
    <w:p w:rsidR="00E21518" w:rsidRPr="00E21518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Акции в учреждении культуры п. Гирвас проходили как в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онлайн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 формате, так и очном режиме.  Самыми главными из них являлись связанные с «Великой отечественной войной» - «</w:t>
      </w:r>
      <w:r w:rsidR="00C95076">
        <w:rPr>
          <w:rFonts w:ascii="Times New Roman" w:hAnsi="Times New Roman" w:cs="Times New Roman"/>
          <w:sz w:val="32"/>
          <w:szCs w:val="32"/>
        </w:rPr>
        <w:t>Окопная</w:t>
      </w:r>
      <w:r w:rsidR="00E21518" w:rsidRPr="00E21518">
        <w:rPr>
          <w:rFonts w:ascii="Times New Roman" w:hAnsi="Times New Roman" w:cs="Times New Roman"/>
          <w:sz w:val="32"/>
          <w:szCs w:val="32"/>
        </w:rPr>
        <w:t xml:space="preserve"> памяти», «Минута молчания», и др.</w:t>
      </w:r>
    </w:p>
    <w:p w:rsidR="00E21518" w:rsidRDefault="00827A03" w:rsidP="00827A0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proofErr w:type="spellStart"/>
      <w:r w:rsidR="00E21518" w:rsidRPr="00E21518">
        <w:rPr>
          <w:rFonts w:ascii="Times New Roman" w:hAnsi="Times New Roman" w:cs="Times New Roman"/>
          <w:sz w:val="32"/>
          <w:szCs w:val="32"/>
        </w:rPr>
        <w:t>Флешмобы</w:t>
      </w:r>
      <w:proofErr w:type="spellEnd"/>
      <w:r w:rsidR="00E21518" w:rsidRPr="00E21518">
        <w:rPr>
          <w:rFonts w:ascii="Times New Roman" w:hAnsi="Times New Roman" w:cs="Times New Roman"/>
          <w:sz w:val="32"/>
          <w:szCs w:val="32"/>
        </w:rPr>
        <w:t xml:space="preserve">, такие как чтение стихотворений, участие в «Веломарафоне» принесли плодотворные результаты в деятельность учреждения, связанные с общением и развитием личностных качеств жителей поселения,   в новогодние праздники,  принимались участия в акциях «Елка </w:t>
      </w:r>
      <w:r w:rsidR="00915A7E">
        <w:rPr>
          <w:rFonts w:ascii="Times New Roman" w:hAnsi="Times New Roman" w:cs="Times New Roman"/>
          <w:sz w:val="32"/>
          <w:szCs w:val="32"/>
        </w:rPr>
        <w:t>желаний», «Красивое окно» и др</w:t>
      </w:r>
      <w:proofErr w:type="gramStart"/>
      <w:r w:rsidR="00915A7E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15A7E" w:rsidRPr="00915A7E" w:rsidRDefault="00915A7E" w:rsidP="00827A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5A7E">
        <w:rPr>
          <w:rFonts w:ascii="Times New Roman" w:hAnsi="Times New Roman" w:cs="Times New Roman"/>
          <w:b/>
          <w:sz w:val="32"/>
          <w:szCs w:val="32"/>
        </w:rPr>
        <w:t>Участие в проектной деятельности</w:t>
      </w:r>
    </w:p>
    <w:p w:rsidR="00915A7E" w:rsidRPr="00915A7E" w:rsidRDefault="00915A7E" w:rsidP="00915A7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21518" w:rsidRPr="00E21518" w:rsidRDefault="00827A03" w:rsidP="00C9507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15A7E">
        <w:rPr>
          <w:rFonts w:ascii="Times New Roman" w:hAnsi="Times New Roman" w:cs="Times New Roman"/>
          <w:sz w:val="32"/>
          <w:szCs w:val="32"/>
        </w:rPr>
        <w:t>В 202</w:t>
      </w:r>
      <w:r w:rsidR="00C95076">
        <w:rPr>
          <w:rFonts w:ascii="Times New Roman" w:hAnsi="Times New Roman" w:cs="Times New Roman"/>
          <w:sz w:val="32"/>
          <w:szCs w:val="32"/>
        </w:rPr>
        <w:t>3</w:t>
      </w:r>
      <w:r w:rsidR="00915A7E">
        <w:rPr>
          <w:rFonts w:ascii="Times New Roman" w:hAnsi="Times New Roman" w:cs="Times New Roman"/>
          <w:sz w:val="32"/>
          <w:szCs w:val="32"/>
        </w:rPr>
        <w:t xml:space="preserve"> г. администрацией Гирвасского сельского поселения была проведена работа по изготовлению проектно-сметной документации по ремонту фасада здания Дома культуры.  </w:t>
      </w:r>
    </w:p>
    <w:p w:rsidR="00E21518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Укрепление и развитие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материально-технической</w:t>
      </w:r>
      <w:proofErr w:type="gramEnd"/>
    </w:p>
    <w:p w:rsidR="002D37B4" w:rsidRDefault="00E215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базы учреждения.</w:t>
      </w:r>
    </w:p>
    <w:p w:rsidR="00FE4E22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202</w:t>
      </w:r>
      <w:r w:rsidR="006C1FB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году  Центр культуры и досуга Гирвасского сельского поселения принял участие в конкурсе среди сельских Домов культуры по  предоставлению субсидий на ремонт, реконструкцию зданий учреждений культуры и укрепление материально-технической  базы учреждения,</w:t>
      </w:r>
      <w:r w:rsidR="00FE4E2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E4E2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FE4E22">
        <w:rPr>
          <w:rFonts w:ascii="Times New Roman" w:hAnsi="Times New Roman" w:cs="Times New Roman"/>
          <w:sz w:val="32"/>
          <w:szCs w:val="32"/>
        </w:rPr>
        <w:t xml:space="preserve"> сожаление не выиграли.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2D37B4" w:rsidRDefault="00FE4E22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>О</w:t>
      </w:r>
      <w:r w:rsidR="00E21518">
        <w:rPr>
          <w:rFonts w:ascii="Times New Roman" w:hAnsi="Times New Roman" w:cs="Times New Roman"/>
          <w:sz w:val="32"/>
          <w:szCs w:val="32"/>
        </w:rPr>
        <w:t xml:space="preserve">чень большая проблема по состоянию здания. Нет сцены для выступлений коллективов и участников на концертных программах.  </w:t>
      </w:r>
      <w:proofErr w:type="gramStart"/>
      <w:r w:rsidR="00E21518">
        <w:rPr>
          <w:rFonts w:ascii="Times New Roman" w:hAnsi="Times New Roman" w:cs="Times New Roman"/>
          <w:sz w:val="32"/>
          <w:szCs w:val="32"/>
        </w:rPr>
        <w:t>Внешний</w:t>
      </w:r>
      <w:proofErr w:type="gramEnd"/>
      <w:r w:rsidR="00E21518">
        <w:rPr>
          <w:rFonts w:ascii="Times New Roman" w:hAnsi="Times New Roman" w:cs="Times New Roman"/>
          <w:sz w:val="32"/>
          <w:szCs w:val="32"/>
        </w:rPr>
        <w:t xml:space="preserve"> фасада Дома культуры не имеет привлекательного вида. Складские помещения в </w:t>
      </w:r>
      <w:proofErr w:type="spellStart"/>
      <w:r w:rsidR="00E21518">
        <w:rPr>
          <w:rFonts w:ascii="Times New Roman" w:hAnsi="Times New Roman" w:cs="Times New Roman"/>
          <w:sz w:val="32"/>
          <w:szCs w:val="32"/>
        </w:rPr>
        <w:t>удовл</w:t>
      </w:r>
      <w:proofErr w:type="spellEnd"/>
      <w:r w:rsidR="00E21518">
        <w:rPr>
          <w:rFonts w:ascii="Times New Roman" w:hAnsi="Times New Roman" w:cs="Times New Roman"/>
          <w:sz w:val="32"/>
          <w:szCs w:val="32"/>
        </w:rPr>
        <w:t>. состоянии.</w:t>
      </w:r>
    </w:p>
    <w:p w:rsidR="002D37B4" w:rsidRDefault="00E2151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Все эти проблемы, безусловно, необходимо решать, так как состояние Дома культуры также имеет огромное значение для привлечения граждан к участию в культурной жизни поселения и участия в клубных формированиях, а также привлечения молодых специалистов.</w:t>
      </w:r>
    </w:p>
    <w:p w:rsidR="002D37B4" w:rsidRDefault="00E21518">
      <w:pPr>
        <w:spacing w:after="0" w:line="240" w:lineRule="auto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   Мы как учредители МУК ЦКД всегда принимает активное участие в доме культуры. </w:t>
      </w:r>
    </w:p>
    <w:p w:rsidR="002D37B4" w:rsidRDefault="00E215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Дом Культуры всегда готов к сотрудничеству со всеми заинтересованными организациями, предприятиями, компаниями и частными лицами города в разработке и проведении интересных по форме мероприятий. </w:t>
      </w:r>
    </w:p>
    <w:p w:rsidR="002D37B4" w:rsidRDefault="00E21518" w:rsidP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Мероприятия, проведенные в 202</w:t>
      </w:r>
      <w:r w:rsid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4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году - это совместная работа работников дома культуры и  специалистов администрации. </w:t>
      </w:r>
    </w:p>
    <w:p w:rsidR="007253AD" w:rsidRDefault="007253AD" w:rsidP="00FE4E22">
      <w:pPr>
        <w:pStyle w:val="ae"/>
        <w:ind w:firstLine="708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6A1434" w:rsidRDefault="00827A03" w:rsidP="00827A03">
      <w:pPr>
        <w:pStyle w:val="ae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На территории Гирвасского сельского поселения создано три </w:t>
      </w:r>
      <w:proofErr w:type="spellStart"/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ТОСа</w:t>
      </w:r>
      <w:proofErr w:type="spellEnd"/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, в д. Тивдия —  ТОС «</w:t>
      </w:r>
      <w:proofErr w:type="spellStart"/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Зарека</w:t>
      </w:r>
      <w:proofErr w:type="spellEnd"/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» и  ТОС «Восточный», д. Белая Гора — ТОС «Белая Гора</w:t>
      </w:r>
      <w:r w:rsidR="00915A7E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  <w:r w:rsidR="00FE4E22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6C1FBB" w:rsidRPr="006C1FBB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этом году выявили желания создать ТОС по ул. Сунской</w:t>
      </w:r>
      <w:r w:rsid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FE4E22" w:rsidRPr="006A1434" w:rsidRDefault="00827A03" w:rsidP="00827A03">
      <w:pPr>
        <w:pStyle w:val="ae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6A1434" w:rsidRPr="006A1434">
        <w:rPr>
          <w:rFonts w:ascii="Times New Roman" w:hAnsi="Times New Roman" w:cs="Times New Roman"/>
          <w:sz w:val="32"/>
          <w:szCs w:val="32"/>
        </w:rPr>
        <w:t xml:space="preserve">В рамках федеральной целевой программы «увековечивание памяти погибших при защите Отечества на 2019-2024 годы» </w:t>
      </w:r>
      <w:r w:rsidR="006A1434">
        <w:rPr>
          <w:rFonts w:ascii="Times New Roman" w:hAnsi="Times New Roman" w:cs="Times New Roman"/>
          <w:sz w:val="32"/>
          <w:szCs w:val="32"/>
        </w:rPr>
        <w:t xml:space="preserve">была проведена огромная работа по  </w:t>
      </w:r>
      <w:proofErr w:type="spellStart"/>
      <w:r w:rsidR="006A1434">
        <w:rPr>
          <w:rFonts w:ascii="Times New Roman" w:hAnsi="Times New Roman" w:cs="Times New Roman"/>
          <w:sz w:val="32"/>
          <w:szCs w:val="32"/>
        </w:rPr>
        <w:t>ремонту</w:t>
      </w:r>
      <w:r w:rsidR="006A1434" w:rsidRPr="006A1434">
        <w:rPr>
          <w:rFonts w:ascii="Times New Roman" w:hAnsi="Times New Roman" w:cs="Times New Roman"/>
          <w:sz w:val="32"/>
          <w:szCs w:val="32"/>
        </w:rPr>
        <w:t>-восстановительных</w:t>
      </w:r>
      <w:proofErr w:type="spellEnd"/>
      <w:r w:rsidR="006A1434" w:rsidRPr="006A1434">
        <w:rPr>
          <w:rFonts w:ascii="Times New Roman" w:hAnsi="Times New Roman" w:cs="Times New Roman"/>
          <w:sz w:val="32"/>
          <w:szCs w:val="32"/>
        </w:rPr>
        <w:t xml:space="preserve">  работ на Братской могиле партизан, погибших в годы Гражданской войны</w:t>
      </w:r>
      <w:r w:rsidR="006A1434">
        <w:rPr>
          <w:rFonts w:ascii="Times New Roman" w:hAnsi="Times New Roman" w:cs="Times New Roman"/>
          <w:sz w:val="32"/>
          <w:szCs w:val="32"/>
        </w:rPr>
        <w:t xml:space="preserve"> 1918-1920 </w:t>
      </w:r>
      <w:proofErr w:type="spellStart"/>
      <w:proofErr w:type="gramStart"/>
      <w:r w:rsidR="006A1434"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  <w:r w:rsidR="006A1434">
        <w:rPr>
          <w:rFonts w:ascii="Times New Roman" w:hAnsi="Times New Roman" w:cs="Times New Roman"/>
          <w:sz w:val="32"/>
          <w:szCs w:val="32"/>
        </w:rPr>
        <w:t xml:space="preserve"> (красноармейцев)</w:t>
      </w:r>
      <w:r w:rsidR="006A1434" w:rsidRPr="006A1434">
        <w:rPr>
          <w:rFonts w:ascii="Times New Roman" w:hAnsi="Times New Roman" w:cs="Times New Roman"/>
          <w:sz w:val="32"/>
          <w:szCs w:val="32"/>
        </w:rPr>
        <w:t xml:space="preserve"> в д. Святнаволок </w:t>
      </w:r>
      <w:r w:rsidR="006A1434" w:rsidRPr="006A1434">
        <w:rPr>
          <w:rFonts w:ascii="Times New Roman" w:hAnsi="Times New Roman" w:cs="Times New Roman"/>
          <w:color w:val="000000"/>
          <w:sz w:val="32"/>
          <w:szCs w:val="32"/>
          <w:lang w:bidi="ru-RU"/>
        </w:rPr>
        <w:t xml:space="preserve"> </w:t>
      </w:r>
      <w:r w:rsidR="006A1434">
        <w:rPr>
          <w:rFonts w:ascii="Times New Roman" w:hAnsi="Times New Roman" w:cs="Times New Roman"/>
          <w:color w:val="000000"/>
          <w:sz w:val="32"/>
          <w:szCs w:val="32"/>
          <w:lang w:bidi="ru-RU"/>
        </w:rPr>
        <w:t>на сумму 859700 руб.</w:t>
      </w:r>
      <w:r w:rsidR="006C1FBB" w:rsidRP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C95076" w:rsidRDefault="00827A03" w:rsidP="00827A0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C95076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Финансирование 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осуществля</w:t>
      </w:r>
      <w:r w:rsid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лось</w:t>
      </w:r>
      <w:r w:rsidR="00C95076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за счет Субсидии на реализацию мероприятий федеральной целевой программы «Увековечение памяти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погибших при Защите Отечества на 2019-2024 годы» средства Федерального бюджета, Республиканского бюджета и Местного бюджета</w:t>
      </w:r>
      <w:r w:rsid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. </w:t>
      </w:r>
    </w:p>
    <w:p w:rsidR="00FE4E22" w:rsidRDefault="00FE4E22" w:rsidP="00E21518">
      <w:pPr>
        <w:suppressAutoHyphens/>
        <w:spacing w:after="0" w:line="240" w:lineRule="auto"/>
        <w:jc w:val="both"/>
        <w:textAlignment w:val="baseline"/>
      </w:pPr>
    </w:p>
    <w:p w:rsidR="002D37B4" w:rsidRDefault="00E21518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  <w:t>Основные задачи, которые необходимо решить в текущем году:</w:t>
      </w:r>
    </w:p>
    <w:p w:rsidR="00827A03" w:rsidRDefault="00827A03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color w:val="000000"/>
          <w:kern w:val="2"/>
          <w:sz w:val="32"/>
          <w:szCs w:val="32"/>
        </w:rPr>
      </w:pP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вовлекать население непосредственно и через органы местного самоуправления в решение вопросов местного значения, особенно в благоустройстве поселения;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продолжить ремонт дорог в поселении;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есть у нас проблемы с уличным освещение в деревнях, а именно  в д. Тивдия (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 региональной </w:t>
      </w:r>
      <w:proofErr w:type="gramStart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дороге</w:t>
      </w:r>
      <w:proofErr w:type="gramEnd"/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про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ходящей через населенный пункт)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;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-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развивать социальное партнерство с предприятиями, находящимися на территории      поселения и за его пределами;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проводить работу по привлечению доходов в бюджет поселения;</w:t>
      </w:r>
    </w:p>
    <w:p w:rsidR="002D37B4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реализация мероприятий целевых программ поселения;</w:t>
      </w:r>
    </w:p>
    <w:p w:rsidR="00BA7F68" w:rsidRDefault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 Подготовка Проектно-сметной документации на монтаж линии освещения для лыжной трассы в п. Гирвас</w:t>
      </w:r>
      <w:r w:rsid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в рамках программ</w:t>
      </w:r>
      <w:r w:rsidR="00BA7F6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827A03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-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так же продолжить работу с нормативными правовыми документами.</w:t>
      </w:r>
    </w:p>
    <w:p w:rsidR="002D37B4" w:rsidRDefault="00827A03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- 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продолжить работы по ремонту братских могил и мемориалов на территории Гирвасского сельского поселения в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п. Эльмус д. Юркостров</w:t>
      </w:r>
      <w:r w:rsidR="0049579A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.</w:t>
      </w:r>
    </w:p>
    <w:p w:rsidR="002D37B4" w:rsidRDefault="00827A03" w:rsidP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lastRenderedPageBreak/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Подводя итоги за текущий год, хочу поблагодарить всех жителей поселения за их позитивный настрой, за помощь, пожелания, предложения, также и критику. Мы, как и прежде, рассчитываем на Вашу поддержку. Хочу выразить благодарность Совету депутатов, руководителям предприятий и организаций, расположенных на территории поселения, Администрации Кондопожского муниципального района, Кондопожскому ДРСУ, Кондопожскому ММП ЖКХ, </w:t>
      </w:r>
      <w:r w:rsidR="006A1434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ПЧ – 25,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своим коллегам - главам сельских поселений за совместную работу, оказанную помощь.</w:t>
      </w:r>
    </w:p>
    <w:p w:rsidR="002D37B4" w:rsidRDefault="00827A03" w:rsidP="00827A03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Особо хочу отметить и поблагодарить </w:t>
      </w:r>
      <w:r w:rsidR="006E5A9E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специалиста 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администрации Гирвасско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го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сельско</w:t>
      </w: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го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поселения за профессионализм, ответственность и поддержку.</w:t>
      </w:r>
    </w:p>
    <w:p w:rsidR="00B1149F" w:rsidRDefault="00827A03" w:rsidP="00827A03">
      <w:pPr>
        <w:suppressAutoHyphens/>
        <w:spacing w:after="0" w:line="240" w:lineRule="auto"/>
        <w:jc w:val="both"/>
        <w:textAlignment w:val="baseline"/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    </w:t>
      </w:r>
      <w:r w:rsidR="00B1149F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И 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 w:rsidR="002D37B4" w:rsidRDefault="002D37B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827A03" w:rsidP="00827A03">
      <w:pPr>
        <w:pStyle w:val="ae"/>
        <w:jc w:val="both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E21518">
        <w:rPr>
          <w:rFonts w:ascii="Times New Roman" w:hAnsi="Times New Roman" w:cs="Times New Roman"/>
          <w:sz w:val="32"/>
          <w:szCs w:val="32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  <w:r w:rsidR="00E21518"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 xml:space="preserve"> </w:t>
      </w:r>
    </w:p>
    <w:p w:rsidR="00B1149F" w:rsidRDefault="00B1149F">
      <w:pPr>
        <w:pStyle w:val="ae"/>
        <w:ind w:firstLine="708"/>
        <w:jc w:val="both"/>
      </w:pPr>
    </w:p>
    <w:p w:rsidR="002D37B4" w:rsidRDefault="002D37B4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p w:rsidR="002D37B4" w:rsidRDefault="00E21518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  <w:t>Глава Гирвасского сельского поселения                             О. В. Сивоконь</w:t>
      </w:r>
    </w:p>
    <w:p w:rsidR="004155A0" w:rsidRDefault="004155A0">
      <w:pPr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2"/>
          <w:sz w:val="32"/>
          <w:szCs w:val="32"/>
        </w:rPr>
      </w:pPr>
    </w:p>
    <w:sectPr w:rsidR="004155A0" w:rsidSect="007253AD">
      <w:footerReference w:type="default" r:id="rId8"/>
      <w:pgSz w:w="11906" w:h="16838"/>
      <w:pgMar w:top="284" w:right="850" w:bottom="142" w:left="1134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490" w:rsidRDefault="00584490">
      <w:pPr>
        <w:spacing w:after="0" w:line="240" w:lineRule="auto"/>
      </w:pPr>
      <w:r>
        <w:separator/>
      </w:r>
    </w:p>
  </w:endnote>
  <w:endnote w:type="continuationSeparator" w:id="0">
    <w:p w:rsidR="00584490" w:rsidRDefault="0058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18" w:rsidRDefault="007C1ECD">
    <w:pPr>
      <w:pStyle w:val="ab"/>
    </w:pPr>
    <w:r>
      <w:fldChar w:fldCharType="begin"/>
    </w:r>
    <w:r w:rsidR="00E21518">
      <w:instrText>PAGE</w:instrText>
    </w:r>
    <w:r>
      <w:fldChar w:fldCharType="separate"/>
    </w:r>
    <w:r w:rsidR="00827A03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490" w:rsidRDefault="00584490">
      <w:pPr>
        <w:spacing w:after="0" w:line="240" w:lineRule="auto"/>
      </w:pPr>
      <w:r>
        <w:separator/>
      </w:r>
    </w:p>
  </w:footnote>
  <w:footnote w:type="continuationSeparator" w:id="0">
    <w:p w:rsidR="00584490" w:rsidRDefault="00584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26771"/>
    <w:multiLevelType w:val="multilevel"/>
    <w:tmpl w:val="3C7253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EE1312"/>
    <w:multiLevelType w:val="multilevel"/>
    <w:tmpl w:val="81E4716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2">
    <w:nsid w:val="347100CE"/>
    <w:multiLevelType w:val="multilevel"/>
    <w:tmpl w:val="85A0D80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0155F"/>
    <w:multiLevelType w:val="hybridMultilevel"/>
    <w:tmpl w:val="28049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02A10"/>
    <w:multiLevelType w:val="multilevel"/>
    <w:tmpl w:val="C536653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Mangal" w:hAnsi="Mangal" w:cs="Mangal" w:hint="default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5">
    <w:nsid w:val="6F0619C9"/>
    <w:multiLevelType w:val="multilevel"/>
    <w:tmpl w:val="EE8628E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  <w:sz w:val="32"/>
      </w:rPr>
    </w:lvl>
    <w:lvl w:ilvl="1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0" w:firstLine="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7B4"/>
    <w:rsid w:val="00013BB8"/>
    <w:rsid w:val="00024B00"/>
    <w:rsid w:val="0006733C"/>
    <w:rsid w:val="000A59A6"/>
    <w:rsid w:val="000B7DA6"/>
    <w:rsid w:val="000E46CB"/>
    <w:rsid w:val="000F398B"/>
    <w:rsid w:val="001167AD"/>
    <w:rsid w:val="001A6E84"/>
    <w:rsid w:val="001D3D1F"/>
    <w:rsid w:val="001E30F3"/>
    <w:rsid w:val="001F2C4C"/>
    <w:rsid w:val="002904F4"/>
    <w:rsid w:val="002B4D2F"/>
    <w:rsid w:val="002D37B4"/>
    <w:rsid w:val="0032451A"/>
    <w:rsid w:val="0034268E"/>
    <w:rsid w:val="00362E81"/>
    <w:rsid w:val="00375143"/>
    <w:rsid w:val="003829F2"/>
    <w:rsid w:val="003D20C3"/>
    <w:rsid w:val="004044EA"/>
    <w:rsid w:val="00414F42"/>
    <w:rsid w:val="004155A0"/>
    <w:rsid w:val="004215E7"/>
    <w:rsid w:val="0044551C"/>
    <w:rsid w:val="0049579A"/>
    <w:rsid w:val="004E7298"/>
    <w:rsid w:val="004F48D8"/>
    <w:rsid w:val="00510FDE"/>
    <w:rsid w:val="00543946"/>
    <w:rsid w:val="00550C4F"/>
    <w:rsid w:val="00584490"/>
    <w:rsid w:val="00593A30"/>
    <w:rsid w:val="005B4330"/>
    <w:rsid w:val="005D3BF0"/>
    <w:rsid w:val="00611FC9"/>
    <w:rsid w:val="00661CFF"/>
    <w:rsid w:val="006639D4"/>
    <w:rsid w:val="00675D61"/>
    <w:rsid w:val="006A1434"/>
    <w:rsid w:val="006A333A"/>
    <w:rsid w:val="006A717B"/>
    <w:rsid w:val="006B5CFE"/>
    <w:rsid w:val="006C1FBB"/>
    <w:rsid w:val="006E5A9E"/>
    <w:rsid w:val="006F6675"/>
    <w:rsid w:val="00715CDB"/>
    <w:rsid w:val="007253AD"/>
    <w:rsid w:val="00725A97"/>
    <w:rsid w:val="007462D8"/>
    <w:rsid w:val="007C1ECD"/>
    <w:rsid w:val="007D18DE"/>
    <w:rsid w:val="007D4AF3"/>
    <w:rsid w:val="00827A03"/>
    <w:rsid w:val="008321CD"/>
    <w:rsid w:val="00856B98"/>
    <w:rsid w:val="00856CBC"/>
    <w:rsid w:val="008A3252"/>
    <w:rsid w:val="008C6FDB"/>
    <w:rsid w:val="008F3767"/>
    <w:rsid w:val="0091351D"/>
    <w:rsid w:val="00915A7E"/>
    <w:rsid w:val="009568C7"/>
    <w:rsid w:val="009901BD"/>
    <w:rsid w:val="009B3133"/>
    <w:rsid w:val="009F3E0C"/>
    <w:rsid w:val="00A2184D"/>
    <w:rsid w:val="00A3558F"/>
    <w:rsid w:val="00A478E0"/>
    <w:rsid w:val="00A721B8"/>
    <w:rsid w:val="00AB7592"/>
    <w:rsid w:val="00AC6DFA"/>
    <w:rsid w:val="00AF3C91"/>
    <w:rsid w:val="00AF5E7E"/>
    <w:rsid w:val="00B1149F"/>
    <w:rsid w:val="00B6270F"/>
    <w:rsid w:val="00B95F62"/>
    <w:rsid w:val="00BA7F68"/>
    <w:rsid w:val="00BB1333"/>
    <w:rsid w:val="00BC1B89"/>
    <w:rsid w:val="00BC4B29"/>
    <w:rsid w:val="00BF2DF5"/>
    <w:rsid w:val="00C24490"/>
    <w:rsid w:val="00C35C72"/>
    <w:rsid w:val="00C42E3C"/>
    <w:rsid w:val="00C51974"/>
    <w:rsid w:val="00C95076"/>
    <w:rsid w:val="00C97B4C"/>
    <w:rsid w:val="00CC5AFF"/>
    <w:rsid w:val="00CE4AFE"/>
    <w:rsid w:val="00CF29B6"/>
    <w:rsid w:val="00CF3CB4"/>
    <w:rsid w:val="00CF6D2E"/>
    <w:rsid w:val="00D376D1"/>
    <w:rsid w:val="00D554AD"/>
    <w:rsid w:val="00DD58C5"/>
    <w:rsid w:val="00DE6CFF"/>
    <w:rsid w:val="00E0160F"/>
    <w:rsid w:val="00E21518"/>
    <w:rsid w:val="00E25A5A"/>
    <w:rsid w:val="00E67B16"/>
    <w:rsid w:val="00EB3ED8"/>
    <w:rsid w:val="00EC6FD5"/>
    <w:rsid w:val="00ED0972"/>
    <w:rsid w:val="00FC247C"/>
    <w:rsid w:val="00FC7128"/>
    <w:rsid w:val="00FD7FA8"/>
    <w:rsid w:val="00FE0D43"/>
    <w:rsid w:val="00FE4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C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semiHidden/>
    <w:qFormat/>
    <w:rsid w:val="005A5D39"/>
  </w:style>
  <w:style w:type="character" w:customStyle="1" w:styleId="a4">
    <w:name w:val="Текст выноски Знак"/>
    <w:basedOn w:val="a0"/>
    <w:uiPriority w:val="99"/>
    <w:semiHidden/>
    <w:qFormat/>
    <w:rsid w:val="0011245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7C1ECD"/>
    <w:rPr>
      <w:color w:val="000080"/>
      <w:u w:val="single"/>
    </w:rPr>
  </w:style>
  <w:style w:type="character" w:customStyle="1" w:styleId="WWCharLFO1LVL1">
    <w:name w:val="WW_CharLFO1LVL1"/>
    <w:qFormat/>
    <w:rsid w:val="007C1ECD"/>
    <w:rPr>
      <w:rFonts w:ascii="Mangal" w:hAnsi="Mangal"/>
    </w:rPr>
  </w:style>
  <w:style w:type="character" w:customStyle="1" w:styleId="WWCharLFO1LVL2">
    <w:name w:val="WW_CharLFO1LVL2"/>
    <w:qFormat/>
    <w:rsid w:val="007C1ECD"/>
    <w:rPr>
      <w:rFonts w:ascii="Courier New" w:hAnsi="Courier New" w:cs="Courier New"/>
    </w:rPr>
  </w:style>
  <w:style w:type="character" w:customStyle="1" w:styleId="WWCharLFO1LVL3">
    <w:name w:val="WW_CharLFO1LVL3"/>
    <w:qFormat/>
    <w:rsid w:val="007C1ECD"/>
    <w:rPr>
      <w:rFonts w:ascii="Wingdings" w:hAnsi="Wingdings"/>
    </w:rPr>
  </w:style>
  <w:style w:type="character" w:customStyle="1" w:styleId="WWCharLFO1LVL4">
    <w:name w:val="WW_CharLFO1LVL4"/>
    <w:qFormat/>
    <w:rsid w:val="007C1ECD"/>
    <w:rPr>
      <w:rFonts w:ascii="Symbol" w:hAnsi="Symbol"/>
    </w:rPr>
  </w:style>
  <w:style w:type="character" w:customStyle="1" w:styleId="WWCharLFO1LVL5">
    <w:name w:val="WW_CharLFO1LVL5"/>
    <w:qFormat/>
    <w:rsid w:val="007C1ECD"/>
    <w:rPr>
      <w:rFonts w:ascii="Courier New" w:hAnsi="Courier New" w:cs="Courier New"/>
    </w:rPr>
  </w:style>
  <w:style w:type="character" w:customStyle="1" w:styleId="WWCharLFO1LVL6">
    <w:name w:val="WW_CharLFO1LVL6"/>
    <w:qFormat/>
    <w:rsid w:val="007C1ECD"/>
    <w:rPr>
      <w:rFonts w:ascii="Wingdings" w:hAnsi="Wingdings"/>
    </w:rPr>
  </w:style>
  <w:style w:type="character" w:customStyle="1" w:styleId="WWCharLFO1LVL7">
    <w:name w:val="WW_CharLFO1LVL7"/>
    <w:qFormat/>
    <w:rsid w:val="007C1ECD"/>
    <w:rPr>
      <w:rFonts w:ascii="Symbol" w:hAnsi="Symbol"/>
    </w:rPr>
  </w:style>
  <w:style w:type="character" w:customStyle="1" w:styleId="WWCharLFO1LVL8">
    <w:name w:val="WW_CharLFO1LVL8"/>
    <w:qFormat/>
    <w:rsid w:val="007C1ECD"/>
    <w:rPr>
      <w:rFonts w:ascii="Courier New" w:hAnsi="Courier New" w:cs="Courier New"/>
    </w:rPr>
  </w:style>
  <w:style w:type="character" w:customStyle="1" w:styleId="WWCharLFO1LVL9">
    <w:name w:val="WW_CharLFO1LVL9"/>
    <w:qFormat/>
    <w:rsid w:val="007C1ECD"/>
    <w:rPr>
      <w:rFonts w:ascii="Wingdings" w:hAnsi="Wingdings"/>
    </w:rPr>
  </w:style>
  <w:style w:type="character" w:customStyle="1" w:styleId="WWCharLFO2LVL1">
    <w:name w:val="WW_CharLFO2LVL1"/>
    <w:qFormat/>
    <w:rsid w:val="007C1ECD"/>
    <w:rPr>
      <w:rFonts w:ascii="Mangal" w:hAnsi="Mangal"/>
    </w:rPr>
  </w:style>
  <w:style w:type="character" w:customStyle="1" w:styleId="WWCharLFO2LVL2">
    <w:name w:val="WW_CharLFO2LVL2"/>
    <w:qFormat/>
    <w:rsid w:val="007C1ECD"/>
    <w:rPr>
      <w:rFonts w:ascii="Courier New" w:hAnsi="Courier New" w:cs="Courier New"/>
    </w:rPr>
  </w:style>
  <w:style w:type="character" w:customStyle="1" w:styleId="WWCharLFO2LVL3">
    <w:name w:val="WW_CharLFO2LVL3"/>
    <w:qFormat/>
    <w:rsid w:val="007C1ECD"/>
    <w:rPr>
      <w:rFonts w:ascii="Wingdings" w:hAnsi="Wingdings"/>
    </w:rPr>
  </w:style>
  <w:style w:type="character" w:customStyle="1" w:styleId="WWCharLFO2LVL4">
    <w:name w:val="WW_CharLFO2LVL4"/>
    <w:qFormat/>
    <w:rsid w:val="007C1ECD"/>
    <w:rPr>
      <w:rFonts w:ascii="Symbol" w:hAnsi="Symbol"/>
    </w:rPr>
  </w:style>
  <w:style w:type="character" w:customStyle="1" w:styleId="WWCharLFO2LVL5">
    <w:name w:val="WW_CharLFO2LVL5"/>
    <w:qFormat/>
    <w:rsid w:val="007C1ECD"/>
    <w:rPr>
      <w:rFonts w:ascii="Courier New" w:hAnsi="Courier New" w:cs="Courier New"/>
    </w:rPr>
  </w:style>
  <w:style w:type="character" w:customStyle="1" w:styleId="WWCharLFO2LVL6">
    <w:name w:val="WW_CharLFO2LVL6"/>
    <w:qFormat/>
    <w:rsid w:val="007C1ECD"/>
    <w:rPr>
      <w:rFonts w:ascii="Wingdings" w:hAnsi="Wingdings"/>
    </w:rPr>
  </w:style>
  <w:style w:type="character" w:customStyle="1" w:styleId="WWCharLFO2LVL7">
    <w:name w:val="WW_CharLFO2LVL7"/>
    <w:qFormat/>
    <w:rsid w:val="007C1ECD"/>
    <w:rPr>
      <w:rFonts w:ascii="Symbol" w:hAnsi="Symbol"/>
    </w:rPr>
  </w:style>
  <w:style w:type="character" w:customStyle="1" w:styleId="WWCharLFO2LVL8">
    <w:name w:val="WW_CharLFO2LVL8"/>
    <w:qFormat/>
    <w:rsid w:val="007C1ECD"/>
    <w:rPr>
      <w:rFonts w:ascii="Courier New" w:hAnsi="Courier New" w:cs="Courier New"/>
    </w:rPr>
  </w:style>
  <w:style w:type="character" w:customStyle="1" w:styleId="WWCharLFO2LVL9">
    <w:name w:val="WW_CharLFO2LVL9"/>
    <w:qFormat/>
    <w:rsid w:val="007C1ECD"/>
    <w:rPr>
      <w:rFonts w:ascii="Wingdings" w:hAnsi="Wingdings"/>
    </w:rPr>
  </w:style>
  <w:style w:type="character" w:customStyle="1" w:styleId="apple-converted-space">
    <w:name w:val="apple-converted-space"/>
    <w:basedOn w:val="a0"/>
    <w:qFormat/>
    <w:rsid w:val="007C1ECD"/>
  </w:style>
  <w:style w:type="paragraph" w:styleId="a5">
    <w:name w:val="Title"/>
    <w:basedOn w:val="a"/>
    <w:next w:val="a6"/>
    <w:qFormat/>
    <w:rsid w:val="007C1EC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C1ECD"/>
    <w:pPr>
      <w:spacing w:after="140"/>
    </w:pPr>
  </w:style>
  <w:style w:type="paragraph" w:styleId="a7">
    <w:name w:val="List"/>
    <w:basedOn w:val="a6"/>
    <w:rsid w:val="007C1ECD"/>
    <w:rPr>
      <w:rFonts w:cs="Arial"/>
    </w:rPr>
  </w:style>
  <w:style w:type="paragraph" w:styleId="a8">
    <w:name w:val="caption"/>
    <w:basedOn w:val="a"/>
    <w:qFormat/>
    <w:rsid w:val="007C1E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C1ECD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7C1ECD"/>
  </w:style>
  <w:style w:type="paragraph" w:styleId="ab">
    <w:name w:val="footer"/>
    <w:basedOn w:val="a"/>
    <w:uiPriority w:val="99"/>
    <w:semiHidden/>
    <w:unhideWhenUsed/>
    <w:rsid w:val="005A5D3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11245C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1124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A6C93"/>
    <w:rPr>
      <w:sz w:val="22"/>
    </w:rPr>
  </w:style>
  <w:style w:type="paragraph" w:styleId="af">
    <w:name w:val="Normal (Web)"/>
    <w:basedOn w:val="a"/>
    <w:uiPriority w:val="99"/>
    <w:unhideWhenUsed/>
    <w:qFormat/>
    <w:rsid w:val="00660B7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D36E91"/>
    <w:rPr>
      <w:rFonts w:eastAsia="Times New Roman" w:cs="Times New Roman"/>
      <w:sz w:val="22"/>
    </w:rPr>
  </w:style>
  <w:style w:type="character" w:styleId="af0">
    <w:name w:val="Hyperlink"/>
    <w:basedOn w:val="a0"/>
    <w:uiPriority w:val="99"/>
    <w:unhideWhenUsed/>
    <w:rsid w:val="00375143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5D3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udget.1g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&lt;CEE1EBEEE6EAE020D2CED12043445220313120E2E5F0F1E8FF2E636472&gt;</vt:lpstr>
    </vt:vector>
  </TitlesOfParts>
  <Company>Grizli777</Company>
  <LinksUpToDate>false</LinksUpToDate>
  <CharactersWithSpaces>28551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&lt;CEE1EBEEE6EAE020D2CED12043445220313120E2E5F0F1E8FF2E636472&gt;</dc:title>
  <dc:creator>va</dc:creator>
  <cp:lastModifiedBy>my_pc_2</cp:lastModifiedBy>
  <cp:revision>2</cp:revision>
  <cp:lastPrinted>2025-02-27T09:19:00Z</cp:lastPrinted>
  <dcterms:created xsi:type="dcterms:W3CDTF">2025-03-18T07:44:00Z</dcterms:created>
  <dcterms:modified xsi:type="dcterms:W3CDTF">2025-03-18T07:44:00Z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