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87" w:rsidRDefault="00617C87" w:rsidP="00157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F03" w:rsidRDefault="00122F03" w:rsidP="00157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0D948B">
            <wp:extent cx="1619250" cy="13580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039" cy="1414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7C87" w:rsidRPr="00F50E35" w:rsidRDefault="00617C87" w:rsidP="00617C8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0E35">
        <w:rPr>
          <w:rFonts w:ascii="Times New Roman" w:hAnsi="Times New Roman" w:cs="Times New Roman"/>
          <w:sz w:val="26"/>
          <w:szCs w:val="26"/>
        </w:rPr>
        <w:t>Пресс-релиз</w:t>
      </w:r>
    </w:p>
    <w:p w:rsidR="00617C87" w:rsidRPr="00F50E35" w:rsidRDefault="00F8232E" w:rsidP="00617C8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617C87" w:rsidRPr="00F50E35">
        <w:rPr>
          <w:rFonts w:ascii="Times New Roman" w:hAnsi="Times New Roman" w:cs="Times New Roman"/>
          <w:sz w:val="26"/>
          <w:szCs w:val="26"/>
        </w:rPr>
        <w:t>.03.2019</w:t>
      </w:r>
    </w:p>
    <w:p w:rsidR="00617C87" w:rsidRPr="00617C87" w:rsidRDefault="00617C87" w:rsidP="00617C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C87" w:rsidRPr="00F50E35" w:rsidRDefault="00F8232E" w:rsidP="00617C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Итоги исполнения бюджета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отделения Фонда социального страхования за 2018 год</w:t>
      </w:r>
    </w:p>
    <w:p w:rsidR="00F8232E" w:rsidRPr="00F8232E" w:rsidRDefault="00F8232E" w:rsidP="00F823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32E">
        <w:rPr>
          <w:rFonts w:ascii="Times New Roman" w:hAnsi="Times New Roman" w:cs="Times New Roman"/>
          <w:sz w:val="24"/>
          <w:szCs w:val="24"/>
        </w:rPr>
        <w:t>По итогам деятельности регионального отделения за 2018 год в доходы бюджета отделения Фонда зачислено 1 887,6 млн рублей. Сумма страховых взносов по обязательному социальному страхованию на случай временной нетрудоспособности и в связи с материнством, включая пени и штрафы, в 2018 году сложилась выше аналогичного показателя прошлого года на 8,4 %, по страхованию от несчастных случаев на производстве и профессиональных заболеваний – ниже на 5,3 %.</w:t>
      </w:r>
    </w:p>
    <w:p w:rsidR="00F8232E" w:rsidRPr="00F8232E" w:rsidRDefault="00F8232E" w:rsidP="00F823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32E">
        <w:rPr>
          <w:rFonts w:ascii="Times New Roman" w:hAnsi="Times New Roman" w:cs="Times New Roman"/>
          <w:sz w:val="24"/>
          <w:szCs w:val="24"/>
        </w:rPr>
        <w:t>Обеспечено финансирование гарантированных государством пособий по обязательному социальному страхованию на случай временной нетрудоспособности и в связи с материнством, выплат в возмещение вреда гражданам, пострадавшим от несчастных случаев на производстве или профессиональных заболеваний, на общую сумму более 2,2 млрд рублей, что меньше на 1,6 % аналогичного показателя 2017 года. Снижение расходов на выплату пособий по материнству связано со снижением рождаемости в регионе.</w:t>
      </w:r>
    </w:p>
    <w:p w:rsidR="00F8232E" w:rsidRPr="00F8232E" w:rsidRDefault="00F8232E" w:rsidP="00F823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32E">
        <w:rPr>
          <w:rFonts w:ascii="Times New Roman" w:hAnsi="Times New Roman" w:cs="Times New Roman"/>
          <w:sz w:val="24"/>
          <w:szCs w:val="24"/>
        </w:rPr>
        <w:t xml:space="preserve">Основную часть расходов отделения Фонда составляют выплаты пособий по временной нетрудоспособности работающим гражданам. На эти цели было направлено 963,0 млн рублей, что на 35,7 млн рублей или на 3,9% больше, чем в 2017 году. </w:t>
      </w:r>
    </w:p>
    <w:p w:rsidR="00F8232E" w:rsidRPr="00F8232E" w:rsidRDefault="00F8232E" w:rsidP="00F823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32E">
        <w:rPr>
          <w:rFonts w:ascii="Times New Roman" w:hAnsi="Times New Roman" w:cs="Times New Roman"/>
          <w:sz w:val="24"/>
          <w:szCs w:val="24"/>
        </w:rPr>
        <w:t>Выплаты пособий по беременности и родам, по уходу за ребенком до полутора лет, при рождении ребенка, женщинам, вставшим на учет в ранние сроки беременности, по уходу за детьми-инвалидами, на погребение застрахованных граждан произведены в полном объеме исходя из фактической потребности.</w:t>
      </w:r>
    </w:p>
    <w:p w:rsidR="00F8232E" w:rsidRPr="00F8232E" w:rsidRDefault="00F8232E" w:rsidP="00F823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32E">
        <w:rPr>
          <w:rFonts w:ascii="Times New Roman" w:hAnsi="Times New Roman" w:cs="Times New Roman"/>
          <w:sz w:val="24"/>
          <w:szCs w:val="24"/>
        </w:rPr>
        <w:t>В отчетном году в рамках реализации государственной программы «Развитие здравоохранения» в части оплаты родовых сертификатов направлены средства учреждениям здравоохранения в сумме 61,1 млн рублей на оплату медицинской помощи женщинам в период беременности, родов и в послеродовом периоде, а также диспансерного наблюдения ребенка в течение первого года жизни.</w:t>
      </w:r>
    </w:p>
    <w:p w:rsidR="00F8232E" w:rsidRPr="00F8232E" w:rsidRDefault="00F8232E" w:rsidP="00F823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32E">
        <w:rPr>
          <w:rFonts w:ascii="Times New Roman" w:hAnsi="Times New Roman" w:cs="Times New Roman"/>
          <w:sz w:val="24"/>
          <w:szCs w:val="24"/>
        </w:rPr>
        <w:t xml:space="preserve">Расходы отделения Фонда на осуществление публичных обязательств за счет средств обязательного социального страхования от несчастных случаев на производстве и профессиональных заболеваний в 2018 году составили 313,1 млн рублей, что на уровне 2017 года. </w:t>
      </w:r>
    </w:p>
    <w:p w:rsidR="00F50E35" w:rsidRPr="00F8232E" w:rsidRDefault="00F8232E" w:rsidP="00F823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32E">
        <w:rPr>
          <w:rFonts w:ascii="Times New Roman" w:hAnsi="Times New Roman" w:cs="Times New Roman"/>
          <w:sz w:val="24"/>
          <w:szCs w:val="24"/>
        </w:rPr>
        <w:lastRenderedPageBreak/>
        <w:t>Средства федерального бюджета на выполнение функций по обеспечению льготной категории граждан санаторно-курортным лечением использованы в объеме 24,2 млн. рублей. Расходы на обеспечение инвалидов техническими средствами реабилитации и протезно-ортопедическими изделиями составили          184,0 млн рублей.</w:t>
      </w:r>
    </w:p>
    <w:p w:rsidR="00F50E35" w:rsidRPr="00F50E35" w:rsidRDefault="00F50E35" w:rsidP="00F50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F03" w:rsidRPr="00F50E35" w:rsidRDefault="00122F03" w:rsidP="00797375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F50E35">
        <w:rPr>
          <w:rFonts w:ascii="Times New Roman" w:hAnsi="Times New Roman" w:cs="Times New Roman"/>
          <w:b/>
          <w:i/>
          <w:sz w:val="26"/>
          <w:szCs w:val="26"/>
        </w:rPr>
        <w:t xml:space="preserve">Информация Государственного учреждения – регионального отделения </w:t>
      </w:r>
    </w:p>
    <w:p w:rsidR="00134028" w:rsidRPr="00F50E35" w:rsidRDefault="00122F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50E35">
        <w:rPr>
          <w:rFonts w:ascii="Times New Roman" w:hAnsi="Times New Roman" w:cs="Times New Roman"/>
          <w:b/>
          <w:i/>
          <w:sz w:val="26"/>
          <w:szCs w:val="26"/>
        </w:rPr>
        <w:t>Фонда социального страхования Российской Федерации по Республике Карелия</w:t>
      </w:r>
    </w:p>
    <w:sectPr w:rsidR="00134028" w:rsidRPr="00F5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D49"/>
    <w:multiLevelType w:val="hybridMultilevel"/>
    <w:tmpl w:val="80F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D4284"/>
    <w:multiLevelType w:val="hybridMultilevel"/>
    <w:tmpl w:val="16CE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7256A"/>
    <w:multiLevelType w:val="hybridMultilevel"/>
    <w:tmpl w:val="F3B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E625E"/>
    <w:multiLevelType w:val="hybridMultilevel"/>
    <w:tmpl w:val="E9B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66FBF"/>
    <w:multiLevelType w:val="hybridMultilevel"/>
    <w:tmpl w:val="95EC0656"/>
    <w:lvl w:ilvl="0" w:tplc="ED6CC68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045A5"/>
    <w:multiLevelType w:val="hybridMultilevel"/>
    <w:tmpl w:val="F164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D0CD2"/>
    <w:multiLevelType w:val="hybridMultilevel"/>
    <w:tmpl w:val="23664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E5FF0"/>
    <w:multiLevelType w:val="hybridMultilevel"/>
    <w:tmpl w:val="ABE8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918F6"/>
    <w:multiLevelType w:val="hybridMultilevel"/>
    <w:tmpl w:val="728248EC"/>
    <w:lvl w:ilvl="0" w:tplc="ACA2598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C6781"/>
    <w:multiLevelType w:val="hybridMultilevel"/>
    <w:tmpl w:val="2A288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56A3A"/>
    <w:multiLevelType w:val="hybridMultilevel"/>
    <w:tmpl w:val="E8129D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3F127F1"/>
    <w:multiLevelType w:val="hybridMultilevel"/>
    <w:tmpl w:val="F12A6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21ABE"/>
    <w:multiLevelType w:val="hybridMultilevel"/>
    <w:tmpl w:val="5D48EDF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7F"/>
    <w:rsid w:val="0001251A"/>
    <w:rsid w:val="00052615"/>
    <w:rsid w:val="000B3962"/>
    <w:rsid w:val="000C275D"/>
    <w:rsid w:val="001033C5"/>
    <w:rsid w:val="001167E8"/>
    <w:rsid w:val="001223BE"/>
    <w:rsid w:val="00122F03"/>
    <w:rsid w:val="00134028"/>
    <w:rsid w:val="00137F27"/>
    <w:rsid w:val="001572A9"/>
    <w:rsid w:val="00176776"/>
    <w:rsid w:val="001F6A7E"/>
    <w:rsid w:val="00210C90"/>
    <w:rsid w:val="002254A2"/>
    <w:rsid w:val="002C7571"/>
    <w:rsid w:val="00305EAF"/>
    <w:rsid w:val="003614BB"/>
    <w:rsid w:val="0039568D"/>
    <w:rsid w:val="003B44F3"/>
    <w:rsid w:val="00463366"/>
    <w:rsid w:val="00464826"/>
    <w:rsid w:val="00497073"/>
    <w:rsid w:val="004F0331"/>
    <w:rsid w:val="004F27EB"/>
    <w:rsid w:val="0051127A"/>
    <w:rsid w:val="00513B2D"/>
    <w:rsid w:val="00540737"/>
    <w:rsid w:val="005524E4"/>
    <w:rsid w:val="0055677F"/>
    <w:rsid w:val="00594AF7"/>
    <w:rsid w:val="005A078F"/>
    <w:rsid w:val="005E6E95"/>
    <w:rsid w:val="0060620B"/>
    <w:rsid w:val="00617C87"/>
    <w:rsid w:val="00676832"/>
    <w:rsid w:val="006B0961"/>
    <w:rsid w:val="006C7940"/>
    <w:rsid w:val="006F7CDF"/>
    <w:rsid w:val="00765DCE"/>
    <w:rsid w:val="007950AD"/>
    <w:rsid w:val="00797375"/>
    <w:rsid w:val="00830CF5"/>
    <w:rsid w:val="00860BAA"/>
    <w:rsid w:val="00894F10"/>
    <w:rsid w:val="008954F8"/>
    <w:rsid w:val="008B5219"/>
    <w:rsid w:val="008C6CF8"/>
    <w:rsid w:val="008E02E2"/>
    <w:rsid w:val="008F4C41"/>
    <w:rsid w:val="009220F9"/>
    <w:rsid w:val="0095184D"/>
    <w:rsid w:val="00974974"/>
    <w:rsid w:val="00A42CE1"/>
    <w:rsid w:val="00A8363C"/>
    <w:rsid w:val="00AF03B0"/>
    <w:rsid w:val="00B560B0"/>
    <w:rsid w:val="00B7485C"/>
    <w:rsid w:val="00BB2ACD"/>
    <w:rsid w:val="00BF7669"/>
    <w:rsid w:val="00C20E11"/>
    <w:rsid w:val="00C265C4"/>
    <w:rsid w:val="00C370A3"/>
    <w:rsid w:val="00C56B8C"/>
    <w:rsid w:val="00C81387"/>
    <w:rsid w:val="00C84BDB"/>
    <w:rsid w:val="00C85728"/>
    <w:rsid w:val="00CF5989"/>
    <w:rsid w:val="00D13C18"/>
    <w:rsid w:val="00D32EFF"/>
    <w:rsid w:val="00D4721F"/>
    <w:rsid w:val="00D73822"/>
    <w:rsid w:val="00DD61C2"/>
    <w:rsid w:val="00DE593F"/>
    <w:rsid w:val="00EE0AC0"/>
    <w:rsid w:val="00F125F4"/>
    <w:rsid w:val="00F169DF"/>
    <w:rsid w:val="00F263C1"/>
    <w:rsid w:val="00F50E35"/>
    <w:rsid w:val="00F8232E"/>
    <w:rsid w:val="00F8278D"/>
    <w:rsid w:val="00FA4C9A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99DB2-9C5C-4D74-A9DE-24EDD54A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2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Садукова Ольга Викторовна</cp:lastModifiedBy>
  <cp:revision>50</cp:revision>
  <dcterms:created xsi:type="dcterms:W3CDTF">2019-01-18T05:36:00Z</dcterms:created>
  <dcterms:modified xsi:type="dcterms:W3CDTF">2019-03-18T07:12:00Z</dcterms:modified>
</cp:coreProperties>
</file>