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47D" w:rsidRPr="003F547D" w:rsidRDefault="003F547D" w:rsidP="003F547D">
      <w:pPr>
        <w:ind w:right="424"/>
        <w:jc w:val="center"/>
        <w:rPr>
          <w:b/>
          <w:sz w:val="26"/>
          <w:szCs w:val="26"/>
        </w:rPr>
      </w:pPr>
      <w:r w:rsidRPr="003F547D">
        <w:rPr>
          <w:b/>
          <w:sz w:val="26"/>
          <w:szCs w:val="26"/>
        </w:rPr>
        <w:t>По</w:t>
      </w:r>
      <w:r w:rsidR="007730F2">
        <w:rPr>
          <w:b/>
          <w:sz w:val="26"/>
          <w:szCs w:val="26"/>
        </w:rPr>
        <w:t xml:space="preserve">яснительная записка к проекту </w:t>
      </w:r>
      <w:r w:rsidRPr="003F547D">
        <w:rPr>
          <w:b/>
          <w:sz w:val="26"/>
          <w:szCs w:val="26"/>
        </w:rPr>
        <w:t xml:space="preserve">Решения </w:t>
      </w:r>
    </w:p>
    <w:p w:rsidR="003F547D" w:rsidRPr="003F547D" w:rsidRDefault="003F547D" w:rsidP="003F547D">
      <w:pPr>
        <w:ind w:right="424"/>
        <w:jc w:val="center"/>
        <w:rPr>
          <w:b/>
          <w:sz w:val="26"/>
          <w:szCs w:val="26"/>
        </w:rPr>
      </w:pPr>
      <w:r w:rsidRPr="003F547D">
        <w:rPr>
          <w:b/>
          <w:sz w:val="26"/>
          <w:szCs w:val="26"/>
        </w:rPr>
        <w:t>Кондопожского городского поселения</w:t>
      </w:r>
    </w:p>
    <w:p w:rsidR="003F547D" w:rsidRPr="003F547D" w:rsidRDefault="003F547D" w:rsidP="003F547D">
      <w:pPr>
        <w:ind w:right="424"/>
        <w:jc w:val="center"/>
        <w:rPr>
          <w:b/>
          <w:sz w:val="26"/>
          <w:szCs w:val="26"/>
        </w:rPr>
      </w:pPr>
      <w:r w:rsidRPr="003F547D">
        <w:rPr>
          <w:b/>
          <w:sz w:val="26"/>
          <w:szCs w:val="26"/>
        </w:rPr>
        <w:t>«О внесении изменений в Решение Совета Кондопожского городского поселения от 14 декабря 2023 года №1</w:t>
      </w:r>
    </w:p>
    <w:p w:rsidR="003F547D" w:rsidRPr="003F547D" w:rsidRDefault="003F547D" w:rsidP="003F547D">
      <w:pPr>
        <w:ind w:right="424"/>
        <w:jc w:val="center"/>
        <w:rPr>
          <w:b/>
          <w:sz w:val="26"/>
          <w:szCs w:val="26"/>
        </w:rPr>
      </w:pPr>
      <w:r w:rsidRPr="003F547D">
        <w:rPr>
          <w:b/>
          <w:sz w:val="26"/>
          <w:szCs w:val="26"/>
        </w:rPr>
        <w:t>«О бюджете Кондопожского городского поселения на 2024 год</w:t>
      </w:r>
    </w:p>
    <w:p w:rsidR="00206291" w:rsidRPr="002F0601" w:rsidRDefault="003F547D" w:rsidP="003F547D">
      <w:pPr>
        <w:ind w:right="424"/>
        <w:jc w:val="center"/>
        <w:rPr>
          <w:b/>
          <w:sz w:val="26"/>
          <w:szCs w:val="26"/>
        </w:rPr>
      </w:pPr>
      <w:r w:rsidRPr="003F547D">
        <w:rPr>
          <w:b/>
          <w:sz w:val="26"/>
          <w:szCs w:val="26"/>
        </w:rPr>
        <w:t>и на плановый период 2025 и 2026 годов»</w:t>
      </w:r>
    </w:p>
    <w:p w:rsidR="00206291" w:rsidRPr="00206291" w:rsidRDefault="00206291" w:rsidP="00206291">
      <w:pPr>
        <w:pStyle w:val="11"/>
        <w:widowControl/>
        <w:spacing w:after="120"/>
        <w:ind w:firstLine="709"/>
        <w:jc w:val="both"/>
        <w:rPr>
          <w:rFonts w:ascii="Times New Roman" w:hAnsi="Times New Roman"/>
          <w:sz w:val="24"/>
          <w:szCs w:val="24"/>
          <w:highlight w:val="yellow"/>
        </w:rPr>
      </w:pPr>
    </w:p>
    <w:p w:rsidR="003F547D" w:rsidRPr="00484F21" w:rsidRDefault="003F547D" w:rsidP="003F547D">
      <w:pPr>
        <w:spacing w:after="120"/>
        <w:ind w:firstLine="709"/>
        <w:jc w:val="both"/>
        <w:rPr>
          <w:szCs w:val="20"/>
          <w:u w:val="single"/>
        </w:rPr>
      </w:pPr>
      <w:r w:rsidRPr="00484F21">
        <w:rPr>
          <w:szCs w:val="20"/>
          <w:u w:val="single"/>
        </w:rPr>
        <w:t>Уточненные характеристики бюджета Кондопожского городского поселения на 2024 год составили</w:t>
      </w:r>
      <w:r w:rsidRPr="00484F21">
        <w:rPr>
          <w:szCs w:val="20"/>
        </w:rPr>
        <w:t>:</w:t>
      </w:r>
    </w:p>
    <w:p w:rsidR="003F547D" w:rsidRPr="0056560E" w:rsidRDefault="003F547D" w:rsidP="003F547D">
      <w:pPr>
        <w:tabs>
          <w:tab w:val="left" w:pos="426"/>
        </w:tabs>
        <w:autoSpaceDE w:val="0"/>
        <w:autoSpaceDN w:val="0"/>
        <w:adjustRightInd w:val="0"/>
        <w:ind w:firstLine="360"/>
        <w:jc w:val="both"/>
        <w:rPr>
          <w:color w:val="FF0000"/>
          <w:szCs w:val="20"/>
        </w:rPr>
      </w:pPr>
      <w:r w:rsidRPr="00484F21">
        <w:rPr>
          <w:szCs w:val="20"/>
        </w:rPr>
        <w:t>1)</w:t>
      </w:r>
      <w:r w:rsidRPr="00484F21">
        <w:rPr>
          <w:szCs w:val="20"/>
        </w:rPr>
        <w:tab/>
        <w:t xml:space="preserve">прогнозируемый </w:t>
      </w:r>
      <w:r w:rsidR="00484F21" w:rsidRPr="00484F21">
        <w:rPr>
          <w:szCs w:val="20"/>
        </w:rPr>
        <w:t xml:space="preserve">общий объем доходов бюджета Кондопожского городского поселения в сумме 157 231 636,51 рублей, в том числе объем безвозмездных поступлений в сумме 28 716 433,49 рубля, из них объем межбюджетных трансфертов, получаемых из других бюджетов в </w:t>
      </w:r>
      <w:r w:rsidR="00484F21" w:rsidRPr="0056560E">
        <w:rPr>
          <w:szCs w:val="20"/>
        </w:rPr>
        <w:t>сумме 24 484 225,13 рублей;</w:t>
      </w:r>
    </w:p>
    <w:p w:rsidR="003F547D" w:rsidRPr="007C3875" w:rsidRDefault="003F547D" w:rsidP="003F547D">
      <w:pPr>
        <w:tabs>
          <w:tab w:val="left" w:pos="426"/>
        </w:tabs>
        <w:autoSpaceDE w:val="0"/>
        <w:autoSpaceDN w:val="0"/>
        <w:adjustRightInd w:val="0"/>
        <w:ind w:firstLine="360"/>
        <w:jc w:val="both"/>
        <w:rPr>
          <w:szCs w:val="20"/>
        </w:rPr>
      </w:pPr>
      <w:r w:rsidRPr="0056560E">
        <w:rPr>
          <w:szCs w:val="20"/>
        </w:rPr>
        <w:t>2)</w:t>
      </w:r>
      <w:r w:rsidRPr="0056560E">
        <w:rPr>
          <w:color w:val="FF0000"/>
          <w:szCs w:val="20"/>
        </w:rPr>
        <w:tab/>
      </w:r>
      <w:r w:rsidRPr="0056560E">
        <w:rPr>
          <w:szCs w:val="20"/>
        </w:rPr>
        <w:t>общий объем расходов бюджета Кондопожского городского поселения в сумме</w:t>
      </w:r>
      <w:r w:rsidRPr="0056560E">
        <w:rPr>
          <w:color w:val="FF0000"/>
          <w:szCs w:val="20"/>
        </w:rPr>
        <w:t xml:space="preserve"> </w:t>
      </w:r>
      <w:r w:rsidR="0056560E" w:rsidRPr="007C3875">
        <w:rPr>
          <w:szCs w:val="20"/>
        </w:rPr>
        <w:t>160 786 700,04 рублей;</w:t>
      </w:r>
    </w:p>
    <w:p w:rsidR="00206291" w:rsidRPr="0056560E" w:rsidRDefault="003F547D" w:rsidP="003F547D">
      <w:pPr>
        <w:tabs>
          <w:tab w:val="left" w:pos="426"/>
        </w:tabs>
        <w:autoSpaceDE w:val="0"/>
        <w:autoSpaceDN w:val="0"/>
        <w:adjustRightInd w:val="0"/>
        <w:ind w:firstLine="360"/>
        <w:jc w:val="both"/>
        <w:rPr>
          <w:b/>
        </w:rPr>
      </w:pPr>
      <w:r w:rsidRPr="0056560E">
        <w:rPr>
          <w:szCs w:val="20"/>
        </w:rPr>
        <w:t>3)</w:t>
      </w:r>
      <w:r w:rsidRPr="0056560E">
        <w:rPr>
          <w:szCs w:val="20"/>
        </w:rPr>
        <w:tab/>
      </w:r>
      <w:r w:rsidR="0056560E" w:rsidRPr="0056560E">
        <w:rPr>
          <w:szCs w:val="20"/>
        </w:rPr>
        <w:t xml:space="preserve">дефицит бюджета Кондопожского городского поселения в сумме 3 555 063,53 рубля (уменьшился на 8 000 000,00 рублей). Дефицит уменьшился в связи с отсутствием потребности в </w:t>
      </w:r>
      <w:r w:rsidR="005931A6">
        <w:rPr>
          <w:szCs w:val="20"/>
        </w:rPr>
        <w:t>привлечении кредита</w:t>
      </w:r>
      <w:r w:rsidR="0056560E" w:rsidRPr="0056560E">
        <w:rPr>
          <w:szCs w:val="20"/>
        </w:rPr>
        <w:t>.</w:t>
      </w:r>
    </w:p>
    <w:p w:rsidR="00206291" w:rsidRPr="002E7471" w:rsidRDefault="00206291" w:rsidP="00206291">
      <w:pPr>
        <w:tabs>
          <w:tab w:val="left" w:pos="426"/>
        </w:tabs>
        <w:autoSpaceDE w:val="0"/>
        <w:autoSpaceDN w:val="0"/>
        <w:adjustRightInd w:val="0"/>
        <w:ind w:left="360"/>
        <w:jc w:val="center"/>
        <w:rPr>
          <w:b/>
          <w:highlight w:val="yellow"/>
        </w:rPr>
      </w:pPr>
    </w:p>
    <w:p w:rsidR="00206291" w:rsidRPr="002E1B65" w:rsidRDefault="00206291" w:rsidP="00E13065">
      <w:pPr>
        <w:numPr>
          <w:ilvl w:val="0"/>
          <w:numId w:val="2"/>
        </w:numPr>
        <w:tabs>
          <w:tab w:val="left" w:pos="426"/>
        </w:tabs>
        <w:autoSpaceDE w:val="0"/>
        <w:autoSpaceDN w:val="0"/>
        <w:adjustRightInd w:val="0"/>
        <w:jc w:val="center"/>
        <w:rPr>
          <w:b/>
        </w:rPr>
      </w:pPr>
      <w:r w:rsidRPr="002E1B65">
        <w:rPr>
          <w:b/>
        </w:rPr>
        <w:t>ДОХОДЫ БЮДЖЕТА КОНД</w:t>
      </w:r>
      <w:r w:rsidR="003F547D" w:rsidRPr="002E1B65">
        <w:rPr>
          <w:b/>
        </w:rPr>
        <w:t xml:space="preserve">ОПОЖСКОГО ГОРОДСКОГО ПОСЕЛЕНИЯ </w:t>
      </w:r>
      <w:r w:rsidRPr="002E1B65">
        <w:rPr>
          <w:b/>
        </w:rPr>
        <w:t>НА 202</w:t>
      </w:r>
      <w:r w:rsidR="003F547D" w:rsidRPr="002E1B65">
        <w:rPr>
          <w:b/>
        </w:rPr>
        <w:t>4</w:t>
      </w:r>
      <w:r w:rsidRPr="002E1B65">
        <w:rPr>
          <w:b/>
        </w:rPr>
        <w:t xml:space="preserve"> ГОД</w:t>
      </w:r>
    </w:p>
    <w:p w:rsidR="00206291" w:rsidRPr="002E7471" w:rsidRDefault="00206291" w:rsidP="00206291">
      <w:pPr>
        <w:autoSpaceDE w:val="0"/>
        <w:autoSpaceDN w:val="0"/>
        <w:adjustRightInd w:val="0"/>
        <w:jc w:val="center"/>
        <w:rPr>
          <w:highlight w:val="yellow"/>
        </w:rPr>
      </w:pPr>
    </w:p>
    <w:p w:rsidR="002E1B65" w:rsidRPr="002E1B65" w:rsidRDefault="002E1B65" w:rsidP="002E1B65">
      <w:pPr>
        <w:spacing w:after="120"/>
        <w:ind w:firstLine="709"/>
        <w:jc w:val="both"/>
        <w:rPr>
          <w:szCs w:val="20"/>
        </w:rPr>
      </w:pPr>
      <w:r w:rsidRPr="002E1B65">
        <w:rPr>
          <w:szCs w:val="20"/>
        </w:rPr>
        <w:t>Объем прогнозируемых доходов предлагается увеличить на сумму 5 842 466,43 рублей, в том числе:</w:t>
      </w:r>
    </w:p>
    <w:p w:rsidR="002E1B65" w:rsidRPr="002E1B65" w:rsidRDefault="002E1B65" w:rsidP="002E1B65">
      <w:pPr>
        <w:spacing w:after="120"/>
        <w:ind w:firstLine="709"/>
        <w:jc w:val="both"/>
        <w:rPr>
          <w:szCs w:val="20"/>
        </w:rPr>
      </w:pPr>
      <w:r w:rsidRPr="002E1B65">
        <w:rPr>
          <w:szCs w:val="20"/>
        </w:rPr>
        <w:t xml:space="preserve">1. за счет увеличения налоговых и неналоговых доходов в сумме 787 401,26 рубль, </w:t>
      </w:r>
    </w:p>
    <w:p w:rsidR="002E1B65" w:rsidRPr="002E1B65" w:rsidRDefault="002E1B65" w:rsidP="002E1B65">
      <w:pPr>
        <w:spacing w:after="120"/>
        <w:ind w:firstLine="709"/>
        <w:jc w:val="both"/>
        <w:rPr>
          <w:szCs w:val="20"/>
        </w:rPr>
      </w:pPr>
      <w:r w:rsidRPr="002E1B65">
        <w:rPr>
          <w:szCs w:val="20"/>
        </w:rPr>
        <w:t>1.1. в связи с фактическим поступлением доходов в сумме 787 401,26 рубль в том числе:</w:t>
      </w:r>
    </w:p>
    <w:p w:rsidR="002E1B65" w:rsidRPr="007C3875" w:rsidRDefault="002E1B65" w:rsidP="002E1B65">
      <w:pPr>
        <w:spacing w:after="120"/>
        <w:ind w:firstLine="709"/>
        <w:jc w:val="both"/>
        <w:rPr>
          <w:szCs w:val="20"/>
        </w:rPr>
      </w:pPr>
      <w:r w:rsidRPr="002E1B65">
        <w:rPr>
          <w:szCs w:val="20"/>
        </w:rPr>
        <w:t>- по 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w:t>
      </w:r>
      <w:r w:rsidR="007C3875">
        <w:rPr>
          <w:szCs w:val="20"/>
        </w:rPr>
        <w:t>частков в сумме 6 120,96 рублей</w:t>
      </w:r>
      <w:r w:rsidR="007C3875" w:rsidRPr="007C3875">
        <w:rPr>
          <w:szCs w:val="20"/>
        </w:rPr>
        <w:t>;</w:t>
      </w:r>
    </w:p>
    <w:p w:rsidR="002E1B65" w:rsidRPr="002E1B65" w:rsidRDefault="002E1B65" w:rsidP="002E1B65">
      <w:pPr>
        <w:spacing w:after="120"/>
        <w:ind w:firstLine="709"/>
        <w:jc w:val="both"/>
        <w:rPr>
          <w:szCs w:val="20"/>
        </w:rPr>
      </w:pPr>
      <w:r w:rsidRPr="002E1B65">
        <w:rPr>
          <w:szCs w:val="20"/>
        </w:rPr>
        <w:t>-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сумме 3 165,51 рублей;</w:t>
      </w:r>
    </w:p>
    <w:p w:rsidR="002E1B65" w:rsidRPr="007C3875" w:rsidRDefault="002E1B65" w:rsidP="002E1B65">
      <w:pPr>
        <w:spacing w:after="120"/>
        <w:ind w:firstLine="709"/>
        <w:jc w:val="both"/>
        <w:rPr>
          <w:szCs w:val="20"/>
        </w:rPr>
      </w:pPr>
      <w:r w:rsidRPr="002E1B65">
        <w:rPr>
          <w:szCs w:val="20"/>
        </w:rPr>
        <w:t>-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w:t>
      </w:r>
      <w:r w:rsidR="007C3875">
        <w:rPr>
          <w:szCs w:val="20"/>
        </w:rPr>
        <w:t>ничена  в сумме 16 831,59 рубль</w:t>
      </w:r>
      <w:r w:rsidR="007C3875" w:rsidRPr="007C3875">
        <w:rPr>
          <w:szCs w:val="20"/>
        </w:rPr>
        <w:t>;</w:t>
      </w:r>
    </w:p>
    <w:p w:rsidR="002E1B65" w:rsidRPr="007C3875" w:rsidRDefault="002E1B65" w:rsidP="002E1B65">
      <w:pPr>
        <w:spacing w:after="120"/>
        <w:ind w:firstLine="709"/>
        <w:jc w:val="both"/>
        <w:rPr>
          <w:szCs w:val="20"/>
        </w:rPr>
      </w:pPr>
      <w:r w:rsidRPr="002E1B65">
        <w:rPr>
          <w:szCs w:val="20"/>
        </w:rPr>
        <w:t>- по доходам от компенсации затрат государства в сумме 543 979,44 рублей, в том числе по доходам, поступающим в порядке возмещения расходов, понесенных в связи с эксплуатацией имущества городских поселений в сумме 173 272,20  рубля</w:t>
      </w:r>
      <w:r w:rsidR="007C3875" w:rsidRPr="007C3875">
        <w:rPr>
          <w:szCs w:val="20"/>
        </w:rPr>
        <w:t>;</w:t>
      </w:r>
    </w:p>
    <w:p w:rsidR="002E1B65" w:rsidRPr="002E1B65" w:rsidRDefault="002E1B65" w:rsidP="002E1B65">
      <w:pPr>
        <w:spacing w:after="120"/>
        <w:ind w:firstLine="709"/>
        <w:jc w:val="both"/>
        <w:rPr>
          <w:szCs w:val="20"/>
        </w:rPr>
      </w:pPr>
      <w:r w:rsidRPr="002E1B65">
        <w:rPr>
          <w:szCs w:val="20"/>
        </w:rPr>
        <w:t>- 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 на сумму 391 799,90 рублей, в том числе по  МУ "Физкультурно-оздоровительный комплекс"  в сумме 9 299,90 рублей;</w:t>
      </w:r>
    </w:p>
    <w:p w:rsidR="002E1B65" w:rsidRPr="002E1B65" w:rsidRDefault="002E1B65" w:rsidP="002E1B65">
      <w:pPr>
        <w:spacing w:after="120"/>
        <w:ind w:firstLine="709"/>
        <w:jc w:val="both"/>
        <w:rPr>
          <w:szCs w:val="20"/>
        </w:rPr>
      </w:pPr>
      <w:r w:rsidRPr="002E1B65">
        <w:rPr>
          <w:szCs w:val="20"/>
        </w:rPr>
        <w:t>- по доходам от продажи земельных участков в сумме 59 086,10 рублей;</w:t>
      </w:r>
    </w:p>
    <w:p w:rsidR="002E1B65" w:rsidRPr="002E1B65" w:rsidRDefault="002E1B65" w:rsidP="002E1B65">
      <w:pPr>
        <w:spacing w:after="120"/>
        <w:ind w:firstLine="709"/>
        <w:jc w:val="both"/>
        <w:rPr>
          <w:szCs w:val="20"/>
        </w:rPr>
      </w:pPr>
      <w:r w:rsidRPr="002E1B65">
        <w:rPr>
          <w:szCs w:val="20"/>
        </w:rPr>
        <w:lastRenderedPageBreak/>
        <w:t>- по доходам от штрафов, неустоек, пеней в сумме 137 125,00 рублей, в том числе:</w:t>
      </w:r>
    </w:p>
    <w:p w:rsidR="002E1B65" w:rsidRPr="002E1B65" w:rsidRDefault="002E1B65" w:rsidP="002E1B65">
      <w:pPr>
        <w:spacing w:after="120"/>
        <w:ind w:firstLine="709"/>
        <w:jc w:val="both"/>
        <w:rPr>
          <w:szCs w:val="20"/>
        </w:rPr>
      </w:pPr>
      <w:proofErr w:type="gramStart"/>
      <w:r w:rsidRPr="002E1B65">
        <w:rPr>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 (прочие) в сумме 51 894,80 рубля;</w:t>
      </w:r>
      <w:proofErr w:type="gramEnd"/>
    </w:p>
    <w:p w:rsidR="002E1B65" w:rsidRPr="007C3875" w:rsidRDefault="002E1B65" w:rsidP="002E1B65">
      <w:pPr>
        <w:spacing w:after="120"/>
        <w:ind w:firstLine="709"/>
        <w:jc w:val="both"/>
        <w:rPr>
          <w:szCs w:val="20"/>
        </w:rPr>
      </w:pPr>
      <w:proofErr w:type="gramStart"/>
      <w:r w:rsidRPr="002E1B65">
        <w:rPr>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 в сумме 62 359,23 рубля, в том числе: пени по имуществу в сумме 714,61 рублей, пени по земле в сумме 86,36 рубле, пени по</w:t>
      </w:r>
      <w:r w:rsidR="007C3875">
        <w:rPr>
          <w:szCs w:val="20"/>
        </w:rPr>
        <w:t xml:space="preserve"> найму в сумме 61 558,26 рублей</w:t>
      </w:r>
      <w:r w:rsidR="007C3875" w:rsidRPr="007C3875">
        <w:rPr>
          <w:szCs w:val="20"/>
        </w:rPr>
        <w:t>;</w:t>
      </w:r>
      <w:proofErr w:type="gramEnd"/>
    </w:p>
    <w:p w:rsidR="002E1B65" w:rsidRPr="002E1B65" w:rsidRDefault="002E1B65" w:rsidP="002E1B65">
      <w:pPr>
        <w:spacing w:after="120"/>
        <w:ind w:firstLine="709"/>
        <w:jc w:val="both"/>
        <w:rPr>
          <w:szCs w:val="20"/>
        </w:rPr>
      </w:pPr>
      <w:proofErr w:type="gramStart"/>
      <w:r w:rsidRPr="002E1B65">
        <w:rPr>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в сумме 22</w:t>
      </w:r>
      <w:proofErr w:type="gramEnd"/>
      <w:r w:rsidRPr="002E1B65">
        <w:rPr>
          <w:szCs w:val="20"/>
        </w:rPr>
        <w:t xml:space="preserve"> 870,97 рублей.</w:t>
      </w:r>
    </w:p>
    <w:p w:rsidR="002E1B65" w:rsidRPr="002E1B65" w:rsidRDefault="002E1B65" w:rsidP="002E1B65">
      <w:pPr>
        <w:spacing w:after="120"/>
        <w:ind w:firstLine="709"/>
        <w:jc w:val="both"/>
        <w:rPr>
          <w:szCs w:val="20"/>
        </w:rPr>
      </w:pPr>
      <w:r w:rsidRPr="002E1B65">
        <w:rPr>
          <w:szCs w:val="20"/>
        </w:rPr>
        <w:t>2. за счет увеличения безвозмездных поступлений в сумме 5 055 065,17 рублей, в том числе:</w:t>
      </w:r>
    </w:p>
    <w:p w:rsidR="002E1B65" w:rsidRPr="007C3875" w:rsidRDefault="002E1B65" w:rsidP="002E1B65">
      <w:pPr>
        <w:spacing w:after="120"/>
        <w:ind w:firstLine="709"/>
        <w:jc w:val="both"/>
        <w:rPr>
          <w:szCs w:val="20"/>
        </w:rPr>
      </w:pPr>
      <w:proofErr w:type="gramStart"/>
      <w:r w:rsidRPr="002E1B65">
        <w:rPr>
          <w:szCs w:val="20"/>
        </w:rPr>
        <w:t>-  иные межбюджетные трансферты, перечисляемые из бюджета Кондопожского муниципального района бюджетам сельских поселений на реализацию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 в сумме 1 301 326,15 рублей (уведомления по расчетам между бюджетами от 29.07.2024 года № 06/0</w:t>
      </w:r>
      <w:r w:rsidR="007C3875">
        <w:rPr>
          <w:szCs w:val="20"/>
        </w:rPr>
        <w:t>07, от 08.10.2024 года №11/007)</w:t>
      </w:r>
      <w:r w:rsidR="007C3875" w:rsidRPr="007C3875">
        <w:rPr>
          <w:szCs w:val="20"/>
        </w:rPr>
        <w:t>;</w:t>
      </w:r>
      <w:proofErr w:type="gramEnd"/>
    </w:p>
    <w:p w:rsidR="005B43FC" w:rsidRPr="002E7471" w:rsidRDefault="002E1B65" w:rsidP="002E1B65">
      <w:pPr>
        <w:spacing w:after="120"/>
        <w:ind w:firstLine="709"/>
        <w:jc w:val="both"/>
        <w:rPr>
          <w:szCs w:val="20"/>
          <w:highlight w:val="yellow"/>
        </w:rPr>
      </w:pPr>
      <w:proofErr w:type="gramStart"/>
      <w:r w:rsidRPr="002E1B65">
        <w:rPr>
          <w:szCs w:val="20"/>
        </w:rPr>
        <w:t>- за счет субсидии бюджетам муниципальных образований на реализацию мероприятий по переселению граждан из аварийного жилищного фонда в сумме 37 537,39 рублей (уведомления по расчетам между бюджетами от 30.08.2024 г. № 7/007,от  02.10.2024 г. №09/007), субсидии бюджетам муниципальных образований на реализацию мероприятий по переселению граждан из аварийного жилищного фонда, софинансируемых за счет средств публично-правовой компании "Фонд развития территорий" в</w:t>
      </w:r>
      <w:proofErr w:type="gramEnd"/>
      <w:r w:rsidRPr="002E1B65">
        <w:rPr>
          <w:szCs w:val="20"/>
        </w:rPr>
        <w:t xml:space="preserve"> сумме 3 716 201,63 рубль (уведомления по расчетам между бюджетами от 30.08.2024 г. № 8/007,от  02.10.2024 г. №10/007).</w:t>
      </w:r>
    </w:p>
    <w:p w:rsidR="00206291" w:rsidRPr="00EA3C19" w:rsidRDefault="00206291" w:rsidP="00E13065">
      <w:pPr>
        <w:numPr>
          <w:ilvl w:val="0"/>
          <w:numId w:val="2"/>
        </w:numPr>
        <w:tabs>
          <w:tab w:val="left" w:pos="426"/>
        </w:tabs>
        <w:autoSpaceDE w:val="0"/>
        <w:autoSpaceDN w:val="0"/>
        <w:adjustRightInd w:val="0"/>
        <w:jc w:val="center"/>
        <w:rPr>
          <w:b/>
        </w:rPr>
      </w:pPr>
      <w:r w:rsidRPr="00EA3C19">
        <w:rPr>
          <w:b/>
        </w:rPr>
        <w:t>РАСХОДЫ БЮДЖЕТА КОНДОПОЖСКОГО ГОРОДСКОГО ПОСЕЛЕНИЯ</w:t>
      </w:r>
    </w:p>
    <w:p w:rsidR="00206291" w:rsidRPr="00EA3C19" w:rsidRDefault="00206291" w:rsidP="00206291">
      <w:pPr>
        <w:tabs>
          <w:tab w:val="left" w:pos="426"/>
        </w:tabs>
        <w:autoSpaceDE w:val="0"/>
        <w:autoSpaceDN w:val="0"/>
        <w:adjustRightInd w:val="0"/>
        <w:ind w:left="1004"/>
        <w:jc w:val="center"/>
        <w:rPr>
          <w:b/>
        </w:rPr>
      </w:pPr>
      <w:r w:rsidRPr="00EA3C19">
        <w:rPr>
          <w:b/>
        </w:rPr>
        <w:t>НА 202</w:t>
      </w:r>
      <w:r w:rsidR="003F547D" w:rsidRPr="00EA3C19">
        <w:rPr>
          <w:b/>
        </w:rPr>
        <w:t>4</w:t>
      </w:r>
      <w:r w:rsidRPr="00EA3C19">
        <w:rPr>
          <w:b/>
        </w:rPr>
        <w:t xml:space="preserve"> ГОД</w:t>
      </w:r>
    </w:p>
    <w:p w:rsidR="00206291" w:rsidRPr="00EA3C19" w:rsidRDefault="00206291" w:rsidP="00206291">
      <w:pPr>
        <w:jc w:val="center"/>
        <w:rPr>
          <w:b/>
        </w:rPr>
      </w:pPr>
    </w:p>
    <w:p w:rsidR="00206291" w:rsidRPr="00EA3C19" w:rsidRDefault="00206291" w:rsidP="00206291">
      <w:pPr>
        <w:pStyle w:val="11"/>
        <w:widowControl/>
        <w:ind w:firstLine="709"/>
        <w:jc w:val="both"/>
        <w:rPr>
          <w:rFonts w:ascii="Times New Roman" w:hAnsi="Times New Roman"/>
          <w:sz w:val="24"/>
          <w:szCs w:val="24"/>
        </w:rPr>
      </w:pPr>
      <w:r w:rsidRPr="00EA3C19">
        <w:rPr>
          <w:rFonts w:ascii="Times New Roman" w:hAnsi="Times New Roman"/>
          <w:sz w:val="24"/>
          <w:szCs w:val="24"/>
        </w:rPr>
        <w:t xml:space="preserve">Общий объем расходов бюджета Кондопожского городского поселения предлагается </w:t>
      </w:r>
      <w:r w:rsidR="00EA3C19" w:rsidRPr="00EA3C19">
        <w:rPr>
          <w:rFonts w:ascii="Times New Roman" w:hAnsi="Times New Roman"/>
          <w:sz w:val="24"/>
          <w:szCs w:val="24"/>
        </w:rPr>
        <w:t>уменьшить</w:t>
      </w:r>
      <w:r w:rsidRPr="00EA3C19">
        <w:rPr>
          <w:rFonts w:ascii="Times New Roman" w:hAnsi="Times New Roman"/>
          <w:sz w:val="24"/>
          <w:szCs w:val="24"/>
        </w:rPr>
        <w:t xml:space="preserve"> на сумму </w:t>
      </w:r>
      <w:r w:rsidR="00D62D65">
        <w:rPr>
          <w:rFonts w:ascii="Times New Roman" w:hAnsi="Times New Roman"/>
          <w:sz w:val="24"/>
          <w:szCs w:val="24"/>
        </w:rPr>
        <w:t>2 157 533,57</w:t>
      </w:r>
      <w:r w:rsidR="0037558A" w:rsidRPr="00EA3C19">
        <w:rPr>
          <w:rFonts w:ascii="Times New Roman" w:hAnsi="Times New Roman"/>
          <w:b/>
          <w:bCs/>
          <w:color w:val="000000"/>
          <w:sz w:val="24"/>
          <w:szCs w:val="24"/>
        </w:rPr>
        <w:t xml:space="preserve"> </w:t>
      </w:r>
      <w:r w:rsidRPr="00EA3C19">
        <w:rPr>
          <w:rFonts w:ascii="Times New Roman" w:hAnsi="Times New Roman"/>
          <w:sz w:val="24"/>
          <w:szCs w:val="24"/>
        </w:rPr>
        <w:t xml:space="preserve">рублей и составит </w:t>
      </w:r>
      <w:r w:rsidR="00EA3C19" w:rsidRPr="00EA3C19">
        <w:rPr>
          <w:rFonts w:ascii="Times New Roman" w:hAnsi="Times New Roman"/>
          <w:b/>
          <w:bCs/>
          <w:color w:val="000000"/>
          <w:sz w:val="24"/>
          <w:szCs w:val="24"/>
        </w:rPr>
        <w:t>160 786 700,04</w:t>
      </w:r>
      <w:r w:rsidR="000542C9" w:rsidRPr="00EA3C19">
        <w:rPr>
          <w:rFonts w:ascii="Times New Roman" w:hAnsi="Times New Roman"/>
          <w:b/>
          <w:bCs/>
          <w:color w:val="000000"/>
          <w:sz w:val="24"/>
          <w:szCs w:val="24"/>
        </w:rPr>
        <w:t xml:space="preserve"> </w:t>
      </w:r>
      <w:r w:rsidRPr="00EA3C19">
        <w:rPr>
          <w:rFonts w:ascii="Times New Roman" w:hAnsi="Times New Roman"/>
          <w:sz w:val="24"/>
          <w:szCs w:val="24"/>
        </w:rPr>
        <w:t>рубл</w:t>
      </w:r>
      <w:r w:rsidR="003F547D" w:rsidRPr="00EA3C19">
        <w:rPr>
          <w:rFonts w:ascii="Times New Roman" w:hAnsi="Times New Roman"/>
          <w:sz w:val="24"/>
          <w:szCs w:val="24"/>
        </w:rPr>
        <w:t>я</w:t>
      </w:r>
      <w:r w:rsidRPr="00EA3C19">
        <w:rPr>
          <w:rFonts w:ascii="Times New Roman" w:hAnsi="Times New Roman"/>
          <w:sz w:val="24"/>
          <w:szCs w:val="24"/>
        </w:rPr>
        <w:t>.</w:t>
      </w:r>
    </w:p>
    <w:p w:rsidR="000E279D" w:rsidRPr="00EA3C19" w:rsidRDefault="000E279D" w:rsidP="009439F5">
      <w:pPr>
        <w:tabs>
          <w:tab w:val="left" w:pos="709"/>
        </w:tabs>
        <w:jc w:val="center"/>
        <w:rPr>
          <w:b/>
          <w:color w:val="000000"/>
        </w:rPr>
      </w:pPr>
    </w:p>
    <w:p w:rsidR="002859C4" w:rsidRPr="00EA3C19" w:rsidRDefault="002859C4" w:rsidP="009439F5">
      <w:pPr>
        <w:tabs>
          <w:tab w:val="left" w:pos="709"/>
        </w:tabs>
        <w:jc w:val="center"/>
        <w:rPr>
          <w:b/>
          <w:color w:val="000000"/>
        </w:rPr>
      </w:pPr>
      <w:r w:rsidRPr="00EA3C19">
        <w:rPr>
          <w:b/>
          <w:color w:val="000000"/>
        </w:rPr>
        <w:t xml:space="preserve">Программная структура расходов бюджета </w:t>
      </w:r>
    </w:p>
    <w:p w:rsidR="009439F5" w:rsidRPr="00EA3C19" w:rsidRDefault="002859C4" w:rsidP="009439F5">
      <w:pPr>
        <w:tabs>
          <w:tab w:val="left" w:pos="709"/>
        </w:tabs>
        <w:jc w:val="center"/>
        <w:rPr>
          <w:b/>
          <w:color w:val="000000"/>
        </w:rPr>
      </w:pPr>
      <w:r w:rsidRPr="00EA3C19">
        <w:rPr>
          <w:b/>
          <w:color w:val="000000"/>
        </w:rPr>
        <w:t>Кондопожского городского поселения на 202</w:t>
      </w:r>
      <w:r w:rsidR="003F547D" w:rsidRPr="00EA3C19">
        <w:rPr>
          <w:b/>
          <w:color w:val="000000"/>
        </w:rPr>
        <w:t>4</w:t>
      </w:r>
      <w:r w:rsidRPr="00EA3C19">
        <w:rPr>
          <w:b/>
          <w:color w:val="000000"/>
        </w:rPr>
        <w:t xml:space="preserve"> год </w:t>
      </w:r>
    </w:p>
    <w:p w:rsidR="009439F5" w:rsidRPr="00EA3C19" w:rsidRDefault="00765F18" w:rsidP="00B47F85">
      <w:pPr>
        <w:tabs>
          <w:tab w:val="left" w:pos="0"/>
        </w:tabs>
        <w:ind w:firstLine="567"/>
        <w:jc w:val="center"/>
      </w:pPr>
      <w:r w:rsidRPr="00EA3C19">
        <w:tab/>
      </w:r>
      <w:r w:rsidRPr="00EA3C19">
        <w:tab/>
      </w:r>
      <w:r w:rsidRPr="00EA3C19">
        <w:tab/>
      </w:r>
      <w:r w:rsidRPr="00EA3C19">
        <w:tab/>
      </w:r>
      <w:r w:rsidRPr="00EA3C19">
        <w:tab/>
      </w:r>
      <w:r w:rsidRPr="00EA3C19">
        <w:tab/>
      </w:r>
      <w:r w:rsidRPr="00EA3C19">
        <w:tab/>
      </w:r>
      <w:r w:rsidRPr="00EA3C19">
        <w:tab/>
      </w:r>
      <w:r w:rsidRPr="00EA3C19">
        <w:tab/>
      </w:r>
      <w:r w:rsidRPr="00EA3C19">
        <w:tab/>
      </w:r>
      <w:r w:rsidRPr="00EA3C19">
        <w:tab/>
      </w:r>
      <w:r w:rsidRPr="00EA3C19">
        <w:tab/>
        <w:t xml:space="preserve">         </w:t>
      </w:r>
      <w:r w:rsidR="009439F5" w:rsidRPr="00EA3C19">
        <w:t>(рублей)</w:t>
      </w: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9"/>
        <w:gridCol w:w="1843"/>
        <w:gridCol w:w="1842"/>
        <w:gridCol w:w="2243"/>
      </w:tblGrid>
      <w:tr w:rsidR="009439F5" w:rsidRPr="00EA3C19" w:rsidTr="00B47F85">
        <w:trPr>
          <w:trHeight w:val="315"/>
          <w:tblHeader/>
          <w:jc w:val="center"/>
        </w:trPr>
        <w:tc>
          <w:tcPr>
            <w:tcW w:w="4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53E" w:rsidRPr="00EA3C19" w:rsidRDefault="007E653E" w:rsidP="007E653E">
            <w:pPr>
              <w:widowControl w:val="0"/>
              <w:contextualSpacing/>
              <w:jc w:val="center"/>
              <w:rPr>
                <w:sz w:val="22"/>
                <w:szCs w:val="22"/>
              </w:rPr>
            </w:pPr>
            <w:r w:rsidRPr="00EA3C19">
              <w:rPr>
                <w:sz w:val="22"/>
                <w:szCs w:val="22"/>
              </w:rPr>
              <w:t>Решение</w:t>
            </w:r>
          </w:p>
          <w:p w:rsidR="007E653E" w:rsidRPr="00EA3C19" w:rsidRDefault="007E653E" w:rsidP="007E653E">
            <w:pPr>
              <w:widowControl w:val="0"/>
              <w:contextualSpacing/>
              <w:jc w:val="center"/>
              <w:rPr>
                <w:sz w:val="22"/>
                <w:szCs w:val="22"/>
              </w:rPr>
            </w:pPr>
            <w:r w:rsidRPr="00EA3C19">
              <w:rPr>
                <w:sz w:val="22"/>
                <w:szCs w:val="22"/>
              </w:rPr>
              <w:t>на 202</w:t>
            </w:r>
            <w:r w:rsidR="003F547D" w:rsidRPr="00EA3C19">
              <w:rPr>
                <w:sz w:val="22"/>
                <w:szCs w:val="22"/>
              </w:rPr>
              <w:t>4</w:t>
            </w:r>
            <w:r w:rsidRPr="00EA3C19">
              <w:rPr>
                <w:sz w:val="22"/>
                <w:szCs w:val="22"/>
              </w:rPr>
              <w:t xml:space="preserve"> год</w:t>
            </w:r>
          </w:p>
          <w:p w:rsidR="009439F5" w:rsidRPr="00EA3C19" w:rsidRDefault="009439F5" w:rsidP="007E653E">
            <w:pPr>
              <w:widowControl w:val="0"/>
              <w:contextualSpacing/>
              <w:jc w:val="center"/>
              <w:rPr>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Планируемые изменения</w:t>
            </w:r>
          </w:p>
          <w:p w:rsidR="009439F5" w:rsidRPr="00EA3C19" w:rsidRDefault="009439F5" w:rsidP="009439F5">
            <w:pPr>
              <w:widowControl w:val="0"/>
              <w:contextualSpacing/>
              <w:jc w:val="center"/>
              <w:rPr>
                <w:sz w:val="22"/>
                <w:szCs w:val="22"/>
              </w:rPr>
            </w:pPr>
            <w:r w:rsidRPr="00EA3C19">
              <w:rPr>
                <w:sz w:val="22"/>
                <w:szCs w:val="22"/>
              </w:rPr>
              <w:t>на 202</w:t>
            </w:r>
            <w:r w:rsidR="003F547D" w:rsidRPr="00EA3C19">
              <w:rPr>
                <w:sz w:val="22"/>
                <w:szCs w:val="22"/>
              </w:rPr>
              <w:t>4</w:t>
            </w:r>
            <w:r w:rsidRPr="00EA3C19">
              <w:rPr>
                <w:sz w:val="22"/>
                <w:szCs w:val="22"/>
              </w:rPr>
              <w:t xml:space="preserve"> год</w:t>
            </w:r>
          </w:p>
          <w:p w:rsidR="009439F5" w:rsidRPr="00EA3C19" w:rsidRDefault="009439F5" w:rsidP="009439F5">
            <w:pPr>
              <w:widowControl w:val="0"/>
              <w:contextualSpacing/>
              <w:jc w:val="center"/>
              <w:rPr>
                <w:sz w:val="22"/>
                <w:szCs w:val="22"/>
              </w:rPr>
            </w:pPr>
            <w:r w:rsidRPr="00EA3C19">
              <w:rPr>
                <w:sz w:val="22"/>
                <w:szCs w:val="22"/>
              </w:rPr>
              <w:t>(проект)</w:t>
            </w:r>
          </w:p>
          <w:p w:rsidR="009439F5" w:rsidRPr="00EA3C19" w:rsidRDefault="009439F5" w:rsidP="009439F5">
            <w:pPr>
              <w:widowControl w:val="0"/>
              <w:contextualSpacing/>
              <w:jc w:val="cente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F5" w:rsidRPr="00EA3C19" w:rsidRDefault="002859C4" w:rsidP="009439F5">
            <w:pPr>
              <w:widowControl w:val="0"/>
              <w:contextualSpacing/>
              <w:jc w:val="center"/>
              <w:rPr>
                <w:sz w:val="22"/>
                <w:szCs w:val="22"/>
              </w:rPr>
            </w:pPr>
            <w:r w:rsidRPr="00EA3C19">
              <w:rPr>
                <w:sz w:val="22"/>
                <w:szCs w:val="22"/>
              </w:rPr>
              <w:t xml:space="preserve">Проект </w:t>
            </w:r>
            <w:r w:rsidR="009439F5" w:rsidRPr="00EA3C19">
              <w:rPr>
                <w:sz w:val="22"/>
                <w:szCs w:val="22"/>
              </w:rPr>
              <w:t>Решени</w:t>
            </w:r>
            <w:r w:rsidRPr="00EA3C19">
              <w:rPr>
                <w:sz w:val="22"/>
                <w:szCs w:val="22"/>
              </w:rPr>
              <w:t>я</w:t>
            </w:r>
          </w:p>
          <w:p w:rsidR="009439F5" w:rsidRPr="00EA3C19" w:rsidRDefault="009439F5" w:rsidP="009439F5">
            <w:pPr>
              <w:widowControl w:val="0"/>
              <w:contextualSpacing/>
              <w:jc w:val="center"/>
              <w:rPr>
                <w:sz w:val="22"/>
                <w:szCs w:val="22"/>
              </w:rPr>
            </w:pPr>
            <w:r w:rsidRPr="00EA3C19">
              <w:rPr>
                <w:sz w:val="22"/>
                <w:szCs w:val="22"/>
              </w:rPr>
              <w:t>на 202</w:t>
            </w:r>
            <w:r w:rsidR="003F547D" w:rsidRPr="00EA3C19">
              <w:rPr>
                <w:sz w:val="22"/>
                <w:szCs w:val="22"/>
              </w:rPr>
              <w:t>4</w:t>
            </w:r>
            <w:r w:rsidRPr="00EA3C19">
              <w:rPr>
                <w:sz w:val="22"/>
                <w:szCs w:val="22"/>
              </w:rPr>
              <w:t xml:space="preserve"> год</w:t>
            </w:r>
          </w:p>
          <w:p w:rsidR="009439F5" w:rsidRPr="00EA3C19" w:rsidRDefault="009439F5" w:rsidP="009439F5">
            <w:pPr>
              <w:widowControl w:val="0"/>
              <w:contextualSpacing/>
              <w:jc w:val="center"/>
              <w:rPr>
                <w:sz w:val="22"/>
                <w:szCs w:val="22"/>
              </w:rPr>
            </w:pPr>
            <w:r w:rsidRPr="00EA3C19">
              <w:rPr>
                <w:sz w:val="22"/>
                <w:szCs w:val="22"/>
              </w:rPr>
              <w:t>с учетом планируемых изменений</w:t>
            </w:r>
          </w:p>
        </w:tc>
      </w:tr>
      <w:tr w:rsidR="009439F5" w:rsidRPr="002E7471" w:rsidTr="00B47F85">
        <w:trPr>
          <w:trHeight w:val="315"/>
          <w:jc w:val="center"/>
        </w:trPr>
        <w:tc>
          <w:tcPr>
            <w:tcW w:w="4009" w:type="dxa"/>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1</w:t>
            </w:r>
          </w:p>
        </w:tc>
        <w:tc>
          <w:tcPr>
            <w:tcW w:w="1843" w:type="dxa"/>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2</w:t>
            </w:r>
          </w:p>
        </w:tc>
        <w:tc>
          <w:tcPr>
            <w:tcW w:w="1842" w:type="dxa"/>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3</w:t>
            </w:r>
          </w:p>
        </w:tc>
        <w:tc>
          <w:tcPr>
            <w:tcW w:w="2243" w:type="dxa"/>
            <w:shd w:val="clear" w:color="auto" w:fill="auto"/>
            <w:vAlign w:val="center"/>
            <w:hideMark/>
          </w:tcPr>
          <w:p w:rsidR="009439F5" w:rsidRPr="00EA3C19" w:rsidRDefault="009439F5" w:rsidP="009439F5">
            <w:pPr>
              <w:widowControl w:val="0"/>
              <w:contextualSpacing/>
              <w:jc w:val="center"/>
              <w:rPr>
                <w:sz w:val="22"/>
                <w:szCs w:val="22"/>
              </w:rPr>
            </w:pPr>
            <w:r w:rsidRPr="00EA3C19">
              <w:rPr>
                <w:sz w:val="22"/>
                <w:szCs w:val="22"/>
              </w:rPr>
              <w:t>4</w:t>
            </w:r>
          </w:p>
        </w:tc>
      </w:tr>
      <w:tr w:rsidR="0085293B" w:rsidRPr="002E7471" w:rsidTr="00B47F85">
        <w:trPr>
          <w:trHeight w:val="315"/>
          <w:jc w:val="center"/>
        </w:trPr>
        <w:tc>
          <w:tcPr>
            <w:tcW w:w="4009" w:type="dxa"/>
            <w:shd w:val="clear" w:color="auto" w:fill="auto"/>
            <w:vAlign w:val="center"/>
            <w:hideMark/>
          </w:tcPr>
          <w:p w:rsidR="0085293B" w:rsidRPr="00EA3C19" w:rsidRDefault="0085293B" w:rsidP="00B47F85">
            <w:pPr>
              <w:widowControl w:val="0"/>
              <w:contextualSpacing/>
              <w:rPr>
                <w:sz w:val="22"/>
                <w:szCs w:val="22"/>
              </w:rPr>
            </w:pPr>
            <w:r w:rsidRPr="00EA3C19">
              <w:rPr>
                <w:sz w:val="22"/>
                <w:szCs w:val="22"/>
              </w:rPr>
              <w:t>Расходы на реализацию муниципальных программ, всего:</w:t>
            </w:r>
          </w:p>
        </w:tc>
        <w:tc>
          <w:tcPr>
            <w:tcW w:w="1843" w:type="dxa"/>
            <w:shd w:val="clear" w:color="auto" w:fill="auto"/>
            <w:vAlign w:val="center"/>
          </w:tcPr>
          <w:p w:rsidR="0085293B" w:rsidRPr="002E7471" w:rsidRDefault="00EB3878" w:rsidP="00100D39">
            <w:pPr>
              <w:jc w:val="center"/>
              <w:rPr>
                <w:highlight w:val="yellow"/>
              </w:rPr>
            </w:pPr>
            <w:r w:rsidRPr="00EB3878">
              <w:t>39 798 876,68</w:t>
            </w:r>
          </w:p>
        </w:tc>
        <w:tc>
          <w:tcPr>
            <w:tcW w:w="1842" w:type="dxa"/>
            <w:shd w:val="clear" w:color="auto" w:fill="auto"/>
            <w:vAlign w:val="center"/>
          </w:tcPr>
          <w:p w:rsidR="0085293B" w:rsidRPr="006A17AB" w:rsidRDefault="006B658B" w:rsidP="000741D9">
            <w:pPr>
              <w:jc w:val="center"/>
            </w:pPr>
            <w:r>
              <w:t>1 0</w:t>
            </w:r>
            <w:r w:rsidR="000741D9">
              <w:t>5</w:t>
            </w:r>
            <w:r>
              <w:t>3 464,7</w:t>
            </w:r>
            <w:r w:rsidR="000741D9">
              <w:t>5</w:t>
            </w:r>
          </w:p>
        </w:tc>
        <w:tc>
          <w:tcPr>
            <w:tcW w:w="2243" w:type="dxa"/>
            <w:shd w:val="clear" w:color="auto" w:fill="auto"/>
            <w:vAlign w:val="center"/>
          </w:tcPr>
          <w:p w:rsidR="0085293B" w:rsidRPr="006A17AB" w:rsidRDefault="000741D9" w:rsidP="000741D9">
            <w:pPr>
              <w:jc w:val="center"/>
            </w:pPr>
            <w:r>
              <w:t>40 85</w:t>
            </w:r>
            <w:r w:rsidR="00EA3C19" w:rsidRPr="006A17AB">
              <w:t>2 341,4</w:t>
            </w:r>
            <w:r>
              <w:t>3</w:t>
            </w:r>
          </w:p>
        </w:tc>
      </w:tr>
      <w:tr w:rsidR="0085293B" w:rsidRPr="002E7471" w:rsidTr="00B47F85">
        <w:trPr>
          <w:trHeight w:val="315"/>
          <w:jc w:val="center"/>
        </w:trPr>
        <w:tc>
          <w:tcPr>
            <w:tcW w:w="4009" w:type="dxa"/>
            <w:shd w:val="clear" w:color="auto" w:fill="auto"/>
            <w:hideMark/>
          </w:tcPr>
          <w:p w:rsidR="0085293B" w:rsidRPr="00EA3C19" w:rsidRDefault="0085293B" w:rsidP="00B47F85">
            <w:pPr>
              <w:rPr>
                <w:sz w:val="22"/>
                <w:szCs w:val="22"/>
              </w:rPr>
            </w:pPr>
            <w:r w:rsidRPr="00EA3C19">
              <w:rPr>
                <w:sz w:val="22"/>
                <w:szCs w:val="22"/>
              </w:rPr>
              <w:t xml:space="preserve">«Развитие физической культуры и массового спорта, формирование здорового образа жизни населения </w:t>
            </w:r>
            <w:r w:rsidRPr="00EA3C19">
              <w:rPr>
                <w:sz w:val="22"/>
                <w:szCs w:val="22"/>
              </w:rPr>
              <w:lastRenderedPageBreak/>
              <w:t>Кондопожского городского поселения»</w:t>
            </w:r>
          </w:p>
        </w:tc>
        <w:tc>
          <w:tcPr>
            <w:tcW w:w="1843" w:type="dxa"/>
            <w:shd w:val="clear" w:color="auto" w:fill="auto"/>
            <w:vAlign w:val="center"/>
          </w:tcPr>
          <w:p w:rsidR="0085293B" w:rsidRPr="006A17AB" w:rsidRDefault="006B658B" w:rsidP="006B658B">
            <w:pPr>
              <w:jc w:val="center"/>
            </w:pPr>
            <w:r w:rsidRPr="006B658B">
              <w:lastRenderedPageBreak/>
              <w:t>21 248</w:t>
            </w:r>
            <w:r>
              <w:t> </w:t>
            </w:r>
            <w:r w:rsidRPr="006B658B">
              <w:t>192</w:t>
            </w:r>
            <w:r>
              <w:t>,</w:t>
            </w:r>
            <w:r w:rsidRPr="006B658B">
              <w:t>77</w:t>
            </w:r>
          </w:p>
        </w:tc>
        <w:tc>
          <w:tcPr>
            <w:tcW w:w="1842" w:type="dxa"/>
            <w:shd w:val="clear" w:color="auto" w:fill="auto"/>
            <w:vAlign w:val="center"/>
          </w:tcPr>
          <w:p w:rsidR="0085293B" w:rsidRPr="006A17AB" w:rsidRDefault="006B658B" w:rsidP="006B658B">
            <w:pPr>
              <w:jc w:val="center"/>
            </w:pPr>
            <w:r>
              <w:t>46 358,81</w:t>
            </w:r>
          </w:p>
        </w:tc>
        <w:tc>
          <w:tcPr>
            <w:tcW w:w="2243" w:type="dxa"/>
            <w:shd w:val="clear" w:color="auto" w:fill="auto"/>
            <w:vAlign w:val="center"/>
          </w:tcPr>
          <w:p w:rsidR="0085293B" w:rsidRPr="00EA3C19" w:rsidRDefault="00EA3C19" w:rsidP="0042479B">
            <w:pPr>
              <w:jc w:val="center"/>
            </w:pPr>
            <w:r w:rsidRPr="00EA3C19">
              <w:t>21 294 551,58</w:t>
            </w:r>
          </w:p>
        </w:tc>
      </w:tr>
      <w:tr w:rsidR="0085293B" w:rsidRPr="002E7471" w:rsidTr="003F547D">
        <w:trPr>
          <w:trHeight w:val="417"/>
          <w:jc w:val="center"/>
        </w:trPr>
        <w:tc>
          <w:tcPr>
            <w:tcW w:w="4009" w:type="dxa"/>
            <w:shd w:val="clear" w:color="auto" w:fill="auto"/>
            <w:hideMark/>
          </w:tcPr>
          <w:p w:rsidR="0085293B" w:rsidRPr="00EA3C19" w:rsidRDefault="0085293B" w:rsidP="003F547D">
            <w:pPr>
              <w:rPr>
                <w:sz w:val="22"/>
                <w:szCs w:val="22"/>
              </w:rPr>
            </w:pPr>
            <w:r w:rsidRPr="00EA3C19">
              <w:rPr>
                <w:sz w:val="22"/>
                <w:szCs w:val="22"/>
              </w:rPr>
              <w:lastRenderedPageBreak/>
              <w:t>«Культура в Кондопожском городском поселении»</w:t>
            </w:r>
          </w:p>
        </w:tc>
        <w:tc>
          <w:tcPr>
            <w:tcW w:w="1843" w:type="dxa"/>
            <w:shd w:val="clear" w:color="auto" w:fill="auto"/>
            <w:vAlign w:val="center"/>
          </w:tcPr>
          <w:p w:rsidR="0085293B" w:rsidRPr="006A17AB" w:rsidRDefault="006B658B" w:rsidP="006B658B">
            <w:pPr>
              <w:jc w:val="center"/>
              <w:rPr>
                <w:lang w:val="en-US"/>
              </w:rPr>
            </w:pPr>
            <w:r w:rsidRPr="006B658B">
              <w:rPr>
                <w:lang w:val="en-US"/>
              </w:rPr>
              <w:t>18 550</w:t>
            </w:r>
            <w:r>
              <w:rPr>
                <w:lang w:val="en-US"/>
              </w:rPr>
              <w:t> </w:t>
            </w:r>
            <w:r w:rsidRPr="006B658B">
              <w:rPr>
                <w:lang w:val="en-US"/>
              </w:rPr>
              <w:t>683</w:t>
            </w:r>
            <w:r>
              <w:t>,</w:t>
            </w:r>
            <w:r w:rsidRPr="006B658B">
              <w:rPr>
                <w:lang w:val="en-US"/>
              </w:rPr>
              <w:t>91</w:t>
            </w:r>
          </w:p>
        </w:tc>
        <w:tc>
          <w:tcPr>
            <w:tcW w:w="1842" w:type="dxa"/>
            <w:shd w:val="clear" w:color="auto" w:fill="auto"/>
            <w:vAlign w:val="center"/>
          </w:tcPr>
          <w:p w:rsidR="0085293B" w:rsidRPr="006A17AB" w:rsidRDefault="000741D9" w:rsidP="003F547D">
            <w:pPr>
              <w:jc w:val="center"/>
            </w:pPr>
            <w:r>
              <w:t>1 007 105,</w:t>
            </w:r>
            <w:r w:rsidRPr="000741D9">
              <w:t>94</w:t>
            </w:r>
          </w:p>
        </w:tc>
        <w:tc>
          <w:tcPr>
            <w:tcW w:w="2243" w:type="dxa"/>
            <w:shd w:val="clear" w:color="auto" w:fill="auto"/>
            <w:vAlign w:val="center"/>
          </w:tcPr>
          <w:p w:rsidR="0085293B" w:rsidRPr="00EA3C19" w:rsidRDefault="00EA3C19" w:rsidP="000741D9">
            <w:pPr>
              <w:jc w:val="center"/>
              <w:rPr>
                <w:lang w:val="en-US"/>
              </w:rPr>
            </w:pPr>
            <w:r w:rsidRPr="00EA3C19">
              <w:t>19 557 789,8</w:t>
            </w:r>
            <w:r w:rsidR="000741D9">
              <w:t>5</w:t>
            </w:r>
          </w:p>
        </w:tc>
      </w:tr>
      <w:tr w:rsidR="0085293B" w:rsidRPr="002E7471" w:rsidTr="00B47F85">
        <w:trPr>
          <w:trHeight w:val="315"/>
          <w:jc w:val="center"/>
        </w:trPr>
        <w:tc>
          <w:tcPr>
            <w:tcW w:w="4009" w:type="dxa"/>
            <w:shd w:val="clear" w:color="auto" w:fill="auto"/>
          </w:tcPr>
          <w:p w:rsidR="0085293B" w:rsidRPr="00EA3C19" w:rsidRDefault="0085293B" w:rsidP="00B47F85">
            <w:pPr>
              <w:rPr>
                <w:sz w:val="22"/>
                <w:szCs w:val="22"/>
              </w:rPr>
            </w:pPr>
            <w:r w:rsidRPr="00EA3C19">
              <w:rPr>
                <w:sz w:val="22"/>
                <w:szCs w:val="22"/>
              </w:rPr>
              <w:t>Непрограммные направления деятельности</w:t>
            </w:r>
          </w:p>
        </w:tc>
        <w:tc>
          <w:tcPr>
            <w:tcW w:w="1843" w:type="dxa"/>
            <w:shd w:val="clear" w:color="auto" w:fill="auto"/>
            <w:vAlign w:val="center"/>
          </w:tcPr>
          <w:p w:rsidR="0085293B" w:rsidRPr="006A17AB" w:rsidRDefault="006B658B" w:rsidP="006B658B">
            <w:pPr>
              <w:jc w:val="center"/>
            </w:pPr>
            <w:r w:rsidRPr="006B658B">
              <w:t>123 145</w:t>
            </w:r>
            <w:r>
              <w:t> </w:t>
            </w:r>
            <w:r w:rsidRPr="006B658B">
              <w:t>356</w:t>
            </w:r>
            <w:r>
              <w:t>,</w:t>
            </w:r>
            <w:r w:rsidRPr="006B658B">
              <w:t>93</w:t>
            </w:r>
          </w:p>
        </w:tc>
        <w:tc>
          <w:tcPr>
            <w:tcW w:w="1842" w:type="dxa"/>
            <w:shd w:val="clear" w:color="auto" w:fill="auto"/>
            <w:vAlign w:val="center"/>
          </w:tcPr>
          <w:p w:rsidR="0085293B" w:rsidRPr="006A17AB" w:rsidRDefault="006B658B" w:rsidP="005A32FF">
            <w:pPr>
              <w:jc w:val="center"/>
            </w:pPr>
            <w:r>
              <w:t>-3 210 998,32</w:t>
            </w:r>
          </w:p>
        </w:tc>
        <w:tc>
          <w:tcPr>
            <w:tcW w:w="2243" w:type="dxa"/>
            <w:shd w:val="clear" w:color="auto" w:fill="auto"/>
            <w:vAlign w:val="center"/>
          </w:tcPr>
          <w:p w:rsidR="0085293B" w:rsidRPr="00EA3C19" w:rsidRDefault="00EA3C19" w:rsidP="00CD42C3">
            <w:pPr>
              <w:jc w:val="center"/>
            </w:pPr>
            <w:r w:rsidRPr="00EA3C19">
              <w:t>119 934 358,61</w:t>
            </w:r>
          </w:p>
        </w:tc>
      </w:tr>
      <w:tr w:rsidR="0085293B" w:rsidRPr="002E7471" w:rsidTr="00B47F85">
        <w:trPr>
          <w:trHeight w:val="567"/>
          <w:jc w:val="center"/>
        </w:trPr>
        <w:tc>
          <w:tcPr>
            <w:tcW w:w="4009" w:type="dxa"/>
            <w:shd w:val="clear" w:color="auto" w:fill="auto"/>
            <w:noWrap/>
            <w:vAlign w:val="center"/>
            <w:hideMark/>
          </w:tcPr>
          <w:p w:rsidR="0085293B" w:rsidRPr="00EA3C19" w:rsidRDefault="0085293B" w:rsidP="009439F5">
            <w:pPr>
              <w:widowControl w:val="0"/>
              <w:contextualSpacing/>
              <w:jc w:val="both"/>
              <w:rPr>
                <w:b/>
                <w:sz w:val="22"/>
                <w:szCs w:val="22"/>
              </w:rPr>
            </w:pPr>
            <w:r w:rsidRPr="00EA3C19">
              <w:rPr>
                <w:b/>
                <w:sz w:val="22"/>
                <w:szCs w:val="22"/>
              </w:rPr>
              <w:t>ВСЕГО</w:t>
            </w:r>
          </w:p>
        </w:tc>
        <w:tc>
          <w:tcPr>
            <w:tcW w:w="1843" w:type="dxa"/>
            <w:shd w:val="clear" w:color="auto" w:fill="auto"/>
            <w:noWrap/>
            <w:vAlign w:val="center"/>
          </w:tcPr>
          <w:p w:rsidR="0085293B" w:rsidRPr="002E7471" w:rsidRDefault="006B658B" w:rsidP="00100D39">
            <w:pPr>
              <w:jc w:val="center"/>
              <w:rPr>
                <w:b/>
                <w:highlight w:val="yellow"/>
              </w:rPr>
            </w:pPr>
            <w:r w:rsidRPr="006B658B">
              <w:rPr>
                <w:b/>
              </w:rPr>
              <w:t>162 944 233,61</w:t>
            </w:r>
          </w:p>
        </w:tc>
        <w:tc>
          <w:tcPr>
            <w:tcW w:w="1842" w:type="dxa"/>
            <w:shd w:val="clear" w:color="auto" w:fill="auto"/>
            <w:noWrap/>
            <w:vAlign w:val="center"/>
          </w:tcPr>
          <w:p w:rsidR="0085293B" w:rsidRPr="002E7471" w:rsidRDefault="006B658B" w:rsidP="00A60D79">
            <w:pPr>
              <w:jc w:val="center"/>
              <w:rPr>
                <w:b/>
                <w:highlight w:val="yellow"/>
              </w:rPr>
            </w:pPr>
            <w:r>
              <w:rPr>
                <w:b/>
              </w:rPr>
              <w:t>-2 157 533,57</w:t>
            </w:r>
          </w:p>
        </w:tc>
        <w:tc>
          <w:tcPr>
            <w:tcW w:w="2243" w:type="dxa"/>
            <w:shd w:val="clear" w:color="auto" w:fill="auto"/>
            <w:noWrap/>
            <w:vAlign w:val="center"/>
          </w:tcPr>
          <w:p w:rsidR="0085293B" w:rsidRPr="00EA3C19" w:rsidRDefault="00EA3C19" w:rsidP="001E36D3">
            <w:pPr>
              <w:jc w:val="center"/>
              <w:rPr>
                <w:b/>
              </w:rPr>
            </w:pPr>
            <w:r w:rsidRPr="00EA3C19">
              <w:rPr>
                <w:b/>
              </w:rPr>
              <w:t>160 786 700,04</w:t>
            </w:r>
          </w:p>
        </w:tc>
      </w:tr>
    </w:tbl>
    <w:p w:rsidR="009439F5" w:rsidRDefault="009439F5" w:rsidP="009439F5">
      <w:pPr>
        <w:rPr>
          <w:rFonts w:eastAsia="Calibri"/>
          <w:b/>
          <w:highlight w:val="yellow"/>
          <w:lang w:eastAsia="en-US"/>
        </w:rPr>
      </w:pPr>
    </w:p>
    <w:p w:rsidR="000741D9" w:rsidRDefault="000741D9" w:rsidP="009439F5">
      <w:pPr>
        <w:rPr>
          <w:rFonts w:eastAsia="Calibri"/>
          <w:b/>
          <w:highlight w:val="yellow"/>
          <w:lang w:eastAsia="en-US"/>
        </w:rPr>
      </w:pPr>
    </w:p>
    <w:p w:rsidR="002859C4" w:rsidRPr="006A17AB" w:rsidRDefault="009439F5" w:rsidP="002859C4">
      <w:pPr>
        <w:ind w:left="360"/>
        <w:jc w:val="center"/>
        <w:rPr>
          <w:b/>
        </w:rPr>
      </w:pPr>
      <w:r w:rsidRPr="006A17AB">
        <w:rPr>
          <w:b/>
        </w:rPr>
        <w:t xml:space="preserve">Структура расходов </w:t>
      </w:r>
      <w:r w:rsidR="002859C4" w:rsidRPr="006A17AB">
        <w:rPr>
          <w:b/>
        </w:rPr>
        <w:t xml:space="preserve">по разделам </w:t>
      </w:r>
    </w:p>
    <w:p w:rsidR="002859C4" w:rsidRPr="006A17AB" w:rsidRDefault="002859C4" w:rsidP="002859C4">
      <w:pPr>
        <w:ind w:left="360"/>
        <w:jc w:val="center"/>
        <w:rPr>
          <w:b/>
        </w:rPr>
      </w:pPr>
      <w:r w:rsidRPr="006A17AB">
        <w:rPr>
          <w:b/>
        </w:rPr>
        <w:t xml:space="preserve">классификации расходов бюджетов </w:t>
      </w:r>
    </w:p>
    <w:p w:rsidR="009439F5" w:rsidRPr="006A17AB" w:rsidRDefault="009439F5" w:rsidP="002859C4">
      <w:pPr>
        <w:ind w:left="360"/>
        <w:jc w:val="center"/>
        <w:rPr>
          <w:b/>
        </w:rPr>
      </w:pPr>
      <w:r w:rsidRPr="006A17AB">
        <w:rPr>
          <w:b/>
        </w:rPr>
        <w:t>бюджета Кондопожского городского поселения на 202</w:t>
      </w:r>
      <w:r w:rsidR="007730F2" w:rsidRPr="006A17AB">
        <w:rPr>
          <w:b/>
        </w:rPr>
        <w:t>4</w:t>
      </w:r>
      <w:r w:rsidRPr="006A17AB">
        <w:rPr>
          <w:b/>
        </w:rPr>
        <w:t xml:space="preserve"> год</w:t>
      </w:r>
    </w:p>
    <w:p w:rsidR="009439F5" w:rsidRPr="006A17AB" w:rsidRDefault="00765F18" w:rsidP="00765F18">
      <w:pPr>
        <w:ind w:left="8856"/>
        <w:jc w:val="center"/>
      </w:pPr>
      <w:r w:rsidRPr="006A17AB">
        <w:t xml:space="preserve">   </w:t>
      </w:r>
      <w:r w:rsidR="009439F5" w:rsidRPr="006A17AB">
        <w:t>(рублей)</w:t>
      </w:r>
    </w:p>
    <w:tbl>
      <w:tblPr>
        <w:tblW w:w="9781" w:type="dxa"/>
        <w:tblInd w:w="392" w:type="dxa"/>
        <w:tblLayout w:type="fixed"/>
        <w:tblLook w:val="04A0" w:firstRow="1" w:lastRow="0" w:firstColumn="1" w:lastColumn="0" w:noHBand="0" w:noVBand="1"/>
      </w:tblPr>
      <w:tblGrid>
        <w:gridCol w:w="709"/>
        <w:gridCol w:w="3118"/>
        <w:gridCol w:w="1843"/>
        <w:gridCol w:w="1843"/>
        <w:gridCol w:w="2268"/>
      </w:tblGrid>
      <w:tr w:rsidR="009439F5" w:rsidRPr="002E7471" w:rsidTr="002B4612">
        <w:trPr>
          <w:trHeight w:val="289"/>
        </w:trPr>
        <w:tc>
          <w:tcPr>
            <w:tcW w:w="709" w:type="dxa"/>
            <w:tcBorders>
              <w:top w:val="single" w:sz="4" w:space="0" w:color="auto"/>
              <w:left w:val="single" w:sz="4" w:space="0" w:color="auto"/>
              <w:bottom w:val="single" w:sz="4" w:space="0" w:color="auto"/>
              <w:right w:val="single" w:sz="4" w:space="0" w:color="auto"/>
            </w:tcBorders>
            <w:vAlign w:val="center"/>
          </w:tcPr>
          <w:p w:rsidR="009439F5" w:rsidRPr="002E7471" w:rsidRDefault="009439F5" w:rsidP="009439F5">
            <w:pPr>
              <w:ind w:left="34" w:hanging="34"/>
              <w:jc w:val="center"/>
              <w:rPr>
                <w:bCs/>
                <w:color w:val="000000"/>
                <w:sz w:val="22"/>
                <w:szCs w:val="22"/>
                <w:highlight w:val="yellow"/>
              </w:rPr>
            </w:pPr>
          </w:p>
        </w:tc>
        <w:tc>
          <w:tcPr>
            <w:tcW w:w="3118" w:type="dxa"/>
            <w:tcBorders>
              <w:top w:val="single" w:sz="4" w:space="0" w:color="auto"/>
              <w:left w:val="nil"/>
              <w:bottom w:val="single" w:sz="4" w:space="0" w:color="auto"/>
              <w:right w:val="single" w:sz="4" w:space="0" w:color="auto"/>
            </w:tcBorders>
            <w:noWrap/>
            <w:vAlign w:val="center"/>
            <w:hideMark/>
          </w:tcPr>
          <w:p w:rsidR="009439F5" w:rsidRPr="006A17AB" w:rsidRDefault="009439F5" w:rsidP="009439F5">
            <w:pPr>
              <w:ind w:left="34" w:hanging="34"/>
              <w:jc w:val="center"/>
              <w:rPr>
                <w:bCs/>
                <w:color w:val="000000"/>
                <w:sz w:val="22"/>
                <w:szCs w:val="22"/>
              </w:rPr>
            </w:pPr>
            <w:r w:rsidRPr="006A17AB">
              <w:rPr>
                <w:bCs/>
                <w:color w:val="000000"/>
                <w:sz w:val="22"/>
                <w:szCs w:val="22"/>
              </w:rPr>
              <w:t>Наименование</w:t>
            </w:r>
            <w:r w:rsidR="002859C4" w:rsidRPr="006A17AB">
              <w:rPr>
                <w:bCs/>
                <w:color w:val="000000"/>
                <w:sz w:val="22"/>
                <w:szCs w:val="22"/>
              </w:rPr>
              <w:t xml:space="preserve"> раздела</w:t>
            </w:r>
          </w:p>
        </w:tc>
        <w:tc>
          <w:tcPr>
            <w:tcW w:w="1843" w:type="dxa"/>
            <w:tcBorders>
              <w:top w:val="single" w:sz="4" w:space="0" w:color="auto"/>
              <w:left w:val="nil"/>
              <w:bottom w:val="single" w:sz="4" w:space="0" w:color="auto"/>
              <w:right w:val="single" w:sz="4" w:space="0" w:color="auto"/>
            </w:tcBorders>
            <w:vAlign w:val="center"/>
            <w:hideMark/>
          </w:tcPr>
          <w:p w:rsidR="00014B80" w:rsidRPr="006A17AB" w:rsidRDefault="00014B80" w:rsidP="00014B80">
            <w:pPr>
              <w:widowControl w:val="0"/>
              <w:jc w:val="center"/>
              <w:rPr>
                <w:sz w:val="22"/>
                <w:szCs w:val="22"/>
              </w:rPr>
            </w:pPr>
            <w:r w:rsidRPr="006A17AB">
              <w:rPr>
                <w:sz w:val="22"/>
                <w:szCs w:val="22"/>
              </w:rPr>
              <w:t>Решение</w:t>
            </w:r>
          </w:p>
          <w:p w:rsidR="00014B80" w:rsidRPr="006A17AB" w:rsidRDefault="00014B80" w:rsidP="00014B80">
            <w:pPr>
              <w:widowControl w:val="0"/>
              <w:jc w:val="center"/>
              <w:rPr>
                <w:sz w:val="22"/>
                <w:szCs w:val="22"/>
              </w:rPr>
            </w:pPr>
            <w:r w:rsidRPr="006A17AB">
              <w:rPr>
                <w:sz w:val="22"/>
                <w:szCs w:val="22"/>
              </w:rPr>
              <w:t>на 2024 год</w:t>
            </w:r>
          </w:p>
          <w:p w:rsidR="009439F5" w:rsidRPr="002E7471" w:rsidRDefault="009439F5" w:rsidP="006B658B">
            <w:pPr>
              <w:widowControl w:val="0"/>
              <w:jc w:val="center"/>
              <w:rPr>
                <w:bCs/>
                <w:color w:val="000000"/>
                <w:sz w:val="22"/>
                <w:szCs w:val="22"/>
                <w:highlight w:val="yellow"/>
              </w:rPr>
            </w:pPr>
          </w:p>
        </w:tc>
        <w:tc>
          <w:tcPr>
            <w:tcW w:w="1843" w:type="dxa"/>
            <w:tcBorders>
              <w:top w:val="single" w:sz="4" w:space="0" w:color="auto"/>
              <w:left w:val="nil"/>
              <w:bottom w:val="single" w:sz="4" w:space="0" w:color="auto"/>
              <w:right w:val="single" w:sz="4" w:space="0" w:color="auto"/>
            </w:tcBorders>
            <w:vAlign w:val="center"/>
            <w:hideMark/>
          </w:tcPr>
          <w:p w:rsidR="009439F5" w:rsidRPr="006A17AB" w:rsidRDefault="009439F5" w:rsidP="00014B80">
            <w:pPr>
              <w:ind w:left="34" w:hanging="34"/>
              <w:jc w:val="center"/>
              <w:rPr>
                <w:bCs/>
                <w:color w:val="000000"/>
                <w:sz w:val="22"/>
                <w:szCs w:val="22"/>
              </w:rPr>
            </w:pPr>
            <w:r w:rsidRPr="006A17AB">
              <w:rPr>
                <w:bCs/>
                <w:color w:val="000000"/>
                <w:sz w:val="22"/>
                <w:szCs w:val="22"/>
              </w:rPr>
              <w:t>Планируемые изменения на 202</w:t>
            </w:r>
            <w:r w:rsidR="00014B80" w:rsidRPr="006A17AB">
              <w:rPr>
                <w:bCs/>
                <w:color w:val="000000"/>
                <w:sz w:val="22"/>
                <w:szCs w:val="22"/>
              </w:rPr>
              <w:t>4</w:t>
            </w:r>
            <w:r w:rsidRPr="006A17AB">
              <w:rPr>
                <w:bCs/>
                <w:color w:val="000000"/>
                <w:sz w:val="22"/>
                <w:szCs w:val="22"/>
              </w:rPr>
              <w:t xml:space="preserve"> год (проект)</w:t>
            </w:r>
          </w:p>
        </w:tc>
        <w:tc>
          <w:tcPr>
            <w:tcW w:w="2268" w:type="dxa"/>
            <w:tcBorders>
              <w:top w:val="single" w:sz="4" w:space="0" w:color="auto"/>
              <w:left w:val="nil"/>
              <w:bottom w:val="single" w:sz="4" w:space="0" w:color="auto"/>
              <w:right w:val="single" w:sz="4" w:space="0" w:color="auto"/>
            </w:tcBorders>
            <w:vAlign w:val="center"/>
            <w:hideMark/>
          </w:tcPr>
          <w:p w:rsidR="002859C4" w:rsidRPr="006A17AB" w:rsidRDefault="002859C4" w:rsidP="002859C4">
            <w:pPr>
              <w:widowControl w:val="0"/>
              <w:contextualSpacing/>
              <w:jc w:val="center"/>
              <w:rPr>
                <w:sz w:val="22"/>
                <w:szCs w:val="22"/>
              </w:rPr>
            </w:pPr>
            <w:r w:rsidRPr="006A17AB">
              <w:rPr>
                <w:sz w:val="22"/>
                <w:szCs w:val="22"/>
              </w:rPr>
              <w:t>Проект Решения</w:t>
            </w:r>
          </w:p>
          <w:p w:rsidR="009439F5" w:rsidRPr="006A17AB" w:rsidRDefault="009439F5" w:rsidP="009439F5">
            <w:pPr>
              <w:ind w:left="34" w:hanging="34"/>
              <w:jc w:val="center"/>
              <w:rPr>
                <w:bCs/>
                <w:color w:val="000000"/>
                <w:sz w:val="22"/>
                <w:szCs w:val="22"/>
              </w:rPr>
            </w:pPr>
            <w:r w:rsidRPr="006A17AB">
              <w:rPr>
                <w:bCs/>
                <w:color w:val="000000"/>
                <w:sz w:val="22"/>
                <w:szCs w:val="22"/>
              </w:rPr>
              <w:t>на 202</w:t>
            </w:r>
            <w:r w:rsidR="00014B80" w:rsidRPr="006A17AB">
              <w:rPr>
                <w:bCs/>
                <w:color w:val="000000"/>
                <w:sz w:val="22"/>
                <w:szCs w:val="22"/>
              </w:rPr>
              <w:t>4</w:t>
            </w:r>
            <w:r w:rsidRPr="006A17AB">
              <w:rPr>
                <w:bCs/>
                <w:color w:val="000000"/>
                <w:sz w:val="22"/>
                <w:szCs w:val="22"/>
              </w:rPr>
              <w:t xml:space="preserve"> год</w:t>
            </w:r>
          </w:p>
          <w:p w:rsidR="009439F5" w:rsidRPr="006A17AB" w:rsidRDefault="009439F5" w:rsidP="009439F5">
            <w:pPr>
              <w:ind w:left="34" w:hanging="34"/>
              <w:jc w:val="center"/>
              <w:rPr>
                <w:bCs/>
                <w:color w:val="000000"/>
                <w:sz w:val="22"/>
                <w:szCs w:val="22"/>
              </w:rPr>
            </w:pPr>
            <w:r w:rsidRPr="006A17AB">
              <w:rPr>
                <w:bCs/>
                <w:color w:val="000000"/>
                <w:sz w:val="22"/>
                <w:szCs w:val="22"/>
              </w:rPr>
              <w:t>с учетом планируемых изменений</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tcPr>
          <w:p w:rsidR="00F3346B" w:rsidRPr="006A17AB" w:rsidRDefault="00F3346B" w:rsidP="009439F5">
            <w:pPr>
              <w:ind w:left="34" w:hanging="34"/>
              <w:jc w:val="center"/>
              <w:rPr>
                <w:color w:val="000000"/>
                <w:sz w:val="22"/>
                <w:szCs w:val="22"/>
              </w:rPr>
            </w:pPr>
            <w:r w:rsidRPr="006A17AB">
              <w:rPr>
                <w:color w:val="000000"/>
                <w:sz w:val="22"/>
                <w:szCs w:val="22"/>
              </w:rPr>
              <w:t>0100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Общегосударственные вопросы</w:t>
            </w:r>
          </w:p>
        </w:tc>
        <w:tc>
          <w:tcPr>
            <w:tcW w:w="1843" w:type="dxa"/>
            <w:tcBorders>
              <w:top w:val="nil"/>
              <w:left w:val="nil"/>
              <w:bottom w:val="single" w:sz="4" w:space="0" w:color="auto"/>
              <w:right w:val="single" w:sz="4" w:space="0" w:color="auto"/>
            </w:tcBorders>
            <w:noWrap/>
            <w:vAlign w:val="center"/>
          </w:tcPr>
          <w:p w:rsidR="00F3346B" w:rsidRPr="006A17AB" w:rsidRDefault="006B658B" w:rsidP="00100D39">
            <w:pPr>
              <w:wordWrap w:val="0"/>
              <w:jc w:val="center"/>
            </w:pPr>
            <w:r>
              <w:t>12 482 418,96</w:t>
            </w:r>
          </w:p>
        </w:tc>
        <w:tc>
          <w:tcPr>
            <w:tcW w:w="1843" w:type="dxa"/>
            <w:tcBorders>
              <w:top w:val="nil"/>
              <w:left w:val="nil"/>
              <w:bottom w:val="single" w:sz="4" w:space="0" w:color="auto"/>
              <w:right w:val="single" w:sz="4" w:space="0" w:color="auto"/>
            </w:tcBorders>
            <w:noWrap/>
            <w:vAlign w:val="center"/>
          </w:tcPr>
          <w:p w:rsidR="00F3346B" w:rsidRPr="006A17AB" w:rsidRDefault="006B658B" w:rsidP="00F3346B">
            <w:pPr>
              <w:jc w:val="center"/>
            </w:pPr>
            <w:r>
              <w:t>-5 146 186,40</w:t>
            </w:r>
          </w:p>
        </w:tc>
        <w:tc>
          <w:tcPr>
            <w:tcW w:w="2268" w:type="dxa"/>
            <w:tcBorders>
              <w:top w:val="nil"/>
              <w:left w:val="nil"/>
              <w:bottom w:val="single" w:sz="4" w:space="0" w:color="auto"/>
              <w:right w:val="single" w:sz="4" w:space="0" w:color="auto"/>
            </w:tcBorders>
            <w:vAlign w:val="center"/>
          </w:tcPr>
          <w:p w:rsidR="00F3346B" w:rsidRPr="006A17AB" w:rsidRDefault="006A17AB" w:rsidP="00644BF8">
            <w:pPr>
              <w:wordWrap w:val="0"/>
              <w:jc w:val="center"/>
            </w:pPr>
            <w:r w:rsidRPr="006A17AB">
              <w:t>7 336 232,56</w:t>
            </w:r>
          </w:p>
        </w:tc>
      </w:tr>
      <w:tr w:rsidR="002B4612"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2B4612" w:rsidRPr="006A17AB" w:rsidRDefault="002B4612" w:rsidP="009439F5">
            <w:pPr>
              <w:ind w:left="34" w:hanging="34"/>
              <w:jc w:val="center"/>
              <w:rPr>
                <w:bCs/>
                <w:color w:val="000000"/>
                <w:sz w:val="22"/>
                <w:szCs w:val="22"/>
              </w:rPr>
            </w:pPr>
            <w:r w:rsidRPr="006A17AB">
              <w:rPr>
                <w:bCs/>
                <w:color w:val="000000"/>
                <w:sz w:val="22"/>
                <w:szCs w:val="22"/>
              </w:rPr>
              <w:t>0300</w:t>
            </w:r>
          </w:p>
        </w:tc>
        <w:tc>
          <w:tcPr>
            <w:tcW w:w="3118" w:type="dxa"/>
            <w:tcBorders>
              <w:top w:val="nil"/>
              <w:left w:val="nil"/>
              <w:bottom w:val="single" w:sz="4" w:space="0" w:color="auto"/>
              <w:right w:val="single" w:sz="4" w:space="0" w:color="auto"/>
            </w:tcBorders>
            <w:vAlign w:val="center"/>
            <w:hideMark/>
          </w:tcPr>
          <w:p w:rsidR="002B4612" w:rsidRPr="006A17AB" w:rsidRDefault="002B4612" w:rsidP="009439F5">
            <w:pPr>
              <w:ind w:left="34" w:hanging="34"/>
              <w:rPr>
                <w:color w:val="000000"/>
                <w:sz w:val="22"/>
                <w:szCs w:val="22"/>
              </w:rPr>
            </w:pPr>
            <w:r w:rsidRPr="006A17AB">
              <w:rPr>
                <w:color w:val="000000"/>
                <w:sz w:val="22"/>
                <w:szCs w:val="22"/>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noWrap/>
            <w:vAlign w:val="center"/>
          </w:tcPr>
          <w:p w:rsidR="002B4612" w:rsidRPr="002B4612" w:rsidRDefault="006B658B" w:rsidP="00100D39">
            <w:pPr>
              <w:jc w:val="center"/>
              <w:rPr>
                <w:highlight w:val="yellow"/>
              </w:rPr>
            </w:pPr>
            <w:r w:rsidRPr="006B658B">
              <w:t>1 199 764,22</w:t>
            </w:r>
          </w:p>
        </w:tc>
        <w:tc>
          <w:tcPr>
            <w:tcW w:w="1843" w:type="dxa"/>
            <w:tcBorders>
              <w:top w:val="nil"/>
              <w:left w:val="nil"/>
              <w:bottom w:val="single" w:sz="4" w:space="0" w:color="auto"/>
              <w:right w:val="single" w:sz="4" w:space="0" w:color="auto"/>
            </w:tcBorders>
            <w:noWrap/>
            <w:vAlign w:val="center"/>
          </w:tcPr>
          <w:p w:rsidR="002B4612" w:rsidRPr="002B4612" w:rsidRDefault="006B658B" w:rsidP="00F3346B">
            <w:pPr>
              <w:jc w:val="center"/>
              <w:rPr>
                <w:highlight w:val="yellow"/>
              </w:rPr>
            </w:pPr>
            <w:r w:rsidRPr="006B658B">
              <w:t>370 366,28</w:t>
            </w:r>
          </w:p>
        </w:tc>
        <w:tc>
          <w:tcPr>
            <w:tcW w:w="2268" w:type="dxa"/>
            <w:tcBorders>
              <w:top w:val="nil"/>
              <w:left w:val="nil"/>
              <w:bottom w:val="single" w:sz="4" w:space="0" w:color="auto"/>
              <w:right w:val="single" w:sz="4" w:space="0" w:color="auto"/>
            </w:tcBorders>
            <w:vAlign w:val="center"/>
          </w:tcPr>
          <w:p w:rsidR="002B4612" w:rsidRPr="002B4612" w:rsidRDefault="006B658B" w:rsidP="002B4612">
            <w:pPr>
              <w:jc w:val="center"/>
              <w:rPr>
                <w:highlight w:val="yellow"/>
              </w:rPr>
            </w:pPr>
            <w:r w:rsidRPr="006B658B">
              <w:t>1 570 130,50</w:t>
            </w:r>
          </w:p>
        </w:tc>
      </w:tr>
      <w:tr w:rsidR="002B4612"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2B4612" w:rsidRPr="006A17AB" w:rsidRDefault="002B4612" w:rsidP="009439F5">
            <w:pPr>
              <w:ind w:left="34" w:hanging="34"/>
              <w:jc w:val="center"/>
              <w:rPr>
                <w:color w:val="000000"/>
                <w:sz w:val="22"/>
                <w:szCs w:val="22"/>
              </w:rPr>
            </w:pPr>
            <w:r w:rsidRPr="006A17AB">
              <w:rPr>
                <w:color w:val="000000"/>
                <w:sz w:val="22"/>
                <w:szCs w:val="22"/>
              </w:rPr>
              <w:t>0400</w:t>
            </w:r>
          </w:p>
        </w:tc>
        <w:tc>
          <w:tcPr>
            <w:tcW w:w="3118" w:type="dxa"/>
            <w:tcBorders>
              <w:top w:val="nil"/>
              <w:left w:val="nil"/>
              <w:bottom w:val="single" w:sz="4" w:space="0" w:color="auto"/>
              <w:right w:val="single" w:sz="4" w:space="0" w:color="auto"/>
            </w:tcBorders>
            <w:vAlign w:val="center"/>
            <w:hideMark/>
          </w:tcPr>
          <w:p w:rsidR="002B4612" w:rsidRPr="006A17AB" w:rsidRDefault="002B4612" w:rsidP="009439F5">
            <w:pPr>
              <w:ind w:left="34" w:hanging="34"/>
              <w:rPr>
                <w:color w:val="000000"/>
                <w:sz w:val="22"/>
                <w:szCs w:val="22"/>
              </w:rPr>
            </w:pPr>
            <w:r w:rsidRPr="006A17AB">
              <w:rPr>
                <w:color w:val="000000"/>
                <w:sz w:val="22"/>
                <w:szCs w:val="22"/>
              </w:rPr>
              <w:t>Национальная экономика</w:t>
            </w:r>
          </w:p>
        </w:tc>
        <w:tc>
          <w:tcPr>
            <w:tcW w:w="1843" w:type="dxa"/>
            <w:tcBorders>
              <w:top w:val="nil"/>
              <w:left w:val="nil"/>
              <w:bottom w:val="single" w:sz="4" w:space="0" w:color="auto"/>
              <w:right w:val="single" w:sz="4" w:space="0" w:color="auto"/>
            </w:tcBorders>
            <w:noWrap/>
            <w:vAlign w:val="center"/>
          </w:tcPr>
          <w:p w:rsidR="002B4612" w:rsidRPr="006A17AB" w:rsidRDefault="006B658B" w:rsidP="00100D39">
            <w:pPr>
              <w:wordWrap w:val="0"/>
              <w:jc w:val="center"/>
            </w:pPr>
            <w:r>
              <w:t>42 656 562,17</w:t>
            </w:r>
          </w:p>
        </w:tc>
        <w:tc>
          <w:tcPr>
            <w:tcW w:w="1843" w:type="dxa"/>
            <w:tcBorders>
              <w:top w:val="nil"/>
              <w:left w:val="nil"/>
              <w:bottom w:val="single" w:sz="4" w:space="0" w:color="auto"/>
              <w:right w:val="single" w:sz="4" w:space="0" w:color="auto"/>
            </w:tcBorders>
            <w:noWrap/>
            <w:vAlign w:val="center"/>
          </w:tcPr>
          <w:p w:rsidR="002B4612" w:rsidRPr="006A17AB" w:rsidRDefault="006B658B" w:rsidP="00F3346B">
            <w:pPr>
              <w:jc w:val="center"/>
            </w:pPr>
            <w:r>
              <w:t>545 643,00</w:t>
            </w:r>
          </w:p>
        </w:tc>
        <w:tc>
          <w:tcPr>
            <w:tcW w:w="2268" w:type="dxa"/>
            <w:tcBorders>
              <w:top w:val="nil"/>
              <w:left w:val="nil"/>
              <w:bottom w:val="single" w:sz="4" w:space="0" w:color="auto"/>
              <w:right w:val="single" w:sz="4" w:space="0" w:color="auto"/>
            </w:tcBorders>
            <w:vAlign w:val="center"/>
          </w:tcPr>
          <w:p w:rsidR="002B4612" w:rsidRDefault="002B4612" w:rsidP="002B4612">
            <w:pPr>
              <w:jc w:val="center"/>
            </w:pPr>
            <w:r w:rsidRPr="00FA6040">
              <w:t>43 227 737,53</w:t>
            </w:r>
          </w:p>
        </w:tc>
      </w:tr>
      <w:tr w:rsidR="00F3346B" w:rsidRPr="002E7471" w:rsidTr="002B4612">
        <w:trPr>
          <w:trHeight w:val="579"/>
        </w:trPr>
        <w:tc>
          <w:tcPr>
            <w:tcW w:w="709" w:type="dxa"/>
            <w:tcBorders>
              <w:top w:val="nil"/>
              <w:left w:val="single" w:sz="4" w:space="0" w:color="auto"/>
              <w:bottom w:val="single" w:sz="4" w:space="0" w:color="auto"/>
              <w:right w:val="single" w:sz="4" w:space="0" w:color="auto"/>
            </w:tcBorders>
            <w:noWrap/>
            <w:vAlign w:val="center"/>
            <w:hideMark/>
          </w:tcPr>
          <w:p w:rsidR="00F3346B" w:rsidRPr="006A17AB" w:rsidRDefault="00F3346B" w:rsidP="009439F5">
            <w:pPr>
              <w:ind w:left="34" w:hanging="34"/>
              <w:jc w:val="center"/>
              <w:rPr>
                <w:color w:val="000000"/>
                <w:sz w:val="22"/>
                <w:szCs w:val="22"/>
              </w:rPr>
            </w:pPr>
            <w:r w:rsidRPr="006A17AB">
              <w:rPr>
                <w:color w:val="000000"/>
                <w:sz w:val="22"/>
                <w:szCs w:val="22"/>
              </w:rPr>
              <w:t>0500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Жилищно-коммунальное хозяйство</w:t>
            </w:r>
          </w:p>
        </w:tc>
        <w:tc>
          <w:tcPr>
            <w:tcW w:w="1843" w:type="dxa"/>
            <w:tcBorders>
              <w:top w:val="nil"/>
              <w:left w:val="nil"/>
              <w:bottom w:val="single" w:sz="4" w:space="0" w:color="auto"/>
              <w:right w:val="single" w:sz="4" w:space="0" w:color="auto"/>
            </w:tcBorders>
            <w:noWrap/>
            <w:vAlign w:val="center"/>
          </w:tcPr>
          <w:p w:rsidR="00F3346B" w:rsidRPr="006A17AB" w:rsidRDefault="006B658B" w:rsidP="00100D39">
            <w:pPr>
              <w:wordWrap w:val="0"/>
              <w:jc w:val="center"/>
            </w:pPr>
            <w:r>
              <w:t>60 997 787,11</w:t>
            </w:r>
          </w:p>
        </w:tc>
        <w:tc>
          <w:tcPr>
            <w:tcW w:w="1843" w:type="dxa"/>
            <w:tcBorders>
              <w:top w:val="nil"/>
              <w:left w:val="nil"/>
              <w:bottom w:val="single" w:sz="4" w:space="0" w:color="auto"/>
              <w:right w:val="single" w:sz="4" w:space="0" w:color="auto"/>
            </w:tcBorders>
            <w:noWrap/>
            <w:vAlign w:val="center"/>
          </w:tcPr>
          <w:p w:rsidR="00F3346B" w:rsidRPr="006A17AB" w:rsidRDefault="006B658B" w:rsidP="00F3346B">
            <w:pPr>
              <w:jc w:val="center"/>
            </w:pPr>
            <w:r>
              <w:t>5 547 445,47</w:t>
            </w:r>
          </w:p>
        </w:tc>
        <w:tc>
          <w:tcPr>
            <w:tcW w:w="2268" w:type="dxa"/>
            <w:tcBorders>
              <w:top w:val="nil"/>
              <w:left w:val="nil"/>
              <w:bottom w:val="single" w:sz="4" w:space="0" w:color="auto"/>
              <w:right w:val="single" w:sz="4" w:space="0" w:color="auto"/>
            </w:tcBorders>
            <w:vAlign w:val="center"/>
          </w:tcPr>
          <w:p w:rsidR="00F3346B" w:rsidRPr="002E7471" w:rsidRDefault="002B4612" w:rsidP="00644BF8">
            <w:pPr>
              <w:wordWrap w:val="0"/>
              <w:jc w:val="center"/>
              <w:rPr>
                <w:highlight w:val="yellow"/>
              </w:rPr>
            </w:pPr>
            <w:r w:rsidRPr="002B4612">
              <w:t>66 545 232,58</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F3346B" w:rsidRPr="006A17AB" w:rsidRDefault="00F3346B" w:rsidP="009439F5">
            <w:pPr>
              <w:ind w:left="34" w:hanging="34"/>
              <w:jc w:val="center"/>
              <w:rPr>
                <w:color w:val="000000"/>
                <w:sz w:val="22"/>
                <w:szCs w:val="22"/>
              </w:rPr>
            </w:pPr>
            <w:r w:rsidRPr="006A17AB">
              <w:rPr>
                <w:color w:val="000000"/>
                <w:sz w:val="22"/>
                <w:szCs w:val="22"/>
              </w:rPr>
              <w:t>0700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Образование</w:t>
            </w:r>
          </w:p>
        </w:tc>
        <w:tc>
          <w:tcPr>
            <w:tcW w:w="1843" w:type="dxa"/>
            <w:tcBorders>
              <w:top w:val="nil"/>
              <w:left w:val="nil"/>
              <w:bottom w:val="single" w:sz="4" w:space="0" w:color="auto"/>
              <w:right w:val="single" w:sz="4" w:space="0" w:color="auto"/>
            </w:tcBorders>
            <w:noWrap/>
            <w:vAlign w:val="center"/>
          </w:tcPr>
          <w:p w:rsidR="00F3346B" w:rsidRPr="006A17AB" w:rsidRDefault="00F3346B" w:rsidP="00100D39">
            <w:pPr>
              <w:wordWrap w:val="0"/>
              <w:jc w:val="center"/>
            </w:pPr>
            <w:r w:rsidRPr="006A17AB">
              <w:t>119 313,16</w:t>
            </w:r>
          </w:p>
        </w:tc>
        <w:tc>
          <w:tcPr>
            <w:tcW w:w="1843" w:type="dxa"/>
            <w:tcBorders>
              <w:top w:val="nil"/>
              <w:left w:val="nil"/>
              <w:bottom w:val="single" w:sz="4" w:space="0" w:color="auto"/>
              <w:right w:val="single" w:sz="4" w:space="0" w:color="auto"/>
            </w:tcBorders>
            <w:noWrap/>
            <w:vAlign w:val="center"/>
          </w:tcPr>
          <w:p w:rsidR="00F3346B" w:rsidRPr="006A17AB" w:rsidRDefault="00F3346B" w:rsidP="00F3346B">
            <w:pPr>
              <w:jc w:val="center"/>
            </w:pPr>
            <w:r w:rsidRPr="006A17AB">
              <w:t>0,00</w:t>
            </w:r>
          </w:p>
        </w:tc>
        <w:tc>
          <w:tcPr>
            <w:tcW w:w="2268" w:type="dxa"/>
            <w:tcBorders>
              <w:top w:val="nil"/>
              <w:left w:val="nil"/>
              <w:bottom w:val="single" w:sz="4" w:space="0" w:color="auto"/>
              <w:right w:val="single" w:sz="4" w:space="0" w:color="auto"/>
            </w:tcBorders>
            <w:vAlign w:val="center"/>
          </w:tcPr>
          <w:p w:rsidR="00F3346B" w:rsidRPr="002E7471" w:rsidRDefault="00F3346B" w:rsidP="009439F5">
            <w:pPr>
              <w:wordWrap w:val="0"/>
              <w:jc w:val="center"/>
              <w:rPr>
                <w:highlight w:val="yellow"/>
              </w:rPr>
            </w:pPr>
            <w:r w:rsidRPr="002B4612">
              <w:t>119 313,16</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F3346B" w:rsidRPr="006A17AB" w:rsidRDefault="00F3346B" w:rsidP="009439F5">
            <w:pPr>
              <w:ind w:left="34" w:hanging="34"/>
              <w:jc w:val="center"/>
              <w:rPr>
                <w:color w:val="000000"/>
                <w:sz w:val="22"/>
                <w:szCs w:val="22"/>
              </w:rPr>
            </w:pPr>
            <w:r w:rsidRPr="006A17AB">
              <w:rPr>
                <w:color w:val="000000"/>
                <w:sz w:val="22"/>
                <w:szCs w:val="22"/>
              </w:rPr>
              <w:t>0800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 xml:space="preserve">Культура, кинематография </w:t>
            </w:r>
          </w:p>
        </w:tc>
        <w:tc>
          <w:tcPr>
            <w:tcW w:w="1843" w:type="dxa"/>
            <w:tcBorders>
              <w:top w:val="nil"/>
              <w:left w:val="nil"/>
              <w:bottom w:val="single" w:sz="4" w:space="0" w:color="auto"/>
              <w:right w:val="single" w:sz="4" w:space="0" w:color="auto"/>
            </w:tcBorders>
            <w:noWrap/>
            <w:vAlign w:val="center"/>
          </w:tcPr>
          <w:p w:rsidR="00F3346B" w:rsidRPr="006A17AB" w:rsidRDefault="006B658B" w:rsidP="00100D39">
            <w:pPr>
              <w:wordWrap w:val="0"/>
              <w:jc w:val="center"/>
            </w:pPr>
            <w:r>
              <w:t>18 546 683,91</w:t>
            </w:r>
          </w:p>
        </w:tc>
        <w:tc>
          <w:tcPr>
            <w:tcW w:w="1843" w:type="dxa"/>
            <w:tcBorders>
              <w:top w:val="nil"/>
              <w:left w:val="nil"/>
              <w:bottom w:val="single" w:sz="4" w:space="0" w:color="auto"/>
              <w:right w:val="single" w:sz="4" w:space="0" w:color="auto"/>
            </w:tcBorders>
            <w:noWrap/>
            <w:vAlign w:val="center"/>
          </w:tcPr>
          <w:p w:rsidR="00F3346B" w:rsidRPr="006A17AB" w:rsidRDefault="006B658B" w:rsidP="00F3346B">
            <w:pPr>
              <w:jc w:val="center"/>
            </w:pPr>
            <w:r>
              <w:t>1 007 105,94</w:t>
            </w:r>
          </w:p>
        </w:tc>
        <w:tc>
          <w:tcPr>
            <w:tcW w:w="2268" w:type="dxa"/>
            <w:tcBorders>
              <w:top w:val="nil"/>
              <w:left w:val="nil"/>
              <w:bottom w:val="single" w:sz="4" w:space="0" w:color="auto"/>
              <w:right w:val="single" w:sz="4" w:space="0" w:color="auto"/>
            </w:tcBorders>
            <w:vAlign w:val="center"/>
          </w:tcPr>
          <w:p w:rsidR="00F3346B" w:rsidRPr="002E7471" w:rsidRDefault="002B4612" w:rsidP="009439F5">
            <w:pPr>
              <w:wordWrap w:val="0"/>
              <w:jc w:val="center"/>
              <w:rPr>
                <w:highlight w:val="yellow"/>
              </w:rPr>
            </w:pPr>
            <w:r w:rsidRPr="002B4612">
              <w:t>19 553 789,85</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F3346B" w:rsidRPr="006A17AB" w:rsidRDefault="00F3346B" w:rsidP="009439F5">
            <w:pPr>
              <w:ind w:left="34" w:hanging="34"/>
              <w:jc w:val="center"/>
              <w:rPr>
                <w:color w:val="000000"/>
                <w:sz w:val="22"/>
                <w:szCs w:val="22"/>
              </w:rPr>
            </w:pPr>
            <w:r w:rsidRPr="006A17AB">
              <w:rPr>
                <w:color w:val="000000"/>
                <w:sz w:val="22"/>
                <w:szCs w:val="22"/>
              </w:rPr>
              <w:t>1000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Социальная политика</w:t>
            </w:r>
          </w:p>
        </w:tc>
        <w:tc>
          <w:tcPr>
            <w:tcW w:w="1843" w:type="dxa"/>
            <w:tcBorders>
              <w:top w:val="nil"/>
              <w:left w:val="nil"/>
              <w:bottom w:val="single" w:sz="4" w:space="0" w:color="auto"/>
              <w:right w:val="single" w:sz="4" w:space="0" w:color="auto"/>
            </w:tcBorders>
            <w:noWrap/>
            <w:vAlign w:val="center"/>
          </w:tcPr>
          <w:p w:rsidR="00F3346B" w:rsidRPr="006A17AB" w:rsidRDefault="00F3346B" w:rsidP="00100D39">
            <w:pPr>
              <w:wordWrap w:val="0"/>
              <w:jc w:val="center"/>
            </w:pPr>
            <w:r w:rsidRPr="006A17AB">
              <w:t>1 180 244,64</w:t>
            </w:r>
          </w:p>
        </w:tc>
        <w:tc>
          <w:tcPr>
            <w:tcW w:w="1843" w:type="dxa"/>
            <w:tcBorders>
              <w:top w:val="nil"/>
              <w:left w:val="nil"/>
              <w:bottom w:val="single" w:sz="4" w:space="0" w:color="auto"/>
              <w:right w:val="single" w:sz="4" w:space="0" w:color="auto"/>
            </w:tcBorders>
            <w:noWrap/>
            <w:vAlign w:val="center"/>
          </w:tcPr>
          <w:p w:rsidR="00F3346B" w:rsidRPr="006A17AB" w:rsidRDefault="00F3346B" w:rsidP="00F3346B">
            <w:pPr>
              <w:jc w:val="center"/>
            </w:pPr>
            <w:r w:rsidRPr="006A17AB">
              <w:t>0,00</w:t>
            </w:r>
          </w:p>
        </w:tc>
        <w:tc>
          <w:tcPr>
            <w:tcW w:w="2268" w:type="dxa"/>
            <w:tcBorders>
              <w:top w:val="nil"/>
              <w:left w:val="nil"/>
              <w:bottom w:val="single" w:sz="4" w:space="0" w:color="auto"/>
              <w:right w:val="single" w:sz="4" w:space="0" w:color="auto"/>
            </w:tcBorders>
            <w:vAlign w:val="center"/>
          </w:tcPr>
          <w:p w:rsidR="00F3346B" w:rsidRPr="002E7471" w:rsidRDefault="00F3346B" w:rsidP="009439F5">
            <w:pPr>
              <w:wordWrap w:val="0"/>
              <w:jc w:val="center"/>
              <w:rPr>
                <w:highlight w:val="yellow"/>
              </w:rPr>
            </w:pPr>
            <w:r w:rsidRPr="002B4612">
              <w:t>1 180 244,64</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hideMark/>
          </w:tcPr>
          <w:p w:rsidR="00F3346B" w:rsidRPr="006A17AB" w:rsidRDefault="00F3346B" w:rsidP="009439F5">
            <w:pPr>
              <w:ind w:left="34" w:hanging="34"/>
              <w:jc w:val="center"/>
              <w:rPr>
                <w:color w:val="000000"/>
                <w:sz w:val="22"/>
                <w:szCs w:val="22"/>
              </w:rPr>
            </w:pPr>
            <w:r w:rsidRPr="006A17AB">
              <w:rPr>
                <w:color w:val="000000"/>
                <w:sz w:val="22"/>
                <w:szCs w:val="22"/>
              </w:rPr>
              <w:t>1100</w:t>
            </w:r>
          </w:p>
        </w:tc>
        <w:tc>
          <w:tcPr>
            <w:tcW w:w="3118" w:type="dxa"/>
            <w:tcBorders>
              <w:top w:val="nil"/>
              <w:left w:val="nil"/>
              <w:bottom w:val="single" w:sz="4" w:space="0" w:color="auto"/>
              <w:right w:val="single" w:sz="4" w:space="0" w:color="auto"/>
            </w:tcBorders>
            <w:vAlign w:val="center"/>
            <w:hideMark/>
          </w:tcPr>
          <w:p w:rsidR="00F3346B" w:rsidRPr="006A17AB" w:rsidRDefault="00F3346B" w:rsidP="009439F5">
            <w:pPr>
              <w:ind w:left="34" w:hanging="34"/>
              <w:rPr>
                <w:color w:val="000000"/>
                <w:sz w:val="22"/>
                <w:szCs w:val="22"/>
              </w:rPr>
            </w:pPr>
            <w:r w:rsidRPr="006A17AB">
              <w:rPr>
                <w:color w:val="000000"/>
                <w:sz w:val="22"/>
                <w:szCs w:val="22"/>
              </w:rPr>
              <w:t>Физическая культура и спорт</w:t>
            </w:r>
          </w:p>
        </w:tc>
        <w:tc>
          <w:tcPr>
            <w:tcW w:w="1843" w:type="dxa"/>
            <w:tcBorders>
              <w:top w:val="nil"/>
              <w:left w:val="nil"/>
              <w:bottom w:val="single" w:sz="4" w:space="0" w:color="auto"/>
              <w:right w:val="single" w:sz="4" w:space="0" w:color="auto"/>
            </w:tcBorders>
            <w:noWrap/>
            <w:vAlign w:val="center"/>
          </w:tcPr>
          <w:p w:rsidR="00F3346B" w:rsidRPr="006A17AB" w:rsidRDefault="006B658B" w:rsidP="00100D39">
            <w:pPr>
              <w:wordWrap w:val="0"/>
              <w:jc w:val="center"/>
            </w:pPr>
            <w:r>
              <w:t>25 233 192,77</w:t>
            </w:r>
          </w:p>
        </w:tc>
        <w:tc>
          <w:tcPr>
            <w:tcW w:w="1843" w:type="dxa"/>
            <w:tcBorders>
              <w:top w:val="nil"/>
              <w:left w:val="nil"/>
              <w:bottom w:val="single" w:sz="4" w:space="0" w:color="auto"/>
              <w:right w:val="single" w:sz="4" w:space="0" w:color="auto"/>
            </w:tcBorders>
            <w:noWrap/>
            <w:vAlign w:val="center"/>
          </w:tcPr>
          <w:p w:rsidR="00F3346B" w:rsidRPr="002B4612" w:rsidRDefault="006B658B" w:rsidP="00F3346B">
            <w:pPr>
              <w:jc w:val="center"/>
            </w:pPr>
            <w:r>
              <w:t>-3 953 641,19</w:t>
            </w:r>
          </w:p>
        </w:tc>
        <w:tc>
          <w:tcPr>
            <w:tcW w:w="2268" w:type="dxa"/>
            <w:tcBorders>
              <w:top w:val="nil"/>
              <w:left w:val="nil"/>
              <w:bottom w:val="single" w:sz="4" w:space="0" w:color="auto"/>
              <w:right w:val="single" w:sz="4" w:space="0" w:color="auto"/>
            </w:tcBorders>
            <w:vAlign w:val="center"/>
          </w:tcPr>
          <w:p w:rsidR="00F3346B" w:rsidRPr="002B4612" w:rsidRDefault="002B4612" w:rsidP="002A0935">
            <w:pPr>
              <w:wordWrap w:val="0"/>
              <w:jc w:val="center"/>
            </w:pPr>
            <w:r w:rsidRPr="002B4612">
              <w:t>21 279 551,58</w:t>
            </w:r>
          </w:p>
        </w:tc>
      </w:tr>
      <w:tr w:rsidR="00F3346B" w:rsidRPr="002E7471" w:rsidTr="002B4612">
        <w:trPr>
          <w:trHeight w:val="397"/>
        </w:trPr>
        <w:tc>
          <w:tcPr>
            <w:tcW w:w="709" w:type="dxa"/>
            <w:tcBorders>
              <w:top w:val="nil"/>
              <w:left w:val="single" w:sz="4" w:space="0" w:color="auto"/>
              <w:bottom w:val="single" w:sz="4" w:space="0" w:color="auto"/>
              <w:right w:val="single" w:sz="4" w:space="0" w:color="auto"/>
            </w:tcBorders>
            <w:noWrap/>
            <w:vAlign w:val="center"/>
          </w:tcPr>
          <w:p w:rsidR="00F3346B" w:rsidRPr="006A17AB" w:rsidRDefault="00F3346B" w:rsidP="009439F5">
            <w:pPr>
              <w:ind w:left="34" w:hanging="34"/>
              <w:jc w:val="center"/>
              <w:rPr>
                <w:color w:val="000000"/>
                <w:sz w:val="22"/>
                <w:szCs w:val="22"/>
              </w:rPr>
            </w:pPr>
            <w:r w:rsidRPr="006A17AB">
              <w:rPr>
                <w:color w:val="000000"/>
                <w:sz w:val="22"/>
                <w:szCs w:val="22"/>
              </w:rPr>
              <w:t>1300</w:t>
            </w:r>
          </w:p>
        </w:tc>
        <w:tc>
          <w:tcPr>
            <w:tcW w:w="3118" w:type="dxa"/>
            <w:tcBorders>
              <w:top w:val="nil"/>
              <w:left w:val="nil"/>
              <w:bottom w:val="single" w:sz="4" w:space="0" w:color="auto"/>
              <w:right w:val="single" w:sz="4" w:space="0" w:color="auto"/>
            </w:tcBorders>
            <w:vAlign w:val="center"/>
          </w:tcPr>
          <w:p w:rsidR="00F3346B" w:rsidRPr="006A17AB" w:rsidRDefault="00F3346B" w:rsidP="009439F5">
            <w:pPr>
              <w:ind w:left="34" w:hanging="34"/>
              <w:rPr>
                <w:color w:val="000000"/>
                <w:sz w:val="22"/>
                <w:szCs w:val="22"/>
              </w:rPr>
            </w:pPr>
            <w:r w:rsidRPr="006A17AB">
              <w:rPr>
                <w:color w:val="000000"/>
                <w:sz w:val="22"/>
                <w:szCs w:val="22"/>
              </w:rPr>
              <w:t>Обслуживание государственного муниципального долга</w:t>
            </w:r>
          </w:p>
        </w:tc>
        <w:tc>
          <w:tcPr>
            <w:tcW w:w="1843" w:type="dxa"/>
            <w:tcBorders>
              <w:top w:val="nil"/>
              <w:left w:val="nil"/>
              <w:bottom w:val="single" w:sz="4" w:space="0" w:color="auto"/>
              <w:right w:val="single" w:sz="4" w:space="0" w:color="auto"/>
            </w:tcBorders>
            <w:noWrap/>
            <w:vAlign w:val="center"/>
          </w:tcPr>
          <w:p w:rsidR="00F3346B" w:rsidRPr="006A17AB" w:rsidRDefault="006A17AB" w:rsidP="007D5B1C">
            <w:pPr>
              <w:wordWrap w:val="0"/>
              <w:jc w:val="center"/>
            </w:pPr>
            <w:r w:rsidRPr="006A17AB">
              <w:t>528 266,67</w:t>
            </w:r>
          </w:p>
        </w:tc>
        <w:tc>
          <w:tcPr>
            <w:tcW w:w="1843" w:type="dxa"/>
            <w:tcBorders>
              <w:top w:val="nil"/>
              <w:left w:val="nil"/>
              <w:bottom w:val="single" w:sz="4" w:space="0" w:color="auto"/>
              <w:right w:val="single" w:sz="4" w:space="0" w:color="auto"/>
            </w:tcBorders>
            <w:noWrap/>
            <w:vAlign w:val="center"/>
          </w:tcPr>
          <w:p w:rsidR="00F3346B" w:rsidRPr="006A17AB" w:rsidRDefault="006A17AB" w:rsidP="00F3346B">
            <w:pPr>
              <w:jc w:val="center"/>
            </w:pPr>
            <w:r w:rsidRPr="006A17AB">
              <w:t>-</w:t>
            </w:r>
            <w:r w:rsidR="00F3346B" w:rsidRPr="006A17AB">
              <w:t>528 266,67</w:t>
            </w:r>
          </w:p>
        </w:tc>
        <w:tc>
          <w:tcPr>
            <w:tcW w:w="2268" w:type="dxa"/>
            <w:tcBorders>
              <w:top w:val="nil"/>
              <w:left w:val="nil"/>
              <w:bottom w:val="single" w:sz="4" w:space="0" w:color="auto"/>
              <w:right w:val="single" w:sz="4" w:space="0" w:color="auto"/>
            </w:tcBorders>
            <w:vAlign w:val="center"/>
          </w:tcPr>
          <w:p w:rsidR="00F3346B" w:rsidRPr="006A17AB" w:rsidRDefault="006A17AB" w:rsidP="002A0935">
            <w:pPr>
              <w:wordWrap w:val="0"/>
              <w:jc w:val="center"/>
            </w:pPr>
            <w:r w:rsidRPr="006A17AB">
              <w:t>0,00</w:t>
            </w:r>
          </w:p>
        </w:tc>
      </w:tr>
      <w:tr w:rsidR="00F3346B" w:rsidRPr="002E7471" w:rsidTr="002B4612">
        <w:trPr>
          <w:trHeight w:val="415"/>
        </w:trPr>
        <w:tc>
          <w:tcPr>
            <w:tcW w:w="709" w:type="dxa"/>
            <w:tcBorders>
              <w:top w:val="nil"/>
              <w:left w:val="single" w:sz="4" w:space="0" w:color="auto"/>
              <w:bottom w:val="single" w:sz="4" w:space="0" w:color="auto"/>
              <w:right w:val="single" w:sz="4" w:space="0" w:color="auto"/>
            </w:tcBorders>
            <w:noWrap/>
            <w:vAlign w:val="center"/>
            <w:hideMark/>
          </w:tcPr>
          <w:p w:rsidR="00F3346B" w:rsidRPr="002E7471" w:rsidRDefault="00F3346B" w:rsidP="009439F5">
            <w:pPr>
              <w:widowControl w:val="0"/>
              <w:contextualSpacing/>
              <w:jc w:val="both"/>
              <w:rPr>
                <w:b/>
                <w:sz w:val="22"/>
                <w:szCs w:val="22"/>
                <w:highlight w:val="yellow"/>
              </w:rPr>
            </w:pPr>
            <w:r w:rsidRPr="006A17AB">
              <w:rPr>
                <w:b/>
                <w:sz w:val="22"/>
                <w:szCs w:val="22"/>
              </w:rPr>
              <w:t> </w:t>
            </w:r>
          </w:p>
        </w:tc>
        <w:tc>
          <w:tcPr>
            <w:tcW w:w="3118" w:type="dxa"/>
            <w:tcBorders>
              <w:top w:val="nil"/>
              <w:left w:val="nil"/>
              <w:bottom w:val="single" w:sz="4" w:space="0" w:color="auto"/>
              <w:right w:val="single" w:sz="4" w:space="0" w:color="auto"/>
            </w:tcBorders>
            <w:noWrap/>
            <w:vAlign w:val="center"/>
            <w:hideMark/>
          </w:tcPr>
          <w:p w:rsidR="00F3346B" w:rsidRPr="006A17AB" w:rsidRDefault="00F3346B" w:rsidP="009439F5">
            <w:pPr>
              <w:widowControl w:val="0"/>
              <w:contextualSpacing/>
              <w:jc w:val="both"/>
              <w:rPr>
                <w:b/>
                <w:sz w:val="22"/>
                <w:szCs w:val="22"/>
              </w:rPr>
            </w:pPr>
            <w:r w:rsidRPr="006A17AB">
              <w:rPr>
                <w:b/>
                <w:sz w:val="22"/>
                <w:szCs w:val="22"/>
              </w:rPr>
              <w:t>ИТОГО РАСХОДОВ</w:t>
            </w:r>
          </w:p>
        </w:tc>
        <w:tc>
          <w:tcPr>
            <w:tcW w:w="1843" w:type="dxa"/>
            <w:tcBorders>
              <w:top w:val="nil"/>
              <w:left w:val="nil"/>
              <w:bottom w:val="single" w:sz="4" w:space="0" w:color="auto"/>
              <w:right w:val="single" w:sz="4" w:space="0" w:color="auto"/>
            </w:tcBorders>
            <w:noWrap/>
            <w:vAlign w:val="center"/>
            <w:hideMark/>
          </w:tcPr>
          <w:p w:rsidR="00F3346B" w:rsidRPr="006A17AB" w:rsidRDefault="00F81A69" w:rsidP="007D5B1C">
            <w:pPr>
              <w:jc w:val="center"/>
              <w:rPr>
                <w:b/>
              </w:rPr>
            </w:pPr>
            <w:r w:rsidRPr="00F81A69">
              <w:rPr>
                <w:b/>
              </w:rPr>
              <w:t>162 944 233,61</w:t>
            </w:r>
          </w:p>
        </w:tc>
        <w:tc>
          <w:tcPr>
            <w:tcW w:w="1843" w:type="dxa"/>
            <w:tcBorders>
              <w:top w:val="nil"/>
              <w:left w:val="nil"/>
              <w:bottom w:val="single" w:sz="4" w:space="0" w:color="auto"/>
              <w:right w:val="single" w:sz="4" w:space="0" w:color="auto"/>
            </w:tcBorders>
            <w:noWrap/>
            <w:vAlign w:val="center"/>
          </w:tcPr>
          <w:p w:rsidR="00F3346B" w:rsidRPr="002E7471" w:rsidRDefault="006B658B" w:rsidP="00F3346B">
            <w:pPr>
              <w:jc w:val="center"/>
              <w:rPr>
                <w:b/>
                <w:highlight w:val="yellow"/>
              </w:rPr>
            </w:pPr>
            <w:r>
              <w:rPr>
                <w:b/>
              </w:rPr>
              <w:t>-2 157 533,57</w:t>
            </w:r>
          </w:p>
        </w:tc>
        <w:tc>
          <w:tcPr>
            <w:tcW w:w="2268" w:type="dxa"/>
            <w:tcBorders>
              <w:top w:val="nil"/>
              <w:left w:val="nil"/>
              <w:bottom w:val="single" w:sz="4" w:space="0" w:color="auto"/>
              <w:right w:val="single" w:sz="4" w:space="0" w:color="auto"/>
            </w:tcBorders>
            <w:vAlign w:val="center"/>
          </w:tcPr>
          <w:p w:rsidR="00F3346B" w:rsidRPr="002E7471" w:rsidRDefault="002B4612" w:rsidP="00B47F85">
            <w:pPr>
              <w:jc w:val="center"/>
              <w:rPr>
                <w:b/>
                <w:highlight w:val="yellow"/>
              </w:rPr>
            </w:pPr>
            <w:r w:rsidRPr="002B4612">
              <w:rPr>
                <w:b/>
              </w:rPr>
              <w:t>160 786 700,04</w:t>
            </w:r>
          </w:p>
        </w:tc>
      </w:tr>
    </w:tbl>
    <w:p w:rsidR="009439F5" w:rsidRPr="002E7471" w:rsidRDefault="009439F5" w:rsidP="009439F5">
      <w:pPr>
        <w:rPr>
          <w:rFonts w:eastAsia="Calibri"/>
          <w:b/>
          <w:highlight w:val="yellow"/>
          <w:lang w:eastAsia="en-US"/>
        </w:rPr>
      </w:pPr>
    </w:p>
    <w:p w:rsidR="00DA51AB" w:rsidRPr="00DA51AB" w:rsidRDefault="00DA51AB" w:rsidP="00DA51AB">
      <w:pPr>
        <w:ind w:firstLine="567"/>
        <w:jc w:val="both"/>
        <w:rPr>
          <w:sz w:val="28"/>
          <w:szCs w:val="28"/>
        </w:rPr>
      </w:pPr>
      <w:r w:rsidRPr="00DA51AB">
        <w:rPr>
          <w:sz w:val="28"/>
          <w:szCs w:val="28"/>
          <w:u w:val="single"/>
          <w:lang w:val="en-US"/>
        </w:rPr>
        <w:t>I</w:t>
      </w:r>
      <w:r w:rsidRPr="00DA51AB">
        <w:rPr>
          <w:sz w:val="28"/>
          <w:szCs w:val="28"/>
          <w:u w:val="single"/>
        </w:rPr>
        <w:t>.Планируемые изменения</w:t>
      </w:r>
      <w:r w:rsidR="003D4C0B">
        <w:rPr>
          <w:sz w:val="28"/>
          <w:szCs w:val="28"/>
          <w:u w:val="single"/>
        </w:rPr>
        <w:t xml:space="preserve"> (уменьшения)</w:t>
      </w:r>
      <w:r w:rsidRPr="00DA51AB">
        <w:rPr>
          <w:sz w:val="28"/>
          <w:szCs w:val="28"/>
          <w:u w:val="single"/>
        </w:rPr>
        <w:t xml:space="preserve"> на 2024 год (по проекту Решения) составляют </w:t>
      </w:r>
      <w:r>
        <w:rPr>
          <w:sz w:val="28"/>
          <w:szCs w:val="28"/>
          <w:u w:val="single"/>
        </w:rPr>
        <w:t>-</w:t>
      </w:r>
      <w:r w:rsidR="003D4C0B">
        <w:rPr>
          <w:sz w:val="28"/>
          <w:szCs w:val="28"/>
          <w:u w:val="single"/>
        </w:rPr>
        <w:t xml:space="preserve"> 6 159 540</w:t>
      </w:r>
      <w:proofErr w:type="gramStart"/>
      <w:r w:rsidR="003D4C0B">
        <w:rPr>
          <w:sz w:val="28"/>
          <w:szCs w:val="28"/>
          <w:u w:val="single"/>
        </w:rPr>
        <w:t>,35</w:t>
      </w:r>
      <w:proofErr w:type="gramEnd"/>
      <w:r w:rsidRPr="00DA51AB">
        <w:rPr>
          <w:sz w:val="28"/>
          <w:szCs w:val="28"/>
          <w:u w:val="single"/>
        </w:rPr>
        <w:t xml:space="preserve"> рублей</w:t>
      </w:r>
      <w:r w:rsidRPr="00DA51AB">
        <w:rPr>
          <w:sz w:val="28"/>
          <w:szCs w:val="28"/>
        </w:rPr>
        <w:t>, в том числе:</w:t>
      </w:r>
    </w:p>
    <w:p w:rsidR="00DA51AB" w:rsidRPr="00DA51AB" w:rsidRDefault="00DA51AB" w:rsidP="00E13065">
      <w:pPr>
        <w:numPr>
          <w:ilvl w:val="0"/>
          <w:numId w:val="5"/>
        </w:numPr>
        <w:contextualSpacing/>
        <w:jc w:val="both"/>
        <w:rPr>
          <w:sz w:val="28"/>
          <w:szCs w:val="28"/>
        </w:rPr>
      </w:pPr>
      <w:r w:rsidRPr="00DA51AB">
        <w:rPr>
          <w:b/>
          <w:sz w:val="28"/>
          <w:szCs w:val="28"/>
        </w:rPr>
        <w:t>увеличение расходной части бюджета за счет целевых безвозмездных поступлений состави</w:t>
      </w:r>
      <w:r w:rsidR="003D4C0B">
        <w:rPr>
          <w:b/>
          <w:sz w:val="28"/>
          <w:szCs w:val="28"/>
        </w:rPr>
        <w:t>т</w:t>
      </w:r>
      <w:r w:rsidRPr="00DA51AB">
        <w:rPr>
          <w:b/>
          <w:sz w:val="28"/>
          <w:szCs w:val="28"/>
        </w:rPr>
        <w:t xml:space="preserve"> </w:t>
      </w:r>
      <w:r>
        <w:rPr>
          <w:b/>
          <w:sz w:val="28"/>
          <w:szCs w:val="28"/>
        </w:rPr>
        <w:t>1 053 058,39 р</w:t>
      </w:r>
      <w:r w:rsidRPr="00DA51AB">
        <w:rPr>
          <w:b/>
          <w:sz w:val="28"/>
          <w:szCs w:val="28"/>
        </w:rPr>
        <w:t>ублей,</w:t>
      </w:r>
      <w:r w:rsidRPr="00DA51AB">
        <w:rPr>
          <w:sz w:val="28"/>
          <w:szCs w:val="28"/>
        </w:rPr>
        <w:t xml:space="preserve"> в том числе:</w:t>
      </w:r>
    </w:p>
    <w:p w:rsidR="00D758AB" w:rsidRDefault="00DA51AB" w:rsidP="00E13065">
      <w:pPr>
        <w:numPr>
          <w:ilvl w:val="0"/>
          <w:numId w:val="5"/>
        </w:numPr>
        <w:contextualSpacing/>
        <w:jc w:val="both"/>
        <w:rPr>
          <w:sz w:val="28"/>
          <w:szCs w:val="28"/>
        </w:rPr>
      </w:pPr>
      <w:r w:rsidRPr="00DA51AB">
        <w:rPr>
          <w:sz w:val="28"/>
          <w:szCs w:val="28"/>
        </w:rPr>
        <w:t>на реализацию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w:t>
      </w:r>
      <w:r w:rsidR="00D758AB">
        <w:rPr>
          <w:sz w:val="28"/>
          <w:szCs w:val="28"/>
        </w:rPr>
        <w:t>ры)</w:t>
      </w:r>
      <w:r w:rsidR="00E13065">
        <w:rPr>
          <w:sz w:val="28"/>
          <w:szCs w:val="28"/>
        </w:rPr>
        <w:t xml:space="preserve"> 3 этап распределения</w:t>
      </w:r>
      <w:r w:rsidR="00D758AB">
        <w:rPr>
          <w:sz w:val="28"/>
          <w:szCs w:val="28"/>
        </w:rPr>
        <w:t>.</w:t>
      </w:r>
    </w:p>
    <w:p w:rsidR="00DA51AB" w:rsidRPr="00E13065" w:rsidRDefault="00DA51AB" w:rsidP="00E13065">
      <w:pPr>
        <w:numPr>
          <w:ilvl w:val="0"/>
          <w:numId w:val="5"/>
        </w:numPr>
        <w:contextualSpacing/>
        <w:jc w:val="both"/>
        <w:rPr>
          <w:sz w:val="28"/>
          <w:szCs w:val="28"/>
        </w:rPr>
      </w:pPr>
      <w:proofErr w:type="gramStart"/>
      <w:r w:rsidRPr="00DA51AB">
        <w:rPr>
          <w:b/>
          <w:sz w:val="28"/>
          <w:szCs w:val="28"/>
        </w:rPr>
        <w:t>у</w:t>
      </w:r>
      <w:r w:rsidR="00D758AB">
        <w:rPr>
          <w:b/>
          <w:sz w:val="28"/>
          <w:szCs w:val="28"/>
        </w:rPr>
        <w:t>меньшение</w:t>
      </w:r>
      <w:r w:rsidRPr="00DA51AB">
        <w:rPr>
          <w:b/>
          <w:sz w:val="28"/>
          <w:szCs w:val="28"/>
        </w:rPr>
        <w:t xml:space="preserve"> расходной части бюджета </w:t>
      </w:r>
      <w:r w:rsidR="00D758AB" w:rsidRPr="003D4C0B">
        <w:rPr>
          <w:sz w:val="28"/>
          <w:szCs w:val="28"/>
        </w:rPr>
        <w:t>(</w:t>
      </w:r>
      <w:r w:rsidRPr="00DA51AB">
        <w:rPr>
          <w:sz w:val="28"/>
          <w:szCs w:val="28"/>
        </w:rPr>
        <w:t>за счет увеличения налоговых и неналоговых доходов</w:t>
      </w:r>
      <w:r w:rsidR="00D758AB" w:rsidRPr="003D4C0B">
        <w:rPr>
          <w:sz w:val="28"/>
          <w:szCs w:val="28"/>
        </w:rPr>
        <w:t xml:space="preserve"> в сумме 787 401,26 рублей и уточнение (уменьшение) </w:t>
      </w:r>
      <w:r w:rsidR="00D758AB" w:rsidRPr="003D4C0B">
        <w:rPr>
          <w:sz w:val="28"/>
          <w:szCs w:val="28"/>
        </w:rPr>
        <w:lastRenderedPageBreak/>
        <w:t xml:space="preserve">программы внутренних заимствований в сумме 8 000 000,00 рублей) </w:t>
      </w:r>
      <w:r w:rsidRPr="00DA51AB">
        <w:rPr>
          <w:b/>
          <w:sz w:val="28"/>
          <w:szCs w:val="28"/>
        </w:rPr>
        <w:t xml:space="preserve">составит  </w:t>
      </w:r>
      <w:r w:rsidR="00D758AB">
        <w:rPr>
          <w:b/>
          <w:sz w:val="28"/>
          <w:szCs w:val="28"/>
        </w:rPr>
        <w:t>-7 212 598,74</w:t>
      </w:r>
      <w:r w:rsidRPr="00DA51AB">
        <w:rPr>
          <w:b/>
          <w:sz w:val="28"/>
          <w:szCs w:val="28"/>
        </w:rPr>
        <w:t xml:space="preserve"> рубля</w:t>
      </w:r>
      <w:r w:rsidRPr="00DA51AB">
        <w:rPr>
          <w:sz w:val="28"/>
          <w:szCs w:val="28"/>
        </w:rPr>
        <w:t xml:space="preserve"> (без учета вносимых изменений в сводную бюджетную роспись по распоряжениям руководителя финансового органа в межсессионный период), </w:t>
      </w:r>
      <w:r w:rsidRPr="00DA51AB">
        <w:rPr>
          <w:b/>
          <w:sz w:val="28"/>
          <w:szCs w:val="28"/>
        </w:rPr>
        <w:t>из них по направлениям расходов:</w:t>
      </w:r>
      <w:proofErr w:type="gramEnd"/>
    </w:p>
    <w:p w:rsidR="00E13065" w:rsidRPr="003D4C0B" w:rsidRDefault="00E13065" w:rsidP="00E13065">
      <w:pPr>
        <w:ind w:left="720"/>
        <w:contextualSpacing/>
        <w:jc w:val="both"/>
        <w:rPr>
          <w:sz w:val="28"/>
          <w:szCs w:val="28"/>
        </w:rPr>
      </w:pPr>
    </w:p>
    <w:p w:rsidR="00891001" w:rsidRPr="00DA51AB" w:rsidRDefault="003D4C0B" w:rsidP="00E13065">
      <w:pPr>
        <w:numPr>
          <w:ilvl w:val="0"/>
          <w:numId w:val="5"/>
        </w:numPr>
        <w:contextualSpacing/>
        <w:jc w:val="both"/>
        <w:rPr>
          <w:sz w:val="28"/>
          <w:szCs w:val="28"/>
        </w:rPr>
      </w:pPr>
      <w:r w:rsidRPr="00E13065">
        <w:rPr>
          <w:sz w:val="28"/>
          <w:szCs w:val="28"/>
          <w:u w:val="single"/>
        </w:rPr>
        <w:t>увеличение бюджетных ассигнований</w:t>
      </w:r>
      <w:r w:rsidR="00891001" w:rsidRPr="00891001">
        <w:rPr>
          <w:b/>
          <w:sz w:val="28"/>
          <w:szCs w:val="28"/>
        </w:rPr>
        <w:t xml:space="preserve"> </w:t>
      </w:r>
      <w:r w:rsidR="00891001">
        <w:rPr>
          <w:b/>
          <w:sz w:val="28"/>
          <w:szCs w:val="28"/>
        </w:rPr>
        <w:t>в сумме 6 017 663,14</w:t>
      </w:r>
      <w:r w:rsidR="00891001" w:rsidRPr="00891001">
        <w:rPr>
          <w:b/>
          <w:sz w:val="28"/>
          <w:szCs w:val="28"/>
        </w:rPr>
        <w:t xml:space="preserve"> рублей</w:t>
      </w:r>
      <w:r w:rsidR="00891001">
        <w:rPr>
          <w:sz w:val="28"/>
          <w:szCs w:val="28"/>
        </w:rPr>
        <w:t>, в том числе</w:t>
      </w:r>
      <w:r w:rsidR="00891001" w:rsidRPr="00891001">
        <w:rPr>
          <w:sz w:val="28"/>
          <w:szCs w:val="28"/>
        </w:rPr>
        <w:t>:</w:t>
      </w:r>
    </w:p>
    <w:p w:rsidR="00DA51AB" w:rsidRPr="003D4C0B" w:rsidRDefault="003D4C0B" w:rsidP="00E13065">
      <w:pPr>
        <w:numPr>
          <w:ilvl w:val="0"/>
          <w:numId w:val="3"/>
        </w:numPr>
        <w:contextualSpacing/>
        <w:jc w:val="both"/>
        <w:rPr>
          <w:sz w:val="28"/>
          <w:szCs w:val="28"/>
        </w:rPr>
      </w:pPr>
      <w:r>
        <w:rPr>
          <w:sz w:val="28"/>
          <w:szCs w:val="28"/>
        </w:rPr>
        <w:t>на ч</w:t>
      </w:r>
      <w:r w:rsidRPr="003D4C0B">
        <w:rPr>
          <w:sz w:val="28"/>
          <w:szCs w:val="28"/>
        </w:rPr>
        <w:t>астичное восстановление бюджетных ассигнований на  уплату взносов на капитальный ремонт помещений,</w:t>
      </w:r>
      <w:r>
        <w:rPr>
          <w:sz w:val="28"/>
          <w:szCs w:val="28"/>
        </w:rPr>
        <w:t xml:space="preserve"> </w:t>
      </w:r>
      <w:r w:rsidRPr="003D4C0B">
        <w:rPr>
          <w:sz w:val="28"/>
          <w:szCs w:val="28"/>
        </w:rPr>
        <w:t>находящихся в муниципальной собственности</w:t>
      </w:r>
      <w:r>
        <w:rPr>
          <w:sz w:val="28"/>
          <w:szCs w:val="28"/>
        </w:rPr>
        <w:t xml:space="preserve"> </w:t>
      </w:r>
      <w:r w:rsidRPr="00891001">
        <w:rPr>
          <w:sz w:val="28"/>
          <w:szCs w:val="28"/>
        </w:rPr>
        <w:t xml:space="preserve">в сумме </w:t>
      </w:r>
      <w:r w:rsidRPr="003D4C0B">
        <w:rPr>
          <w:b/>
          <w:sz w:val="28"/>
          <w:szCs w:val="28"/>
        </w:rPr>
        <w:t>1 209</w:t>
      </w:r>
      <w:r w:rsidR="00891001">
        <w:rPr>
          <w:b/>
          <w:sz w:val="28"/>
          <w:szCs w:val="28"/>
        </w:rPr>
        <w:t> </w:t>
      </w:r>
      <w:r w:rsidRPr="003D4C0B">
        <w:rPr>
          <w:b/>
          <w:sz w:val="28"/>
          <w:szCs w:val="28"/>
        </w:rPr>
        <w:t>177</w:t>
      </w:r>
      <w:r w:rsidR="00891001">
        <w:rPr>
          <w:b/>
          <w:sz w:val="28"/>
          <w:szCs w:val="28"/>
        </w:rPr>
        <w:t>,00</w:t>
      </w:r>
      <w:r w:rsidRPr="003D4C0B">
        <w:rPr>
          <w:b/>
          <w:sz w:val="28"/>
          <w:szCs w:val="28"/>
        </w:rPr>
        <w:t xml:space="preserve"> </w:t>
      </w:r>
      <w:r w:rsidRPr="00891001">
        <w:rPr>
          <w:sz w:val="28"/>
          <w:szCs w:val="28"/>
        </w:rPr>
        <w:t>рублей</w:t>
      </w:r>
      <w:r w:rsidRPr="003D4C0B">
        <w:rPr>
          <w:sz w:val="28"/>
          <w:szCs w:val="28"/>
        </w:rPr>
        <w:t xml:space="preserve">, ранее направленных на осуществление регулярных перевозок пассажиров и багажа автомобильным транспортом по регулируемым тарифам (102 798,45 рублей); </w:t>
      </w:r>
      <w:proofErr w:type="gramStart"/>
      <w:r w:rsidRPr="003D4C0B">
        <w:rPr>
          <w:sz w:val="28"/>
          <w:szCs w:val="28"/>
        </w:rPr>
        <w:t xml:space="preserve">за невыполнение капитального ремонта подпорной стены д. № 9 по Октябрьскому шоссе в г. Кондопога (500 000,00 рублей), за не восстановление работоспособности системы водоотведения у д. № 9 по Октябрьскому шоссе в г. Кондопога (500 000,00 рублей), (Распоряжение Финансового управления Администрации </w:t>
      </w:r>
      <w:proofErr w:type="spellStart"/>
      <w:r w:rsidRPr="003D4C0B">
        <w:rPr>
          <w:sz w:val="28"/>
          <w:szCs w:val="28"/>
        </w:rPr>
        <w:t>Кондопожского</w:t>
      </w:r>
      <w:proofErr w:type="spellEnd"/>
      <w:r w:rsidRPr="003D4C0B">
        <w:rPr>
          <w:sz w:val="28"/>
          <w:szCs w:val="28"/>
        </w:rPr>
        <w:t xml:space="preserve"> муниципального района от 23.09.2024 года № 468-р); на прокладку сети ливневой канализации в районе многоквартирного дома № 3 по пр.</w:t>
      </w:r>
      <w:proofErr w:type="gramEnd"/>
      <w:r w:rsidRPr="003D4C0B">
        <w:rPr>
          <w:sz w:val="28"/>
          <w:szCs w:val="28"/>
        </w:rPr>
        <w:t xml:space="preserve"> Калинина в г. Кондопога</w:t>
      </w:r>
      <w:proofErr w:type="gramStart"/>
      <w:r w:rsidRPr="003D4C0B">
        <w:rPr>
          <w:sz w:val="28"/>
          <w:szCs w:val="28"/>
        </w:rPr>
        <w:t xml:space="preserve"> ,</w:t>
      </w:r>
      <w:proofErr w:type="gramEnd"/>
      <w:r w:rsidRPr="003D4C0B">
        <w:rPr>
          <w:sz w:val="28"/>
          <w:szCs w:val="28"/>
        </w:rPr>
        <w:t xml:space="preserve"> на проведение мероприятий по информационной безопасности и оснащения 3-х точек оповещения (603 905,85 рублей) (Распоряжение Финансового управления Администрации </w:t>
      </w:r>
      <w:proofErr w:type="spellStart"/>
      <w:r w:rsidRPr="003D4C0B">
        <w:rPr>
          <w:sz w:val="28"/>
          <w:szCs w:val="28"/>
        </w:rPr>
        <w:t>Кондопожского</w:t>
      </w:r>
      <w:proofErr w:type="spellEnd"/>
      <w:r w:rsidRPr="003D4C0B">
        <w:rPr>
          <w:sz w:val="28"/>
          <w:szCs w:val="28"/>
        </w:rPr>
        <w:t xml:space="preserve"> муниципального района от 17.10.2024 года № 547-р); на демонтаж деревянного ограждения на территории кладбища № 2 расположенного по адресу </w:t>
      </w:r>
      <w:proofErr w:type="spellStart"/>
      <w:r w:rsidRPr="003D4C0B">
        <w:rPr>
          <w:sz w:val="28"/>
          <w:szCs w:val="28"/>
        </w:rPr>
        <w:t>г</w:t>
      </w:r>
      <w:proofErr w:type="gramStart"/>
      <w:r w:rsidRPr="003D4C0B">
        <w:rPr>
          <w:sz w:val="28"/>
          <w:szCs w:val="28"/>
        </w:rPr>
        <w:t>.К</w:t>
      </w:r>
      <w:proofErr w:type="gramEnd"/>
      <w:r w:rsidRPr="003D4C0B">
        <w:rPr>
          <w:sz w:val="28"/>
          <w:szCs w:val="28"/>
        </w:rPr>
        <w:t>ондопога</w:t>
      </w:r>
      <w:proofErr w:type="spellEnd"/>
      <w:r w:rsidRPr="003D4C0B">
        <w:rPr>
          <w:sz w:val="28"/>
          <w:szCs w:val="28"/>
        </w:rPr>
        <w:t xml:space="preserve"> </w:t>
      </w:r>
      <w:proofErr w:type="spellStart"/>
      <w:r w:rsidRPr="003D4C0B">
        <w:rPr>
          <w:sz w:val="28"/>
          <w:szCs w:val="28"/>
        </w:rPr>
        <w:t>ул.Кондопожская</w:t>
      </w:r>
      <w:proofErr w:type="spellEnd"/>
      <w:r w:rsidRPr="003D4C0B">
        <w:rPr>
          <w:sz w:val="28"/>
          <w:szCs w:val="28"/>
        </w:rPr>
        <w:t xml:space="preserve"> (33 530,00 рублей)(Распоряжение Финансового управления Администрации </w:t>
      </w:r>
      <w:proofErr w:type="spellStart"/>
      <w:r w:rsidRPr="003D4C0B">
        <w:rPr>
          <w:sz w:val="28"/>
          <w:szCs w:val="28"/>
        </w:rPr>
        <w:t>Кондопожского</w:t>
      </w:r>
      <w:proofErr w:type="spellEnd"/>
      <w:r w:rsidRPr="003D4C0B">
        <w:rPr>
          <w:sz w:val="28"/>
          <w:szCs w:val="28"/>
        </w:rPr>
        <w:t xml:space="preserve"> муниципального района от 23.10.2024 года № 561-р).</w:t>
      </w:r>
      <w:r w:rsidR="00DA51AB" w:rsidRPr="00DA51AB">
        <w:rPr>
          <w:sz w:val="28"/>
          <w:szCs w:val="28"/>
        </w:rPr>
        <w:t xml:space="preserve">в </w:t>
      </w:r>
      <w:r>
        <w:rPr>
          <w:sz w:val="28"/>
          <w:szCs w:val="28"/>
        </w:rPr>
        <w:t>сумме 823 848,00 рублей</w:t>
      </w:r>
      <w:r w:rsidRPr="003D4C0B">
        <w:rPr>
          <w:sz w:val="28"/>
          <w:szCs w:val="28"/>
        </w:rPr>
        <w:t>;</w:t>
      </w:r>
    </w:p>
    <w:p w:rsidR="003D4C0B" w:rsidRPr="00891001" w:rsidRDefault="003D4C0B" w:rsidP="00E13065">
      <w:pPr>
        <w:numPr>
          <w:ilvl w:val="0"/>
          <w:numId w:val="3"/>
        </w:numPr>
        <w:contextualSpacing/>
        <w:jc w:val="both"/>
        <w:rPr>
          <w:sz w:val="28"/>
          <w:szCs w:val="28"/>
        </w:rPr>
      </w:pPr>
      <w:r w:rsidRPr="003D4C0B">
        <w:rPr>
          <w:sz w:val="28"/>
          <w:szCs w:val="28"/>
        </w:rPr>
        <w:t xml:space="preserve">в связи с дополнительной потребностью на мероприятия по энергосбережению и повышение энергетической эффективности использования энергетических ресурсов при эксплуатации сетей уличного освещения </w:t>
      </w:r>
      <w:proofErr w:type="spellStart"/>
      <w:r w:rsidRPr="003D4C0B">
        <w:rPr>
          <w:sz w:val="28"/>
          <w:szCs w:val="28"/>
        </w:rPr>
        <w:t>Кондопожского</w:t>
      </w:r>
      <w:proofErr w:type="spellEnd"/>
      <w:r w:rsidRPr="003D4C0B">
        <w:rPr>
          <w:sz w:val="28"/>
          <w:szCs w:val="28"/>
        </w:rPr>
        <w:t xml:space="preserve"> городского поселения </w:t>
      </w:r>
      <w:r w:rsidRPr="00891001">
        <w:rPr>
          <w:sz w:val="28"/>
          <w:szCs w:val="28"/>
        </w:rPr>
        <w:t>в сумме</w:t>
      </w:r>
      <w:r w:rsidRPr="003D4C0B">
        <w:rPr>
          <w:b/>
          <w:sz w:val="28"/>
          <w:szCs w:val="28"/>
        </w:rPr>
        <w:t xml:space="preserve"> 1</w:t>
      </w:r>
      <w:r w:rsidRPr="003D4C0B">
        <w:rPr>
          <w:b/>
          <w:sz w:val="28"/>
          <w:szCs w:val="28"/>
          <w:lang w:val="en-US"/>
        </w:rPr>
        <w:t> </w:t>
      </w:r>
      <w:r w:rsidRPr="003D4C0B">
        <w:rPr>
          <w:b/>
          <w:sz w:val="28"/>
          <w:szCs w:val="28"/>
        </w:rPr>
        <w:t>720</w:t>
      </w:r>
      <w:r w:rsidRPr="003D4C0B">
        <w:rPr>
          <w:b/>
          <w:sz w:val="28"/>
          <w:szCs w:val="28"/>
          <w:lang w:val="en-US"/>
        </w:rPr>
        <w:t> </w:t>
      </w:r>
      <w:r w:rsidRPr="003D4C0B">
        <w:rPr>
          <w:b/>
          <w:sz w:val="28"/>
          <w:szCs w:val="28"/>
        </w:rPr>
        <w:t xml:space="preserve">641,00 </w:t>
      </w:r>
      <w:r w:rsidRPr="00891001">
        <w:rPr>
          <w:sz w:val="28"/>
          <w:szCs w:val="28"/>
        </w:rPr>
        <w:t>рублей;</w:t>
      </w:r>
    </w:p>
    <w:p w:rsidR="003D4C0B" w:rsidRPr="00891001" w:rsidRDefault="003D4C0B" w:rsidP="00E13065">
      <w:pPr>
        <w:numPr>
          <w:ilvl w:val="0"/>
          <w:numId w:val="3"/>
        </w:numPr>
        <w:contextualSpacing/>
        <w:jc w:val="both"/>
        <w:rPr>
          <w:sz w:val="28"/>
          <w:szCs w:val="28"/>
        </w:rPr>
      </w:pPr>
      <w:proofErr w:type="gramStart"/>
      <w:r w:rsidRPr="003D4C0B">
        <w:rPr>
          <w:sz w:val="28"/>
          <w:szCs w:val="28"/>
        </w:rPr>
        <w:t>в связи с дополнительной потребностью на оплату услуг по технической эксплуатации системы уличного освещения на территории</w:t>
      </w:r>
      <w:proofErr w:type="gramEnd"/>
      <w:r w:rsidRPr="003D4C0B">
        <w:rPr>
          <w:sz w:val="28"/>
          <w:szCs w:val="28"/>
        </w:rPr>
        <w:t xml:space="preserve"> </w:t>
      </w:r>
      <w:proofErr w:type="spellStart"/>
      <w:r w:rsidRPr="003D4C0B">
        <w:rPr>
          <w:sz w:val="28"/>
          <w:szCs w:val="28"/>
        </w:rPr>
        <w:t>Кондопожского</w:t>
      </w:r>
      <w:proofErr w:type="spellEnd"/>
      <w:r w:rsidRPr="003D4C0B">
        <w:rPr>
          <w:sz w:val="28"/>
          <w:szCs w:val="28"/>
        </w:rPr>
        <w:t xml:space="preserve"> городского поселения согласно Локальной смете № ЛС-02-01-01</w:t>
      </w:r>
      <w:r>
        <w:rPr>
          <w:b/>
          <w:sz w:val="28"/>
          <w:szCs w:val="28"/>
        </w:rPr>
        <w:t xml:space="preserve"> </w:t>
      </w:r>
      <w:r w:rsidRPr="00891001">
        <w:rPr>
          <w:sz w:val="28"/>
          <w:szCs w:val="28"/>
        </w:rPr>
        <w:t>в сумме</w:t>
      </w:r>
      <w:r w:rsidRPr="003D4C0B">
        <w:rPr>
          <w:b/>
          <w:sz w:val="28"/>
          <w:szCs w:val="28"/>
        </w:rPr>
        <w:t xml:space="preserve"> </w:t>
      </w:r>
      <w:r w:rsidRPr="003D4C0B">
        <w:rPr>
          <w:b/>
          <w:sz w:val="28"/>
          <w:szCs w:val="28"/>
        </w:rPr>
        <w:t>363</w:t>
      </w:r>
      <w:r>
        <w:rPr>
          <w:b/>
          <w:sz w:val="28"/>
          <w:szCs w:val="28"/>
          <w:lang w:val="en-US"/>
        </w:rPr>
        <w:t> </w:t>
      </w:r>
      <w:r w:rsidRPr="003D4C0B">
        <w:rPr>
          <w:b/>
          <w:sz w:val="28"/>
          <w:szCs w:val="28"/>
        </w:rPr>
        <w:t>988</w:t>
      </w:r>
      <w:r>
        <w:rPr>
          <w:b/>
          <w:sz w:val="28"/>
          <w:szCs w:val="28"/>
        </w:rPr>
        <w:t>,46</w:t>
      </w:r>
      <w:r w:rsidRPr="003D4C0B">
        <w:rPr>
          <w:b/>
          <w:sz w:val="28"/>
          <w:szCs w:val="28"/>
        </w:rPr>
        <w:t xml:space="preserve"> </w:t>
      </w:r>
      <w:r w:rsidRPr="00891001">
        <w:rPr>
          <w:sz w:val="28"/>
          <w:szCs w:val="28"/>
        </w:rPr>
        <w:t>рублей;</w:t>
      </w:r>
    </w:p>
    <w:p w:rsidR="003D4C0B" w:rsidRPr="003D4C0B" w:rsidRDefault="003D4C0B" w:rsidP="00E13065">
      <w:pPr>
        <w:numPr>
          <w:ilvl w:val="0"/>
          <w:numId w:val="3"/>
        </w:numPr>
        <w:contextualSpacing/>
        <w:jc w:val="both"/>
        <w:rPr>
          <w:sz w:val="28"/>
          <w:szCs w:val="28"/>
        </w:rPr>
      </w:pPr>
      <w:r w:rsidRPr="003D4C0B">
        <w:rPr>
          <w:sz w:val="28"/>
          <w:szCs w:val="28"/>
        </w:rPr>
        <w:t>на оплату штрафов</w:t>
      </w:r>
      <w:r>
        <w:rPr>
          <w:sz w:val="28"/>
          <w:szCs w:val="28"/>
        </w:rPr>
        <w:t xml:space="preserve"> </w:t>
      </w:r>
      <w:r w:rsidRPr="00891001">
        <w:rPr>
          <w:sz w:val="28"/>
          <w:szCs w:val="28"/>
        </w:rPr>
        <w:t>в сумме</w:t>
      </w:r>
      <w:r w:rsidRPr="003D4C0B">
        <w:rPr>
          <w:b/>
          <w:sz w:val="28"/>
          <w:szCs w:val="28"/>
        </w:rPr>
        <w:t xml:space="preserve"> 1 500 000,00 </w:t>
      </w:r>
      <w:r w:rsidRPr="00891001">
        <w:rPr>
          <w:sz w:val="28"/>
          <w:szCs w:val="28"/>
        </w:rPr>
        <w:t>рублей</w:t>
      </w:r>
      <w:r>
        <w:rPr>
          <w:sz w:val="28"/>
          <w:szCs w:val="28"/>
        </w:rPr>
        <w:t>, в том числе</w:t>
      </w:r>
      <w:r w:rsidRPr="003D4C0B">
        <w:rPr>
          <w:sz w:val="28"/>
          <w:szCs w:val="28"/>
        </w:rPr>
        <w:t>:</w:t>
      </w:r>
    </w:p>
    <w:p w:rsidR="003D4C0B" w:rsidRPr="003D4C0B" w:rsidRDefault="003D4C0B" w:rsidP="003D4C0B">
      <w:pPr>
        <w:ind w:left="720"/>
        <w:contextualSpacing/>
        <w:jc w:val="both"/>
        <w:rPr>
          <w:sz w:val="28"/>
          <w:szCs w:val="28"/>
        </w:rPr>
      </w:pPr>
      <w:r>
        <w:rPr>
          <w:sz w:val="28"/>
          <w:szCs w:val="28"/>
        </w:rPr>
        <w:t>-</w:t>
      </w:r>
      <w:r w:rsidRPr="003D4C0B">
        <w:rPr>
          <w:sz w:val="28"/>
          <w:szCs w:val="28"/>
        </w:rPr>
        <w:t xml:space="preserve">административный штраф за </w:t>
      </w:r>
      <w:proofErr w:type="spellStart"/>
      <w:r w:rsidRPr="003D4C0B">
        <w:rPr>
          <w:sz w:val="28"/>
          <w:szCs w:val="28"/>
        </w:rPr>
        <w:t>непроведение</w:t>
      </w:r>
      <w:proofErr w:type="spellEnd"/>
      <w:r w:rsidRPr="003D4C0B">
        <w:rPr>
          <w:sz w:val="28"/>
          <w:szCs w:val="28"/>
        </w:rPr>
        <w:t xml:space="preserve"> </w:t>
      </w:r>
      <w:proofErr w:type="spellStart"/>
      <w:r w:rsidRPr="003D4C0B">
        <w:rPr>
          <w:sz w:val="28"/>
          <w:szCs w:val="28"/>
        </w:rPr>
        <w:t>кап</w:t>
      </w:r>
      <w:proofErr w:type="gramStart"/>
      <w:r w:rsidRPr="003D4C0B">
        <w:rPr>
          <w:sz w:val="28"/>
          <w:szCs w:val="28"/>
        </w:rPr>
        <w:t>.р</w:t>
      </w:r>
      <w:proofErr w:type="gramEnd"/>
      <w:r w:rsidRPr="003D4C0B">
        <w:rPr>
          <w:sz w:val="28"/>
          <w:szCs w:val="28"/>
        </w:rPr>
        <w:t>емонта</w:t>
      </w:r>
      <w:proofErr w:type="spellEnd"/>
      <w:r w:rsidRPr="003D4C0B">
        <w:rPr>
          <w:sz w:val="28"/>
          <w:szCs w:val="28"/>
        </w:rPr>
        <w:t xml:space="preserve"> жилого дома № 13 по ул. </w:t>
      </w:r>
      <w:proofErr w:type="spellStart"/>
      <w:r w:rsidRPr="003D4C0B">
        <w:rPr>
          <w:sz w:val="28"/>
          <w:szCs w:val="28"/>
        </w:rPr>
        <w:t>М.Горького</w:t>
      </w:r>
      <w:proofErr w:type="spellEnd"/>
      <w:r w:rsidRPr="003D4C0B">
        <w:rPr>
          <w:sz w:val="28"/>
          <w:szCs w:val="28"/>
        </w:rPr>
        <w:t xml:space="preserve"> в г. Кондопога, с заменой деформированных и износившихся конструкций на новые согласно решения проектной организации в размере 500 000,00 рублей; </w:t>
      </w:r>
    </w:p>
    <w:p w:rsidR="003D4C0B" w:rsidRPr="003D4C0B" w:rsidRDefault="003D4C0B" w:rsidP="003D4C0B">
      <w:pPr>
        <w:ind w:left="720"/>
        <w:contextualSpacing/>
        <w:jc w:val="both"/>
        <w:rPr>
          <w:sz w:val="28"/>
          <w:szCs w:val="28"/>
        </w:rPr>
      </w:pPr>
      <w:r>
        <w:rPr>
          <w:sz w:val="28"/>
          <w:szCs w:val="28"/>
        </w:rPr>
        <w:t>-</w:t>
      </w:r>
      <w:r w:rsidRPr="003D4C0B">
        <w:rPr>
          <w:sz w:val="28"/>
          <w:szCs w:val="28"/>
        </w:rPr>
        <w:t xml:space="preserve">административный штраф за </w:t>
      </w:r>
      <w:proofErr w:type="spellStart"/>
      <w:r w:rsidRPr="003D4C0B">
        <w:rPr>
          <w:sz w:val="28"/>
          <w:szCs w:val="28"/>
        </w:rPr>
        <w:t>непроведение</w:t>
      </w:r>
      <w:proofErr w:type="spellEnd"/>
      <w:r w:rsidRPr="003D4C0B">
        <w:rPr>
          <w:sz w:val="28"/>
          <w:szCs w:val="28"/>
        </w:rPr>
        <w:t xml:space="preserve"> </w:t>
      </w:r>
      <w:proofErr w:type="spellStart"/>
      <w:r w:rsidRPr="003D4C0B">
        <w:rPr>
          <w:sz w:val="28"/>
          <w:szCs w:val="28"/>
        </w:rPr>
        <w:t>кап.ремонта</w:t>
      </w:r>
      <w:proofErr w:type="spellEnd"/>
      <w:r w:rsidRPr="003D4C0B">
        <w:rPr>
          <w:sz w:val="28"/>
          <w:szCs w:val="28"/>
        </w:rPr>
        <w:t xml:space="preserve"> кровли дома, отопительной печи в кв. № 6 и печного оголовка над этой печью по адресу г. Кондопога, пер. </w:t>
      </w:r>
      <w:proofErr w:type="spellStart"/>
      <w:r w:rsidRPr="003D4C0B">
        <w:rPr>
          <w:sz w:val="28"/>
          <w:szCs w:val="28"/>
        </w:rPr>
        <w:t>Нигозерский</w:t>
      </w:r>
      <w:proofErr w:type="spellEnd"/>
      <w:r w:rsidRPr="003D4C0B">
        <w:rPr>
          <w:sz w:val="28"/>
          <w:szCs w:val="28"/>
        </w:rPr>
        <w:t xml:space="preserve">, д. 3, </w:t>
      </w:r>
      <w:proofErr w:type="spellStart"/>
      <w:r w:rsidRPr="003D4C0B">
        <w:rPr>
          <w:sz w:val="28"/>
          <w:szCs w:val="28"/>
        </w:rPr>
        <w:t>корп</w:t>
      </w:r>
      <w:proofErr w:type="gramStart"/>
      <w:r w:rsidRPr="003D4C0B">
        <w:rPr>
          <w:sz w:val="28"/>
          <w:szCs w:val="28"/>
        </w:rPr>
        <w:t>.А</w:t>
      </w:r>
      <w:proofErr w:type="spellEnd"/>
      <w:proofErr w:type="gramEnd"/>
      <w:r w:rsidRPr="003D4C0B">
        <w:rPr>
          <w:sz w:val="28"/>
          <w:szCs w:val="28"/>
        </w:rPr>
        <w:t xml:space="preserve"> в размере  500 000,00 рублей; </w:t>
      </w:r>
    </w:p>
    <w:p w:rsidR="003D4C0B" w:rsidRDefault="003D4C0B" w:rsidP="003D4C0B">
      <w:pPr>
        <w:ind w:left="720"/>
        <w:contextualSpacing/>
        <w:jc w:val="both"/>
        <w:rPr>
          <w:sz w:val="28"/>
          <w:szCs w:val="28"/>
        </w:rPr>
      </w:pPr>
      <w:r>
        <w:rPr>
          <w:sz w:val="28"/>
          <w:szCs w:val="28"/>
        </w:rPr>
        <w:t>-</w:t>
      </w:r>
      <w:r w:rsidRPr="003D4C0B">
        <w:rPr>
          <w:sz w:val="28"/>
          <w:szCs w:val="28"/>
        </w:rPr>
        <w:t xml:space="preserve"> административный штраф за </w:t>
      </w:r>
      <w:proofErr w:type="spellStart"/>
      <w:r w:rsidRPr="003D4C0B">
        <w:rPr>
          <w:sz w:val="28"/>
          <w:szCs w:val="28"/>
        </w:rPr>
        <w:t>непроведение</w:t>
      </w:r>
      <w:proofErr w:type="spellEnd"/>
      <w:r w:rsidRPr="003D4C0B">
        <w:rPr>
          <w:sz w:val="28"/>
          <w:szCs w:val="28"/>
        </w:rPr>
        <w:t xml:space="preserve"> </w:t>
      </w:r>
      <w:proofErr w:type="spellStart"/>
      <w:r w:rsidRPr="003D4C0B">
        <w:rPr>
          <w:sz w:val="28"/>
          <w:szCs w:val="28"/>
        </w:rPr>
        <w:t>кап</w:t>
      </w:r>
      <w:proofErr w:type="gramStart"/>
      <w:r w:rsidRPr="003D4C0B">
        <w:rPr>
          <w:sz w:val="28"/>
          <w:szCs w:val="28"/>
        </w:rPr>
        <w:t>.р</w:t>
      </w:r>
      <w:proofErr w:type="gramEnd"/>
      <w:r w:rsidRPr="003D4C0B">
        <w:rPr>
          <w:sz w:val="28"/>
          <w:szCs w:val="28"/>
        </w:rPr>
        <w:t>емонта</w:t>
      </w:r>
      <w:proofErr w:type="spellEnd"/>
      <w:r w:rsidRPr="003D4C0B">
        <w:rPr>
          <w:sz w:val="28"/>
          <w:szCs w:val="28"/>
        </w:rPr>
        <w:t xml:space="preserve"> кровли и обрешетки, утеплителя </w:t>
      </w:r>
      <w:proofErr w:type="spellStart"/>
      <w:r w:rsidRPr="003D4C0B">
        <w:rPr>
          <w:sz w:val="28"/>
          <w:szCs w:val="28"/>
        </w:rPr>
        <w:t>отмости</w:t>
      </w:r>
      <w:proofErr w:type="spellEnd"/>
      <w:r w:rsidRPr="003D4C0B">
        <w:rPr>
          <w:sz w:val="28"/>
          <w:szCs w:val="28"/>
        </w:rPr>
        <w:t xml:space="preserve">, цокольного этажа, реконструкции системы </w:t>
      </w:r>
      <w:proofErr w:type="spellStart"/>
      <w:r w:rsidRPr="003D4C0B">
        <w:rPr>
          <w:sz w:val="28"/>
          <w:szCs w:val="28"/>
        </w:rPr>
        <w:lastRenderedPageBreak/>
        <w:t>хол.водоснабженияи</w:t>
      </w:r>
      <w:proofErr w:type="spellEnd"/>
      <w:r w:rsidRPr="003D4C0B">
        <w:rPr>
          <w:sz w:val="28"/>
          <w:szCs w:val="28"/>
        </w:rPr>
        <w:t xml:space="preserve"> водоотведения (устройства централизованной канализации) в рамках проведения </w:t>
      </w:r>
      <w:proofErr w:type="spellStart"/>
      <w:r w:rsidRPr="003D4C0B">
        <w:rPr>
          <w:sz w:val="28"/>
          <w:szCs w:val="28"/>
        </w:rPr>
        <w:t>кап.ремонта</w:t>
      </w:r>
      <w:proofErr w:type="spellEnd"/>
      <w:r w:rsidRPr="003D4C0B">
        <w:rPr>
          <w:sz w:val="28"/>
          <w:szCs w:val="28"/>
        </w:rPr>
        <w:t xml:space="preserve"> многоквартирного дома № 11 по ул. </w:t>
      </w:r>
      <w:proofErr w:type="spellStart"/>
      <w:r w:rsidRPr="003D4C0B">
        <w:rPr>
          <w:sz w:val="28"/>
          <w:szCs w:val="28"/>
        </w:rPr>
        <w:t>Шежемского</w:t>
      </w:r>
      <w:proofErr w:type="spellEnd"/>
      <w:r w:rsidRPr="003D4C0B">
        <w:rPr>
          <w:sz w:val="28"/>
          <w:szCs w:val="28"/>
        </w:rPr>
        <w:t xml:space="preserve">, а именно устранение </w:t>
      </w:r>
      <w:proofErr w:type="spellStart"/>
      <w:r w:rsidRPr="003D4C0B">
        <w:rPr>
          <w:sz w:val="28"/>
          <w:szCs w:val="28"/>
        </w:rPr>
        <w:t>недстатков</w:t>
      </w:r>
      <w:proofErr w:type="spellEnd"/>
      <w:r w:rsidRPr="003D4C0B">
        <w:rPr>
          <w:sz w:val="28"/>
          <w:szCs w:val="28"/>
        </w:rPr>
        <w:t xml:space="preserve"> кро</w:t>
      </w:r>
      <w:r w:rsidR="00891001">
        <w:rPr>
          <w:sz w:val="28"/>
          <w:szCs w:val="28"/>
        </w:rPr>
        <w:t>вли в размере 500 000,00 рублей</w:t>
      </w:r>
      <w:r w:rsidR="00891001" w:rsidRPr="00891001">
        <w:rPr>
          <w:sz w:val="28"/>
          <w:szCs w:val="28"/>
        </w:rPr>
        <w:t>;</w:t>
      </w:r>
    </w:p>
    <w:p w:rsidR="00891001" w:rsidRPr="00891001" w:rsidRDefault="00891001" w:rsidP="00E13065">
      <w:pPr>
        <w:pStyle w:val="a8"/>
        <w:numPr>
          <w:ilvl w:val="0"/>
          <w:numId w:val="3"/>
        </w:numPr>
        <w:jc w:val="both"/>
        <w:rPr>
          <w:rFonts w:ascii="Times New Roman" w:hAnsi="Times New Roman"/>
          <w:sz w:val="28"/>
          <w:szCs w:val="28"/>
        </w:rPr>
      </w:pPr>
      <w:r w:rsidRPr="00891001">
        <w:rPr>
          <w:rFonts w:ascii="Times New Roman" w:hAnsi="Times New Roman"/>
          <w:sz w:val="28"/>
          <w:szCs w:val="28"/>
        </w:rPr>
        <w:t xml:space="preserve">на </w:t>
      </w:r>
      <w:r w:rsidR="00E13065">
        <w:rPr>
          <w:rFonts w:ascii="Times New Roman" w:hAnsi="Times New Roman"/>
          <w:sz w:val="28"/>
          <w:szCs w:val="28"/>
        </w:rPr>
        <w:t>увеличение</w:t>
      </w:r>
      <w:r>
        <w:rPr>
          <w:rFonts w:ascii="Times New Roman" w:hAnsi="Times New Roman"/>
          <w:sz w:val="28"/>
          <w:szCs w:val="28"/>
        </w:rPr>
        <w:t xml:space="preserve"> </w:t>
      </w:r>
      <w:r w:rsidRPr="00891001">
        <w:rPr>
          <w:rFonts w:ascii="Times New Roman" w:hAnsi="Times New Roman"/>
          <w:sz w:val="28"/>
          <w:szCs w:val="28"/>
        </w:rPr>
        <w:t>резерв</w:t>
      </w:r>
      <w:r>
        <w:rPr>
          <w:rFonts w:ascii="Times New Roman" w:hAnsi="Times New Roman"/>
          <w:sz w:val="28"/>
          <w:szCs w:val="28"/>
        </w:rPr>
        <w:t>а</w:t>
      </w:r>
      <w:r w:rsidRPr="00891001">
        <w:rPr>
          <w:rFonts w:ascii="Times New Roman" w:hAnsi="Times New Roman"/>
          <w:sz w:val="28"/>
          <w:szCs w:val="28"/>
        </w:rPr>
        <w:t xml:space="preserve"> на оплату расходов, связанных с исполнением исполнительных документов</w:t>
      </w:r>
      <w:r>
        <w:rPr>
          <w:rFonts w:ascii="Times New Roman" w:hAnsi="Times New Roman"/>
          <w:sz w:val="28"/>
          <w:szCs w:val="28"/>
        </w:rPr>
        <w:t xml:space="preserve"> в сумме </w:t>
      </w:r>
      <w:r w:rsidRPr="00E13065">
        <w:rPr>
          <w:rFonts w:ascii="Times New Roman" w:hAnsi="Times New Roman"/>
          <w:b/>
          <w:sz w:val="28"/>
          <w:szCs w:val="28"/>
        </w:rPr>
        <w:t>723 856,68</w:t>
      </w:r>
      <w:r>
        <w:rPr>
          <w:rFonts w:ascii="Times New Roman" w:hAnsi="Times New Roman"/>
          <w:sz w:val="28"/>
          <w:szCs w:val="28"/>
        </w:rPr>
        <w:t xml:space="preserve"> рублей</w:t>
      </w:r>
      <w:r w:rsidRPr="00891001">
        <w:rPr>
          <w:rFonts w:ascii="Times New Roman" w:hAnsi="Times New Roman"/>
          <w:sz w:val="28"/>
          <w:szCs w:val="28"/>
        </w:rPr>
        <w:t>;</w:t>
      </w:r>
    </w:p>
    <w:p w:rsidR="00891001" w:rsidRPr="00891001" w:rsidRDefault="00E13065" w:rsidP="00E13065">
      <w:pPr>
        <w:pStyle w:val="a8"/>
        <w:numPr>
          <w:ilvl w:val="0"/>
          <w:numId w:val="3"/>
        </w:numPr>
        <w:jc w:val="both"/>
        <w:rPr>
          <w:rFonts w:ascii="Times New Roman" w:hAnsi="Times New Roman"/>
          <w:sz w:val="28"/>
          <w:szCs w:val="28"/>
        </w:rPr>
      </w:pPr>
      <w:r w:rsidRPr="00E13065">
        <w:rPr>
          <w:rFonts w:ascii="Times New Roman" w:hAnsi="Times New Roman"/>
          <w:sz w:val="28"/>
          <w:szCs w:val="28"/>
        </w:rPr>
        <w:t xml:space="preserve">на увеличение </w:t>
      </w:r>
      <w:r w:rsidR="00891001" w:rsidRPr="00891001">
        <w:rPr>
          <w:rFonts w:ascii="Times New Roman" w:hAnsi="Times New Roman"/>
          <w:sz w:val="28"/>
          <w:szCs w:val="28"/>
        </w:rPr>
        <w:t xml:space="preserve">резервного фонда Администрации на аварийно-восстановительные работы в сумме </w:t>
      </w:r>
      <w:r w:rsidR="00891001" w:rsidRPr="00891001">
        <w:rPr>
          <w:rFonts w:ascii="Times New Roman" w:hAnsi="Times New Roman"/>
          <w:b/>
          <w:sz w:val="28"/>
          <w:szCs w:val="28"/>
        </w:rPr>
        <w:t>500 000,00</w:t>
      </w:r>
      <w:r w:rsidR="00891001" w:rsidRPr="00891001">
        <w:rPr>
          <w:rFonts w:ascii="Times New Roman" w:hAnsi="Times New Roman"/>
          <w:sz w:val="28"/>
          <w:szCs w:val="28"/>
        </w:rPr>
        <w:t xml:space="preserve"> рублей.</w:t>
      </w:r>
    </w:p>
    <w:p w:rsidR="00891001" w:rsidRPr="00DA51AB" w:rsidRDefault="00891001" w:rsidP="00E13065">
      <w:pPr>
        <w:numPr>
          <w:ilvl w:val="0"/>
          <w:numId w:val="5"/>
        </w:numPr>
        <w:contextualSpacing/>
        <w:jc w:val="both"/>
        <w:rPr>
          <w:sz w:val="28"/>
          <w:szCs w:val="28"/>
        </w:rPr>
      </w:pPr>
      <w:r w:rsidRPr="00E13065">
        <w:rPr>
          <w:sz w:val="28"/>
          <w:szCs w:val="28"/>
          <w:u w:val="single"/>
        </w:rPr>
        <w:t>у</w:t>
      </w:r>
      <w:r w:rsidRPr="00E13065">
        <w:rPr>
          <w:sz w:val="28"/>
          <w:szCs w:val="28"/>
          <w:u w:val="single"/>
        </w:rPr>
        <w:t>меньшение</w:t>
      </w:r>
      <w:r w:rsidRPr="00E13065">
        <w:rPr>
          <w:sz w:val="28"/>
          <w:szCs w:val="28"/>
          <w:u w:val="single"/>
        </w:rPr>
        <w:t xml:space="preserve"> бюджетных ассигнований</w:t>
      </w:r>
      <w:r>
        <w:rPr>
          <w:sz w:val="28"/>
          <w:szCs w:val="28"/>
        </w:rPr>
        <w:t xml:space="preserve"> </w:t>
      </w:r>
      <w:r w:rsidRPr="00891001">
        <w:rPr>
          <w:b/>
          <w:sz w:val="28"/>
          <w:szCs w:val="28"/>
        </w:rPr>
        <w:t xml:space="preserve">в сумме </w:t>
      </w:r>
      <w:r w:rsidR="00E13065" w:rsidRPr="00E13065">
        <w:rPr>
          <w:b/>
          <w:sz w:val="28"/>
          <w:szCs w:val="28"/>
        </w:rPr>
        <w:t>13</w:t>
      </w:r>
      <w:r w:rsidRPr="00891001">
        <w:rPr>
          <w:b/>
          <w:sz w:val="28"/>
          <w:szCs w:val="28"/>
        </w:rPr>
        <w:t> 230 261,88 рублей</w:t>
      </w:r>
      <w:r>
        <w:rPr>
          <w:sz w:val="28"/>
          <w:szCs w:val="28"/>
        </w:rPr>
        <w:t>, в том числе</w:t>
      </w:r>
      <w:r w:rsidRPr="00891001">
        <w:rPr>
          <w:sz w:val="28"/>
          <w:szCs w:val="28"/>
        </w:rPr>
        <w:t>:</w:t>
      </w:r>
    </w:p>
    <w:p w:rsidR="00DA51AB" w:rsidRDefault="00891001" w:rsidP="00E13065">
      <w:pPr>
        <w:pStyle w:val="a8"/>
        <w:numPr>
          <w:ilvl w:val="0"/>
          <w:numId w:val="6"/>
        </w:numPr>
        <w:jc w:val="both"/>
        <w:rPr>
          <w:rFonts w:ascii="Times New Roman" w:hAnsi="Times New Roman"/>
          <w:sz w:val="28"/>
          <w:szCs w:val="28"/>
        </w:rPr>
      </w:pPr>
      <w:r w:rsidRPr="00891001">
        <w:rPr>
          <w:rFonts w:ascii="Times New Roman" w:hAnsi="Times New Roman"/>
          <w:sz w:val="28"/>
          <w:szCs w:val="28"/>
        </w:rPr>
        <w:t>на оплату труда и начисления на оплату труда работников учреждений культуры (МУ ЦКД), в связи с отсутс</w:t>
      </w:r>
      <w:r>
        <w:rPr>
          <w:rFonts w:ascii="Times New Roman" w:hAnsi="Times New Roman"/>
          <w:sz w:val="28"/>
          <w:szCs w:val="28"/>
        </w:rPr>
        <w:t>т</w:t>
      </w:r>
      <w:r w:rsidRPr="00891001">
        <w:rPr>
          <w:rFonts w:ascii="Times New Roman" w:hAnsi="Times New Roman"/>
          <w:sz w:val="28"/>
          <w:szCs w:val="28"/>
        </w:rPr>
        <w:t xml:space="preserve">вием потребности в бюджетных ассигнованиях на основании анализа и планового расчетного фонда оплаты труда по МК ЦКД на 2024 год в сумме </w:t>
      </w:r>
      <w:r w:rsidRPr="00891001">
        <w:rPr>
          <w:rFonts w:ascii="Times New Roman" w:hAnsi="Times New Roman"/>
          <w:b/>
          <w:sz w:val="28"/>
          <w:szCs w:val="28"/>
        </w:rPr>
        <w:t xml:space="preserve">274 220,21 </w:t>
      </w:r>
      <w:r w:rsidRPr="00891001">
        <w:rPr>
          <w:rFonts w:ascii="Times New Roman" w:hAnsi="Times New Roman"/>
          <w:sz w:val="28"/>
          <w:szCs w:val="28"/>
        </w:rPr>
        <w:t>рублей;</w:t>
      </w:r>
    </w:p>
    <w:p w:rsidR="00891001" w:rsidRDefault="00891001" w:rsidP="00E13065">
      <w:pPr>
        <w:pStyle w:val="a8"/>
        <w:numPr>
          <w:ilvl w:val="0"/>
          <w:numId w:val="6"/>
        </w:numPr>
        <w:jc w:val="both"/>
        <w:rPr>
          <w:rFonts w:ascii="Times New Roman" w:hAnsi="Times New Roman"/>
          <w:sz w:val="28"/>
          <w:szCs w:val="28"/>
        </w:rPr>
      </w:pPr>
      <w:r w:rsidRPr="00891001">
        <w:rPr>
          <w:rFonts w:ascii="Times New Roman" w:hAnsi="Times New Roman"/>
          <w:sz w:val="28"/>
          <w:szCs w:val="28"/>
        </w:rPr>
        <w:t xml:space="preserve">на мероприятия, связанные с выплатой процентных платежей по муниципальным долговым обязательствам </w:t>
      </w:r>
      <w:proofErr w:type="spellStart"/>
      <w:r w:rsidRPr="00891001">
        <w:rPr>
          <w:rFonts w:ascii="Times New Roman" w:hAnsi="Times New Roman"/>
          <w:sz w:val="28"/>
          <w:szCs w:val="28"/>
        </w:rPr>
        <w:t>Кондопожского</w:t>
      </w:r>
      <w:proofErr w:type="spellEnd"/>
      <w:r w:rsidRPr="00891001">
        <w:rPr>
          <w:rFonts w:ascii="Times New Roman" w:hAnsi="Times New Roman"/>
          <w:sz w:val="28"/>
          <w:szCs w:val="28"/>
        </w:rPr>
        <w:t xml:space="preserve"> городского поселения в связи с отсутствием потребности</w:t>
      </w:r>
      <w:r>
        <w:rPr>
          <w:rFonts w:ascii="Times New Roman" w:hAnsi="Times New Roman"/>
          <w:sz w:val="28"/>
          <w:szCs w:val="28"/>
        </w:rPr>
        <w:t xml:space="preserve"> в сумме </w:t>
      </w:r>
      <w:r w:rsidRPr="00891001">
        <w:rPr>
          <w:rFonts w:ascii="Times New Roman" w:hAnsi="Times New Roman"/>
          <w:b/>
          <w:sz w:val="28"/>
          <w:szCs w:val="28"/>
        </w:rPr>
        <w:t>528 266,67</w:t>
      </w:r>
      <w:r>
        <w:rPr>
          <w:rFonts w:ascii="Times New Roman" w:hAnsi="Times New Roman"/>
          <w:sz w:val="28"/>
          <w:szCs w:val="28"/>
        </w:rPr>
        <w:t xml:space="preserve"> рублей</w:t>
      </w:r>
      <w:r w:rsidRPr="00891001">
        <w:rPr>
          <w:rFonts w:ascii="Times New Roman" w:hAnsi="Times New Roman"/>
          <w:sz w:val="28"/>
          <w:szCs w:val="28"/>
        </w:rPr>
        <w:t>;</w:t>
      </w:r>
    </w:p>
    <w:p w:rsidR="00E13065" w:rsidRPr="00891001" w:rsidRDefault="00E13065" w:rsidP="00E13065">
      <w:pPr>
        <w:pStyle w:val="a8"/>
        <w:numPr>
          <w:ilvl w:val="0"/>
          <w:numId w:val="6"/>
        </w:numPr>
        <w:jc w:val="both"/>
        <w:rPr>
          <w:rFonts w:ascii="Times New Roman" w:hAnsi="Times New Roman"/>
          <w:sz w:val="28"/>
          <w:szCs w:val="28"/>
        </w:rPr>
      </w:pPr>
      <w:r w:rsidRPr="00E13065">
        <w:rPr>
          <w:rFonts w:ascii="Times New Roman" w:hAnsi="Times New Roman"/>
          <w:sz w:val="28"/>
          <w:szCs w:val="28"/>
        </w:rPr>
        <w:t xml:space="preserve">иным образом зарезервированных в бюджете </w:t>
      </w:r>
      <w:proofErr w:type="spellStart"/>
      <w:r w:rsidRPr="00E13065">
        <w:rPr>
          <w:rFonts w:ascii="Times New Roman" w:hAnsi="Times New Roman"/>
          <w:sz w:val="28"/>
          <w:szCs w:val="28"/>
        </w:rPr>
        <w:t>Кондопожского</w:t>
      </w:r>
      <w:proofErr w:type="spellEnd"/>
      <w:r w:rsidRPr="00E13065">
        <w:rPr>
          <w:rFonts w:ascii="Times New Roman" w:hAnsi="Times New Roman"/>
          <w:sz w:val="28"/>
          <w:szCs w:val="28"/>
        </w:rPr>
        <w:t xml:space="preserve"> городского поселения на реализацию мероприятий, направленных на разработку проектно-сметной документации муниципальных учреждений </w:t>
      </w:r>
      <w:proofErr w:type="spellStart"/>
      <w:r w:rsidRPr="00E13065">
        <w:rPr>
          <w:rFonts w:ascii="Times New Roman" w:hAnsi="Times New Roman"/>
          <w:sz w:val="28"/>
          <w:szCs w:val="28"/>
        </w:rPr>
        <w:t>Кондопожского</w:t>
      </w:r>
      <w:proofErr w:type="spellEnd"/>
      <w:r w:rsidRPr="00E13065">
        <w:rPr>
          <w:rFonts w:ascii="Times New Roman" w:hAnsi="Times New Roman"/>
          <w:sz w:val="28"/>
          <w:szCs w:val="28"/>
        </w:rPr>
        <w:t xml:space="preserve"> городского поселения на 2024 год</w:t>
      </w:r>
      <w:r>
        <w:rPr>
          <w:rFonts w:ascii="Times New Roman" w:hAnsi="Times New Roman"/>
          <w:sz w:val="28"/>
          <w:szCs w:val="28"/>
        </w:rPr>
        <w:t xml:space="preserve">, в связи с отсутствием потребности в сумме </w:t>
      </w:r>
      <w:r w:rsidRPr="00E13065">
        <w:rPr>
          <w:rFonts w:ascii="Times New Roman" w:hAnsi="Times New Roman"/>
          <w:b/>
          <w:sz w:val="28"/>
          <w:szCs w:val="28"/>
        </w:rPr>
        <w:t>4 000 000,00</w:t>
      </w:r>
      <w:r>
        <w:rPr>
          <w:rFonts w:ascii="Times New Roman" w:hAnsi="Times New Roman"/>
          <w:sz w:val="28"/>
          <w:szCs w:val="28"/>
        </w:rPr>
        <w:t xml:space="preserve"> рублей</w:t>
      </w:r>
      <w:r w:rsidRPr="00E13065">
        <w:rPr>
          <w:rFonts w:ascii="Times New Roman" w:hAnsi="Times New Roman"/>
          <w:sz w:val="28"/>
          <w:szCs w:val="28"/>
        </w:rPr>
        <w:t>;</w:t>
      </w:r>
    </w:p>
    <w:p w:rsidR="00891001" w:rsidRPr="00E13065" w:rsidRDefault="00891001" w:rsidP="00E13065">
      <w:pPr>
        <w:pStyle w:val="a8"/>
        <w:numPr>
          <w:ilvl w:val="0"/>
          <w:numId w:val="6"/>
        </w:numPr>
        <w:jc w:val="both"/>
        <w:rPr>
          <w:rFonts w:ascii="Times New Roman" w:hAnsi="Times New Roman"/>
          <w:sz w:val="28"/>
          <w:szCs w:val="28"/>
        </w:rPr>
      </w:pPr>
      <w:r w:rsidRPr="00891001">
        <w:rPr>
          <w:rFonts w:ascii="Times New Roman" w:hAnsi="Times New Roman"/>
          <w:sz w:val="28"/>
          <w:szCs w:val="28"/>
        </w:rPr>
        <w:t xml:space="preserve">резервного фонда Администрации </w:t>
      </w:r>
      <w:proofErr w:type="spellStart"/>
      <w:r w:rsidRPr="00891001">
        <w:rPr>
          <w:rFonts w:ascii="Times New Roman" w:hAnsi="Times New Roman"/>
          <w:sz w:val="28"/>
          <w:szCs w:val="28"/>
        </w:rPr>
        <w:t>Кондопожского</w:t>
      </w:r>
      <w:proofErr w:type="spellEnd"/>
      <w:r w:rsidRPr="00891001">
        <w:rPr>
          <w:rFonts w:ascii="Times New Roman" w:hAnsi="Times New Roman"/>
          <w:sz w:val="28"/>
          <w:szCs w:val="28"/>
        </w:rPr>
        <w:t xml:space="preserve"> муниципального района </w:t>
      </w:r>
      <w:r>
        <w:rPr>
          <w:rFonts w:ascii="Times New Roman" w:hAnsi="Times New Roman"/>
          <w:sz w:val="28"/>
          <w:szCs w:val="28"/>
        </w:rPr>
        <w:t xml:space="preserve">в сумме </w:t>
      </w:r>
      <w:r w:rsidRPr="00891001">
        <w:rPr>
          <w:rFonts w:ascii="Times New Roman" w:hAnsi="Times New Roman"/>
          <w:b/>
          <w:sz w:val="28"/>
          <w:szCs w:val="28"/>
        </w:rPr>
        <w:t>8 427 775,00</w:t>
      </w:r>
      <w:r>
        <w:rPr>
          <w:rFonts w:ascii="Times New Roman" w:hAnsi="Times New Roman"/>
          <w:sz w:val="28"/>
          <w:szCs w:val="28"/>
        </w:rPr>
        <w:t xml:space="preserve"> рублей.</w:t>
      </w:r>
    </w:p>
    <w:p w:rsidR="00E13065" w:rsidRPr="00E13065" w:rsidRDefault="00E13065" w:rsidP="00E13065">
      <w:pPr>
        <w:numPr>
          <w:ilvl w:val="0"/>
          <w:numId w:val="5"/>
        </w:numPr>
        <w:contextualSpacing/>
        <w:jc w:val="both"/>
        <w:rPr>
          <w:sz w:val="28"/>
          <w:szCs w:val="28"/>
        </w:rPr>
      </w:pPr>
      <w:bookmarkStart w:id="0" w:name="_GoBack"/>
      <w:r w:rsidRPr="00E13065">
        <w:rPr>
          <w:sz w:val="28"/>
          <w:szCs w:val="28"/>
          <w:u w:val="single"/>
        </w:rPr>
        <w:t>перераспределение</w:t>
      </w:r>
      <w:r w:rsidRPr="00E13065">
        <w:rPr>
          <w:sz w:val="28"/>
          <w:szCs w:val="28"/>
          <w:u w:val="single"/>
        </w:rPr>
        <w:t xml:space="preserve"> бюджетных ассигнований</w:t>
      </w:r>
      <w:r w:rsidRPr="00E13065">
        <w:rPr>
          <w:sz w:val="28"/>
          <w:szCs w:val="28"/>
        </w:rPr>
        <w:t xml:space="preserve"> </w:t>
      </w:r>
      <w:bookmarkEnd w:id="0"/>
      <w:r w:rsidRPr="00E13065">
        <w:rPr>
          <w:sz w:val="28"/>
          <w:szCs w:val="28"/>
        </w:rPr>
        <w:t xml:space="preserve">в сумме </w:t>
      </w:r>
      <w:r w:rsidRPr="00E13065">
        <w:rPr>
          <w:sz w:val="28"/>
          <w:szCs w:val="28"/>
        </w:rPr>
        <w:t>263 264,59</w:t>
      </w:r>
      <w:r w:rsidRPr="00E13065">
        <w:rPr>
          <w:sz w:val="28"/>
          <w:szCs w:val="28"/>
        </w:rPr>
        <w:t xml:space="preserve"> рублей</w:t>
      </w:r>
      <w:r w:rsidRPr="00E13065">
        <w:rPr>
          <w:sz w:val="28"/>
          <w:szCs w:val="28"/>
        </w:rPr>
        <w:t xml:space="preserve">, в пределах общего объема бюджетных ассигнований между целевыми статьями расходов бюджета </w:t>
      </w:r>
      <w:proofErr w:type="spellStart"/>
      <w:r w:rsidRPr="00E13065">
        <w:rPr>
          <w:sz w:val="28"/>
          <w:szCs w:val="28"/>
        </w:rPr>
        <w:t>Кондопожского</w:t>
      </w:r>
      <w:proofErr w:type="spellEnd"/>
      <w:r w:rsidRPr="00E13065">
        <w:rPr>
          <w:sz w:val="28"/>
          <w:szCs w:val="28"/>
        </w:rPr>
        <w:t xml:space="preserve"> городского поселения на  мероприятия, связанные с частичной компенсацией расходов на повышение оплаты труда работников учреждений культуры, определенных указами Президента Российской Федерации</w:t>
      </w:r>
      <w:r>
        <w:rPr>
          <w:sz w:val="28"/>
          <w:szCs w:val="28"/>
        </w:rPr>
        <w:t>.</w:t>
      </w:r>
      <w:r w:rsidRPr="00E13065">
        <w:rPr>
          <w:sz w:val="28"/>
          <w:szCs w:val="28"/>
        </w:rPr>
        <w:t xml:space="preserve"> </w:t>
      </w:r>
    </w:p>
    <w:p w:rsidR="00DA51AB" w:rsidRPr="00DA51AB" w:rsidRDefault="00DA51AB" w:rsidP="00DA51AB">
      <w:pPr>
        <w:ind w:firstLine="567"/>
        <w:jc w:val="both"/>
        <w:rPr>
          <w:sz w:val="28"/>
          <w:szCs w:val="28"/>
          <w:u w:val="single"/>
        </w:rPr>
      </w:pPr>
      <w:r w:rsidRPr="00DA51AB">
        <w:rPr>
          <w:sz w:val="28"/>
          <w:szCs w:val="28"/>
          <w:u w:val="single"/>
          <w:lang w:val="en-US"/>
        </w:rPr>
        <w:t>II</w:t>
      </w:r>
      <w:r w:rsidRPr="00DA51AB">
        <w:rPr>
          <w:sz w:val="28"/>
          <w:szCs w:val="28"/>
          <w:u w:val="single"/>
        </w:rPr>
        <w:t xml:space="preserve">. Планируемые изменения на 2024 год (по проекту Решения) в межсессионный период за счет </w:t>
      </w:r>
      <w:r w:rsidR="003D4C0B">
        <w:rPr>
          <w:sz w:val="28"/>
          <w:szCs w:val="28"/>
          <w:u w:val="single"/>
        </w:rPr>
        <w:t xml:space="preserve">увеличения безвозмездных поступлений в сумме </w:t>
      </w:r>
      <w:r w:rsidR="003D4C0B" w:rsidRPr="00E13065">
        <w:rPr>
          <w:b/>
          <w:sz w:val="28"/>
          <w:szCs w:val="28"/>
          <w:u w:val="single"/>
        </w:rPr>
        <w:t>4 002 006</w:t>
      </w:r>
      <w:proofErr w:type="gramStart"/>
      <w:r w:rsidR="003D4C0B" w:rsidRPr="00E13065">
        <w:rPr>
          <w:b/>
          <w:sz w:val="28"/>
          <w:szCs w:val="28"/>
          <w:u w:val="single"/>
        </w:rPr>
        <w:t>,78</w:t>
      </w:r>
      <w:proofErr w:type="gramEnd"/>
      <w:r w:rsidR="003D4C0B">
        <w:rPr>
          <w:sz w:val="28"/>
          <w:szCs w:val="28"/>
          <w:u w:val="single"/>
        </w:rPr>
        <w:t xml:space="preserve"> рублей, в том числе</w:t>
      </w:r>
      <w:r w:rsidR="003D4C0B" w:rsidRPr="003D4C0B">
        <w:rPr>
          <w:sz w:val="28"/>
          <w:szCs w:val="28"/>
          <w:u w:val="single"/>
        </w:rPr>
        <w:t>:</w:t>
      </w:r>
    </w:p>
    <w:p w:rsidR="00DA51AB" w:rsidRPr="00DA51AB" w:rsidRDefault="00DA51AB" w:rsidP="00E13065">
      <w:pPr>
        <w:numPr>
          <w:ilvl w:val="0"/>
          <w:numId w:val="4"/>
        </w:numPr>
        <w:contextualSpacing/>
        <w:jc w:val="both"/>
        <w:rPr>
          <w:sz w:val="28"/>
          <w:szCs w:val="28"/>
        </w:rPr>
      </w:pPr>
      <w:r w:rsidRPr="00DA51AB">
        <w:rPr>
          <w:sz w:val="28"/>
          <w:szCs w:val="28"/>
        </w:rPr>
        <w:t xml:space="preserve">на реализацию мероприятий по переселению граждан из аварийного жилищного фонда в сумме </w:t>
      </w:r>
      <w:r w:rsidR="003D4C0B" w:rsidRPr="00E13065">
        <w:rPr>
          <w:b/>
          <w:sz w:val="28"/>
          <w:szCs w:val="28"/>
        </w:rPr>
        <w:t>37</w:t>
      </w:r>
      <w:r w:rsidR="003D4C0B" w:rsidRPr="00E13065">
        <w:rPr>
          <w:b/>
          <w:sz w:val="28"/>
          <w:szCs w:val="28"/>
          <w:lang w:val="en-US"/>
        </w:rPr>
        <w:t> </w:t>
      </w:r>
      <w:r w:rsidR="003D4C0B" w:rsidRPr="00E13065">
        <w:rPr>
          <w:b/>
          <w:sz w:val="28"/>
          <w:szCs w:val="28"/>
        </w:rPr>
        <w:t>537</w:t>
      </w:r>
      <w:r w:rsidRPr="00DA51AB">
        <w:rPr>
          <w:b/>
          <w:sz w:val="28"/>
          <w:szCs w:val="28"/>
        </w:rPr>
        <w:t>,39</w:t>
      </w:r>
      <w:r w:rsidRPr="00DA51AB">
        <w:rPr>
          <w:sz w:val="28"/>
          <w:szCs w:val="28"/>
        </w:rPr>
        <w:t xml:space="preserve"> рублей;</w:t>
      </w:r>
    </w:p>
    <w:p w:rsidR="00DA51AB" w:rsidRPr="003D4C0B" w:rsidRDefault="00DA51AB" w:rsidP="00E13065">
      <w:pPr>
        <w:numPr>
          <w:ilvl w:val="0"/>
          <w:numId w:val="4"/>
        </w:numPr>
        <w:contextualSpacing/>
        <w:jc w:val="both"/>
        <w:rPr>
          <w:sz w:val="28"/>
          <w:szCs w:val="28"/>
        </w:rPr>
      </w:pPr>
      <w:r w:rsidRPr="00DA51AB">
        <w:rPr>
          <w:sz w:val="28"/>
          <w:szCs w:val="28"/>
        </w:rPr>
        <w:t xml:space="preserve"> на реализацию мероприятий по переселению граждан из аварийного жилищного фонда, </w:t>
      </w:r>
      <w:proofErr w:type="spellStart"/>
      <w:r w:rsidRPr="00DA51AB">
        <w:rPr>
          <w:sz w:val="28"/>
          <w:szCs w:val="28"/>
        </w:rPr>
        <w:t>софинансируемых</w:t>
      </w:r>
      <w:proofErr w:type="spellEnd"/>
      <w:r w:rsidRPr="00DA51AB">
        <w:rPr>
          <w:sz w:val="28"/>
          <w:szCs w:val="28"/>
        </w:rPr>
        <w:t xml:space="preserve"> за счет средств публично-правовой компании "Фонд развития терри</w:t>
      </w:r>
      <w:r w:rsidR="003D4C0B">
        <w:rPr>
          <w:sz w:val="28"/>
          <w:szCs w:val="28"/>
        </w:rPr>
        <w:t xml:space="preserve">торий" в сумме </w:t>
      </w:r>
      <w:r w:rsidR="003D4C0B" w:rsidRPr="00E13065">
        <w:rPr>
          <w:b/>
          <w:sz w:val="28"/>
          <w:szCs w:val="28"/>
        </w:rPr>
        <w:t>3</w:t>
      </w:r>
      <w:r w:rsidR="003D4C0B" w:rsidRPr="00E13065">
        <w:rPr>
          <w:b/>
          <w:sz w:val="28"/>
          <w:szCs w:val="28"/>
          <w:lang w:val="en-US"/>
        </w:rPr>
        <w:t> </w:t>
      </w:r>
      <w:r w:rsidR="003D4C0B" w:rsidRPr="00E13065">
        <w:rPr>
          <w:b/>
          <w:sz w:val="28"/>
          <w:szCs w:val="28"/>
        </w:rPr>
        <w:t>716</w:t>
      </w:r>
      <w:r w:rsidR="003D4C0B" w:rsidRPr="00E13065">
        <w:rPr>
          <w:b/>
          <w:sz w:val="28"/>
          <w:szCs w:val="28"/>
          <w:lang w:val="en-US"/>
        </w:rPr>
        <w:t> </w:t>
      </w:r>
      <w:r w:rsidR="003D4C0B" w:rsidRPr="00E13065">
        <w:rPr>
          <w:b/>
          <w:sz w:val="28"/>
          <w:szCs w:val="28"/>
        </w:rPr>
        <w:t>201</w:t>
      </w:r>
      <w:r w:rsidRPr="00DA51AB">
        <w:rPr>
          <w:b/>
          <w:sz w:val="28"/>
          <w:szCs w:val="28"/>
        </w:rPr>
        <w:t>,63</w:t>
      </w:r>
      <w:r w:rsidRPr="00DA51AB">
        <w:rPr>
          <w:sz w:val="28"/>
          <w:szCs w:val="28"/>
        </w:rPr>
        <w:t xml:space="preserve"> рубль;</w:t>
      </w:r>
    </w:p>
    <w:p w:rsidR="003D4C0B" w:rsidRPr="00DA51AB" w:rsidRDefault="003D4C0B" w:rsidP="00E13065">
      <w:pPr>
        <w:numPr>
          <w:ilvl w:val="0"/>
          <w:numId w:val="4"/>
        </w:numPr>
        <w:contextualSpacing/>
        <w:jc w:val="both"/>
        <w:rPr>
          <w:sz w:val="28"/>
          <w:szCs w:val="28"/>
        </w:rPr>
      </w:pPr>
      <w:r w:rsidRPr="003D4C0B">
        <w:rPr>
          <w:sz w:val="28"/>
          <w:szCs w:val="28"/>
        </w:rPr>
        <w:t xml:space="preserve">на реализацию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 2 </w:t>
      </w:r>
      <w:r>
        <w:rPr>
          <w:sz w:val="28"/>
          <w:szCs w:val="28"/>
        </w:rPr>
        <w:t xml:space="preserve">этап в сумме </w:t>
      </w:r>
      <w:r w:rsidRPr="00E13065">
        <w:rPr>
          <w:b/>
          <w:sz w:val="28"/>
          <w:szCs w:val="28"/>
        </w:rPr>
        <w:t>248 267,76</w:t>
      </w:r>
      <w:r>
        <w:rPr>
          <w:sz w:val="28"/>
          <w:szCs w:val="28"/>
        </w:rPr>
        <w:t xml:space="preserve"> рублей.</w:t>
      </w:r>
    </w:p>
    <w:p w:rsidR="00BE29E2" w:rsidRPr="002E7471" w:rsidRDefault="00BE29E2" w:rsidP="00BE29E2">
      <w:pPr>
        <w:ind w:firstLine="709"/>
        <w:jc w:val="both"/>
        <w:rPr>
          <w:b/>
          <w:i/>
          <w:highlight w:val="yellow"/>
        </w:rPr>
      </w:pPr>
    </w:p>
    <w:p w:rsidR="00AF304A" w:rsidRPr="00D53E91" w:rsidRDefault="00AF304A" w:rsidP="00E13065">
      <w:pPr>
        <w:pStyle w:val="a8"/>
        <w:numPr>
          <w:ilvl w:val="0"/>
          <w:numId w:val="2"/>
        </w:numPr>
        <w:tabs>
          <w:tab w:val="left" w:pos="750"/>
        </w:tabs>
        <w:jc w:val="center"/>
        <w:rPr>
          <w:rFonts w:ascii="Times New Roman" w:hAnsi="Times New Roman"/>
          <w:b/>
          <w:sz w:val="24"/>
          <w:szCs w:val="24"/>
        </w:rPr>
      </w:pPr>
      <w:r w:rsidRPr="00D53E91">
        <w:rPr>
          <w:rFonts w:ascii="Times New Roman" w:hAnsi="Times New Roman"/>
          <w:b/>
          <w:sz w:val="24"/>
          <w:szCs w:val="24"/>
        </w:rPr>
        <w:t>ДЕФИЦИТ И ИСТОЧНИКИ ФИНАНСИРОВАНИЯ ДЕФИЦИТА</w:t>
      </w:r>
    </w:p>
    <w:p w:rsidR="00AF304A" w:rsidRPr="00D53E91" w:rsidRDefault="00AF304A" w:rsidP="00DE482D">
      <w:pPr>
        <w:pStyle w:val="a8"/>
        <w:tabs>
          <w:tab w:val="left" w:pos="750"/>
        </w:tabs>
        <w:ind w:left="1004"/>
        <w:rPr>
          <w:rFonts w:ascii="Times New Roman" w:hAnsi="Times New Roman"/>
          <w:b/>
          <w:sz w:val="24"/>
          <w:szCs w:val="24"/>
        </w:rPr>
      </w:pPr>
      <w:r w:rsidRPr="00D53E91">
        <w:rPr>
          <w:rFonts w:ascii="Times New Roman" w:hAnsi="Times New Roman"/>
          <w:b/>
          <w:sz w:val="24"/>
          <w:szCs w:val="24"/>
        </w:rPr>
        <w:t>БЮДЖЕТА КОНДОПОЖСК</w:t>
      </w:r>
      <w:r w:rsidR="00DF3C55" w:rsidRPr="00D53E91">
        <w:rPr>
          <w:rFonts w:ascii="Times New Roman" w:hAnsi="Times New Roman"/>
          <w:b/>
          <w:sz w:val="24"/>
          <w:szCs w:val="24"/>
        </w:rPr>
        <w:t>ОГО ГОРОДСКОГО ПОСЕЛЕНИЯ НА 202</w:t>
      </w:r>
      <w:r w:rsidR="003F547D" w:rsidRPr="00D53E91">
        <w:rPr>
          <w:rFonts w:ascii="Times New Roman" w:hAnsi="Times New Roman"/>
          <w:b/>
          <w:sz w:val="24"/>
          <w:szCs w:val="24"/>
        </w:rPr>
        <w:t>4</w:t>
      </w:r>
      <w:r w:rsidRPr="00D53E91">
        <w:rPr>
          <w:rFonts w:ascii="Times New Roman" w:hAnsi="Times New Roman"/>
          <w:b/>
          <w:sz w:val="24"/>
          <w:szCs w:val="24"/>
        </w:rPr>
        <w:t xml:space="preserve"> ГОД</w:t>
      </w:r>
    </w:p>
    <w:p w:rsidR="00D53E91" w:rsidRDefault="00D53E91" w:rsidP="00D53E91">
      <w:pPr>
        <w:tabs>
          <w:tab w:val="left" w:pos="885"/>
        </w:tabs>
        <w:ind w:firstLine="709"/>
        <w:jc w:val="both"/>
      </w:pPr>
      <w:r>
        <w:t>Бюджет Кондопожского городского поселения на 2024 год утвержден с дефицитом в сумме 11 555 063,53 рубля. В случае принятия данного Решения бюджет Кондопожского городского поселения на 2024 год планируется с дефицитом в сумме 3 555 063,53 рубля. Дефицит сложился в связи с привлечением остатков средств на 01.01.2024 года в сумме 2 787 271,89 рубль (из них средства дорожного фонда – 1 793 732,25 рубля), а также возврата собственных средств ТОС в сумме 767 791,64 рубль. В состав источников внутреннего финансирования дефицита бюджета в 2024 году внесены изменения путем уточнения программы муниципальных внутренних заимствований:</w:t>
      </w:r>
    </w:p>
    <w:p w:rsidR="00A2169F" w:rsidRPr="007C3875" w:rsidRDefault="00D53E91" w:rsidP="00D53E91">
      <w:pPr>
        <w:tabs>
          <w:tab w:val="left" w:pos="885"/>
        </w:tabs>
        <w:ind w:firstLine="709"/>
        <w:jc w:val="both"/>
      </w:pPr>
      <w:r>
        <w:t>-</w:t>
      </w:r>
      <w:r>
        <w:tab/>
        <w:t>программой муниципальных внутренних заимствований на 2024 год предусмотрено уменьшение объема привлекаемых средств от кредитных организаций в бюджет Кондопожского городского поселен</w:t>
      </w:r>
      <w:r w:rsidR="007C3875">
        <w:t>ия на сумму 8 000 000,00 рублей</w:t>
      </w:r>
      <w:r w:rsidR="007C3875" w:rsidRPr="007C3875">
        <w:t>.</w:t>
      </w:r>
    </w:p>
    <w:p w:rsidR="00D53E91" w:rsidRPr="002E262D" w:rsidRDefault="00D53E91" w:rsidP="00D53E91">
      <w:pPr>
        <w:tabs>
          <w:tab w:val="left" w:pos="885"/>
        </w:tabs>
        <w:ind w:firstLine="709"/>
        <w:jc w:val="both"/>
      </w:pPr>
    </w:p>
    <w:p w:rsidR="00A2169F" w:rsidRPr="002E262D" w:rsidRDefault="00A2169F" w:rsidP="00E13065">
      <w:pPr>
        <w:pStyle w:val="a8"/>
        <w:numPr>
          <w:ilvl w:val="0"/>
          <w:numId w:val="2"/>
        </w:numPr>
        <w:tabs>
          <w:tab w:val="left" w:pos="750"/>
        </w:tabs>
        <w:ind w:left="1004"/>
        <w:jc w:val="center"/>
        <w:rPr>
          <w:rFonts w:ascii="Times New Roman" w:hAnsi="Times New Roman"/>
          <w:b/>
          <w:sz w:val="24"/>
          <w:szCs w:val="24"/>
        </w:rPr>
      </w:pPr>
      <w:r w:rsidRPr="002E262D">
        <w:rPr>
          <w:rFonts w:ascii="Times New Roman" w:hAnsi="Times New Roman"/>
          <w:b/>
          <w:sz w:val="24"/>
          <w:szCs w:val="24"/>
        </w:rPr>
        <w:t>УТОЧНЕННЫЕ ХАРАКТЕРИСТИКИ БЮДЖЕТА КОНДОПОЖСКОГО ГОРОДСКОГО ПОСЕЛЕНИЯ НА 2025</w:t>
      </w:r>
      <w:proofErr w:type="gramStart"/>
      <w:r w:rsidRPr="002E262D">
        <w:rPr>
          <w:rFonts w:ascii="Times New Roman" w:hAnsi="Times New Roman"/>
          <w:b/>
          <w:sz w:val="24"/>
          <w:szCs w:val="24"/>
        </w:rPr>
        <w:t xml:space="preserve">  И</w:t>
      </w:r>
      <w:proofErr w:type="gramEnd"/>
      <w:r w:rsidRPr="002E262D">
        <w:rPr>
          <w:rFonts w:ascii="Times New Roman" w:hAnsi="Times New Roman"/>
          <w:b/>
          <w:sz w:val="24"/>
          <w:szCs w:val="24"/>
        </w:rPr>
        <w:t xml:space="preserve"> 2026 ГОДА</w:t>
      </w:r>
    </w:p>
    <w:p w:rsidR="00A2169F" w:rsidRPr="002E7471" w:rsidRDefault="00A2169F" w:rsidP="00A2169F">
      <w:pPr>
        <w:pStyle w:val="a8"/>
        <w:tabs>
          <w:tab w:val="left" w:pos="750"/>
        </w:tabs>
        <w:ind w:left="1004"/>
        <w:rPr>
          <w:b/>
          <w:highlight w:val="yellow"/>
        </w:rPr>
      </w:pPr>
    </w:p>
    <w:p w:rsidR="009D5F13" w:rsidRPr="0098659C" w:rsidRDefault="009D5F13" w:rsidP="009D5F13">
      <w:pPr>
        <w:shd w:val="clear" w:color="auto" w:fill="FFFFFF"/>
        <w:ind w:right="284" w:firstLine="567"/>
        <w:jc w:val="both"/>
      </w:pPr>
      <w:r w:rsidRPr="00FC3CE5">
        <w:t xml:space="preserve">Основные характеристики бюджета Кондопожского городского поселения на 2025 год и </w:t>
      </w:r>
      <w:r w:rsidRPr="0098659C">
        <w:t>на 2026 год:</w:t>
      </w:r>
    </w:p>
    <w:p w:rsidR="009D5F13" w:rsidRPr="00447D67" w:rsidRDefault="009D5F13" w:rsidP="009D5F13">
      <w:pPr>
        <w:shd w:val="clear" w:color="auto" w:fill="FFFFFF"/>
        <w:ind w:right="284" w:firstLine="567"/>
        <w:jc w:val="both"/>
      </w:pPr>
      <w:proofErr w:type="gramStart"/>
      <w:r w:rsidRPr="0098659C">
        <w:t>1)</w:t>
      </w:r>
      <w:r w:rsidRPr="0098659C">
        <w:tab/>
        <w:t>прогнозируемый общий объем доходов  бюджета Кондопожского городского поселения на 2025 год в сумме 133 967 323,95 рублей, в том числе объем безвозмездных поступлений в сумме 3 332 895,46 рублей, из них объем межбюджетных трансфертов, получаемых из других бюджетов  в сумме 3 332 895,46 рублей, и на 2026 год в сумме  139 701 431,29 рублей, в том числе объем безвозмездных</w:t>
      </w:r>
      <w:proofErr w:type="gramEnd"/>
      <w:r w:rsidRPr="0098659C">
        <w:t xml:space="preserve"> поступлений в сумме 3 016 152,80  рублей, из них объем межбюджетных трансфертов, получаемых из других бюджетов  в сумме 3 016 152,80  </w:t>
      </w:r>
      <w:r w:rsidRPr="00447D67">
        <w:t>рублей;</w:t>
      </w:r>
    </w:p>
    <w:p w:rsidR="009D5F13" w:rsidRPr="00447D67" w:rsidRDefault="009D5F13" w:rsidP="009D5F13">
      <w:pPr>
        <w:shd w:val="clear" w:color="auto" w:fill="FFFFFF"/>
        <w:ind w:right="284" w:firstLine="567"/>
        <w:jc w:val="both"/>
      </w:pPr>
      <w:proofErr w:type="gramStart"/>
      <w:r w:rsidRPr="00447D67">
        <w:t>2)</w:t>
      </w:r>
      <w:r w:rsidRPr="00447D67">
        <w:tab/>
        <w:t>общий объем расходов бюджета Кондопожского городского поселения на 2025 год в сумме 133 967 323,95 рубля, в том числе условно утверждаемые расходы в сумме  12 405 086,03 рублей, и на  2026 год в сумме  139 701 431,29  рублей, в том числе условно утверждаемые расходы в сумме  7 000 000,00 рублей;</w:t>
      </w:r>
      <w:proofErr w:type="gramEnd"/>
    </w:p>
    <w:p w:rsidR="009D5F13" w:rsidRPr="002E7471" w:rsidRDefault="009D5F13" w:rsidP="009D5F13">
      <w:pPr>
        <w:shd w:val="clear" w:color="auto" w:fill="FFFFFF"/>
        <w:ind w:right="284" w:firstLine="567"/>
        <w:jc w:val="both"/>
        <w:rPr>
          <w:highlight w:val="yellow"/>
        </w:rPr>
      </w:pPr>
      <w:r w:rsidRPr="00B657CD">
        <w:t>3) профицит бюджета Кондопожского городского поселения на 2025 год в сумме 0,00 рублей и на 2026 год в сумме 0,00 рублей</w:t>
      </w:r>
      <w:proofErr w:type="gramStart"/>
      <w:r w:rsidRPr="00B657CD">
        <w:t>.».</w:t>
      </w:r>
      <w:proofErr w:type="gramEnd"/>
    </w:p>
    <w:p w:rsidR="00EE274B" w:rsidRPr="002E7471" w:rsidRDefault="00EE274B" w:rsidP="006F3074">
      <w:pPr>
        <w:ind w:firstLine="360"/>
        <w:jc w:val="center"/>
        <w:rPr>
          <w:b/>
          <w:highlight w:val="yellow"/>
        </w:rPr>
      </w:pPr>
    </w:p>
    <w:p w:rsidR="006F3074" w:rsidRPr="002B4612" w:rsidRDefault="006F3074" w:rsidP="006F3074">
      <w:pPr>
        <w:ind w:firstLine="360"/>
        <w:jc w:val="center"/>
      </w:pPr>
      <w:r w:rsidRPr="002B4612">
        <w:t>Распределение расходов бюджета Кондопожского городского поселения на плановый период 2025 и 2026 годов по разделам классификации расходов бюджетов представлено в таблице:</w:t>
      </w:r>
    </w:p>
    <w:p w:rsidR="006F3074" w:rsidRPr="002B4612" w:rsidRDefault="006F3074" w:rsidP="006F3074">
      <w:pPr>
        <w:ind w:firstLine="360"/>
        <w:jc w:val="right"/>
        <w:rPr>
          <w:b/>
        </w:rPr>
      </w:pPr>
      <w:r w:rsidRPr="002B4612">
        <w:rPr>
          <w:b/>
        </w:rPr>
        <w:t xml:space="preserve">                                                                                   (</w:t>
      </w:r>
      <w:r w:rsidRPr="002B4612">
        <w:t>рублей</w:t>
      </w:r>
      <w:r w:rsidRPr="002B4612">
        <w:rPr>
          <w:b/>
        </w:rPr>
        <w:t>)</w:t>
      </w:r>
    </w:p>
    <w:tbl>
      <w:tblPr>
        <w:tblW w:w="10223" w:type="dxa"/>
        <w:tblInd w:w="91" w:type="dxa"/>
        <w:tblLook w:val="04A0" w:firstRow="1" w:lastRow="0" w:firstColumn="1" w:lastColumn="0" w:noHBand="0" w:noVBand="1"/>
      </w:tblPr>
      <w:tblGrid>
        <w:gridCol w:w="1188"/>
        <w:gridCol w:w="3791"/>
        <w:gridCol w:w="2835"/>
        <w:gridCol w:w="2409"/>
      </w:tblGrid>
      <w:tr w:rsidR="006F3074" w:rsidRPr="002E7471" w:rsidTr="006F3074">
        <w:trPr>
          <w:trHeight w:val="1140"/>
          <w:tblHeader/>
        </w:trPr>
        <w:tc>
          <w:tcPr>
            <w:tcW w:w="1188" w:type="dxa"/>
            <w:tcBorders>
              <w:top w:val="single" w:sz="8" w:space="0" w:color="auto"/>
              <w:left w:val="single" w:sz="8" w:space="0" w:color="auto"/>
              <w:bottom w:val="single" w:sz="8" w:space="0" w:color="auto"/>
              <w:right w:val="single" w:sz="8" w:space="0" w:color="auto"/>
            </w:tcBorders>
            <w:vAlign w:val="center"/>
            <w:hideMark/>
          </w:tcPr>
          <w:p w:rsidR="006F3074" w:rsidRPr="002B4612" w:rsidRDefault="006F3074" w:rsidP="006F3074">
            <w:pPr>
              <w:jc w:val="center"/>
              <w:rPr>
                <w:b/>
                <w:bCs/>
              </w:rPr>
            </w:pPr>
            <w:r w:rsidRPr="002B4612">
              <w:rPr>
                <w:b/>
                <w:bCs/>
              </w:rPr>
              <w:t>Код раздела</w:t>
            </w:r>
          </w:p>
        </w:tc>
        <w:tc>
          <w:tcPr>
            <w:tcW w:w="3791" w:type="dxa"/>
            <w:tcBorders>
              <w:top w:val="single" w:sz="8" w:space="0" w:color="auto"/>
              <w:left w:val="nil"/>
              <w:bottom w:val="single" w:sz="8" w:space="0" w:color="auto"/>
              <w:right w:val="single" w:sz="8" w:space="0" w:color="auto"/>
            </w:tcBorders>
            <w:noWrap/>
            <w:vAlign w:val="center"/>
            <w:hideMark/>
          </w:tcPr>
          <w:p w:rsidR="006F3074" w:rsidRPr="002B4612" w:rsidRDefault="006F3074" w:rsidP="006F3074">
            <w:pPr>
              <w:ind w:firstLine="360"/>
              <w:jc w:val="center"/>
              <w:rPr>
                <w:b/>
                <w:bCs/>
              </w:rPr>
            </w:pPr>
            <w:r w:rsidRPr="002B4612">
              <w:rPr>
                <w:b/>
                <w:bCs/>
              </w:rPr>
              <w:t xml:space="preserve">Наименование </w:t>
            </w:r>
          </w:p>
        </w:tc>
        <w:tc>
          <w:tcPr>
            <w:tcW w:w="2835" w:type="dxa"/>
            <w:tcBorders>
              <w:top w:val="single" w:sz="8" w:space="0" w:color="auto"/>
              <w:left w:val="nil"/>
              <w:bottom w:val="single" w:sz="8" w:space="0" w:color="auto"/>
              <w:right w:val="single" w:sz="8" w:space="0" w:color="auto"/>
            </w:tcBorders>
            <w:vAlign w:val="center"/>
            <w:hideMark/>
          </w:tcPr>
          <w:p w:rsidR="006F3074" w:rsidRPr="002B4612" w:rsidRDefault="006F3074" w:rsidP="00FD786E">
            <w:pPr>
              <w:jc w:val="center"/>
              <w:rPr>
                <w:b/>
                <w:bCs/>
              </w:rPr>
            </w:pPr>
            <w:r w:rsidRPr="002B4612">
              <w:rPr>
                <w:b/>
              </w:rPr>
              <w:t>Решение на 202</w:t>
            </w:r>
            <w:r w:rsidR="00FD786E" w:rsidRPr="002B4612">
              <w:rPr>
                <w:b/>
              </w:rPr>
              <w:t>5</w:t>
            </w:r>
            <w:r w:rsidRPr="002B4612">
              <w:rPr>
                <w:b/>
              </w:rPr>
              <w:t xml:space="preserve"> год, с учетом планируемых изменений</w:t>
            </w:r>
          </w:p>
        </w:tc>
        <w:tc>
          <w:tcPr>
            <w:tcW w:w="2409" w:type="dxa"/>
            <w:tcBorders>
              <w:top w:val="single" w:sz="8" w:space="0" w:color="auto"/>
              <w:left w:val="nil"/>
              <w:bottom w:val="single" w:sz="8" w:space="0" w:color="auto"/>
              <w:right w:val="single" w:sz="8" w:space="0" w:color="auto"/>
            </w:tcBorders>
            <w:vAlign w:val="center"/>
            <w:hideMark/>
          </w:tcPr>
          <w:p w:rsidR="006F3074" w:rsidRPr="002B4612" w:rsidRDefault="006F3074" w:rsidP="002A38CA">
            <w:pPr>
              <w:jc w:val="center"/>
              <w:rPr>
                <w:b/>
                <w:bCs/>
              </w:rPr>
            </w:pPr>
            <w:r w:rsidRPr="002B4612">
              <w:rPr>
                <w:b/>
              </w:rPr>
              <w:t>Решение на 202</w:t>
            </w:r>
            <w:r w:rsidR="00FD786E" w:rsidRPr="002B4612">
              <w:rPr>
                <w:b/>
              </w:rPr>
              <w:t>6</w:t>
            </w:r>
            <w:r w:rsidRPr="002B4612">
              <w:rPr>
                <w:b/>
              </w:rPr>
              <w:t xml:space="preserve"> год, </w:t>
            </w:r>
            <w:r w:rsidR="002A38CA">
              <w:rPr>
                <w:b/>
              </w:rPr>
              <w:t>(без</w:t>
            </w:r>
            <w:r w:rsidRPr="002B4612">
              <w:rPr>
                <w:b/>
              </w:rPr>
              <w:t xml:space="preserve"> планируемых изменений</w:t>
            </w:r>
            <w:r w:rsidR="002A38CA">
              <w:rPr>
                <w:b/>
              </w:rPr>
              <w:t>)</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0100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Общегосударственные вопросы</w:t>
            </w:r>
          </w:p>
        </w:tc>
        <w:tc>
          <w:tcPr>
            <w:tcW w:w="2835" w:type="dxa"/>
            <w:tcBorders>
              <w:top w:val="nil"/>
              <w:left w:val="nil"/>
              <w:bottom w:val="single" w:sz="8" w:space="0" w:color="auto"/>
              <w:right w:val="single" w:sz="8" w:space="0" w:color="auto"/>
            </w:tcBorders>
            <w:noWrap/>
            <w:hideMark/>
          </w:tcPr>
          <w:p w:rsidR="00FD786E" w:rsidRPr="00F81A69" w:rsidRDefault="00C95692" w:rsidP="00FD786E">
            <w:pPr>
              <w:jc w:val="center"/>
            </w:pPr>
            <w:r w:rsidRPr="00F81A69">
              <w:t>4 953 297,89</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5 891 637,12</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0300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Национальная безопасность и правоохранительная деятельность</w:t>
            </w:r>
          </w:p>
        </w:tc>
        <w:tc>
          <w:tcPr>
            <w:tcW w:w="2835"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114 168,97</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114 845,75</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0400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Национальная экономика</w:t>
            </w:r>
          </w:p>
        </w:tc>
        <w:tc>
          <w:tcPr>
            <w:tcW w:w="2835" w:type="dxa"/>
            <w:tcBorders>
              <w:top w:val="nil"/>
              <w:left w:val="nil"/>
              <w:bottom w:val="single" w:sz="8" w:space="0" w:color="auto"/>
              <w:right w:val="single" w:sz="8" w:space="0" w:color="auto"/>
            </w:tcBorders>
            <w:noWrap/>
            <w:hideMark/>
          </w:tcPr>
          <w:p w:rsidR="00FD786E" w:rsidRPr="002E7471" w:rsidRDefault="00F81A69" w:rsidP="00F81A69">
            <w:pPr>
              <w:jc w:val="center"/>
              <w:rPr>
                <w:highlight w:val="yellow"/>
              </w:rPr>
            </w:pPr>
            <w:r w:rsidRPr="00F81A69">
              <w:t>45 899</w:t>
            </w:r>
            <w:r>
              <w:t> </w:t>
            </w:r>
            <w:r w:rsidRPr="00F81A69">
              <w:t>464</w:t>
            </w:r>
            <w:r>
              <w:t>,</w:t>
            </w:r>
            <w:r w:rsidRPr="00F81A69">
              <w:t>23</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38 214 577,08</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0500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Жилищно-коммунальное хозяйство</w:t>
            </w:r>
          </w:p>
        </w:tc>
        <w:tc>
          <w:tcPr>
            <w:tcW w:w="2835" w:type="dxa"/>
            <w:tcBorders>
              <w:top w:val="nil"/>
              <w:left w:val="nil"/>
              <w:bottom w:val="single" w:sz="8" w:space="0" w:color="auto"/>
              <w:right w:val="single" w:sz="8" w:space="0" w:color="auto"/>
            </w:tcBorders>
            <w:noWrap/>
            <w:hideMark/>
          </w:tcPr>
          <w:p w:rsidR="00FD786E" w:rsidRPr="002E7471" w:rsidRDefault="00F81A69" w:rsidP="00FD786E">
            <w:pPr>
              <w:jc w:val="center"/>
              <w:rPr>
                <w:highlight w:val="yellow"/>
              </w:rPr>
            </w:pPr>
            <w:r>
              <w:t>32 476 319,</w:t>
            </w:r>
            <w:r w:rsidRPr="00F81A69">
              <w:t>53</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50 117 882,22</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tcPr>
          <w:p w:rsidR="00FD786E" w:rsidRPr="002B4612" w:rsidRDefault="00FD786E" w:rsidP="006F3074">
            <w:pPr>
              <w:ind w:firstLine="360"/>
            </w:pPr>
            <w:r w:rsidRPr="002B4612">
              <w:t>0700</w:t>
            </w:r>
          </w:p>
        </w:tc>
        <w:tc>
          <w:tcPr>
            <w:tcW w:w="3791" w:type="dxa"/>
            <w:tcBorders>
              <w:top w:val="nil"/>
              <w:left w:val="nil"/>
              <w:bottom w:val="single" w:sz="8" w:space="0" w:color="auto"/>
              <w:right w:val="single" w:sz="8" w:space="0" w:color="auto"/>
            </w:tcBorders>
            <w:vAlign w:val="center"/>
          </w:tcPr>
          <w:p w:rsidR="00FD786E" w:rsidRPr="002B4612" w:rsidRDefault="00FD786E" w:rsidP="006F3074">
            <w:r w:rsidRPr="002B4612">
              <w:t>Образование</w:t>
            </w:r>
          </w:p>
        </w:tc>
        <w:tc>
          <w:tcPr>
            <w:tcW w:w="2835" w:type="dxa"/>
            <w:tcBorders>
              <w:top w:val="nil"/>
              <w:left w:val="nil"/>
              <w:bottom w:val="single" w:sz="8" w:space="0" w:color="auto"/>
              <w:right w:val="single" w:sz="8" w:space="0" w:color="auto"/>
            </w:tcBorders>
            <w:noWrap/>
          </w:tcPr>
          <w:p w:rsidR="00FD786E" w:rsidRPr="002E7471" w:rsidRDefault="00FD786E" w:rsidP="00FD786E">
            <w:pPr>
              <w:jc w:val="center"/>
              <w:rPr>
                <w:highlight w:val="yellow"/>
              </w:rPr>
            </w:pPr>
            <w:r w:rsidRPr="00F81A69">
              <w:t>200 626,31</w:t>
            </w:r>
          </w:p>
        </w:tc>
        <w:tc>
          <w:tcPr>
            <w:tcW w:w="2409" w:type="dxa"/>
            <w:tcBorders>
              <w:top w:val="nil"/>
              <w:left w:val="nil"/>
              <w:bottom w:val="single" w:sz="8" w:space="0" w:color="auto"/>
              <w:right w:val="single" w:sz="8" w:space="0" w:color="auto"/>
            </w:tcBorders>
            <w:noWrap/>
          </w:tcPr>
          <w:p w:rsidR="00FD786E" w:rsidRPr="00F81A69" w:rsidRDefault="00FD786E" w:rsidP="00FD786E">
            <w:pPr>
              <w:jc w:val="center"/>
            </w:pPr>
            <w:r w:rsidRPr="00F81A69">
              <w:t>200 626,31</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0800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Культура, кинематография</w:t>
            </w:r>
          </w:p>
        </w:tc>
        <w:tc>
          <w:tcPr>
            <w:tcW w:w="2835" w:type="dxa"/>
            <w:tcBorders>
              <w:top w:val="nil"/>
              <w:left w:val="nil"/>
              <w:bottom w:val="single" w:sz="8" w:space="0" w:color="auto"/>
              <w:right w:val="single" w:sz="8" w:space="0" w:color="auto"/>
            </w:tcBorders>
            <w:noWrap/>
            <w:hideMark/>
          </w:tcPr>
          <w:p w:rsidR="00FD786E" w:rsidRPr="002E7471" w:rsidRDefault="00F81A69" w:rsidP="00F81A69">
            <w:pPr>
              <w:jc w:val="center"/>
              <w:rPr>
                <w:highlight w:val="yellow"/>
              </w:rPr>
            </w:pPr>
            <w:r w:rsidRPr="00F81A69">
              <w:t>17 789</w:t>
            </w:r>
            <w:r>
              <w:t> </w:t>
            </w:r>
            <w:r w:rsidRPr="00F81A69">
              <w:t>423</w:t>
            </w:r>
            <w:r>
              <w:t>,</w:t>
            </w:r>
            <w:r w:rsidRPr="00F81A69">
              <w:t>71</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17 838 062,84</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t>1000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Социальная политика</w:t>
            </w:r>
          </w:p>
        </w:tc>
        <w:tc>
          <w:tcPr>
            <w:tcW w:w="2835"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1 180 244,64</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1 180 244,64</w:t>
            </w:r>
          </w:p>
        </w:tc>
      </w:tr>
      <w:tr w:rsidR="00FD786E" w:rsidRPr="002E7471" w:rsidTr="00FD786E">
        <w:trPr>
          <w:trHeight w:val="340"/>
        </w:trPr>
        <w:tc>
          <w:tcPr>
            <w:tcW w:w="1188" w:type="dxa"/>
            <w:tcBorders>
              <w:top w:val="nil"/>
              <w:left w:val="single" w:sz="8" w:space="0" w:color="auto"/>
              <w:bottom w:val="single" w:sz="8" w:space="0" w:color="auto"/>
              <w:right w:val="single" w:sz="8" w:space="0" w:color="auto"/>
            </w:tcBorders>
            <w:noWrap/>
            <w:vAlign w:val="center"/>
            <w:hideMark/>
          </w:tcPr>
          <w:p w:rsidR="00FD786E" w:rsidRPr="002B4612" w:rsidRDefault="00FD786E" w:rsidP="006F3074">
            <w:pPr>
              <w:ind w:firstLine="360"/>
            </w:pPr>
            <w:r w:rsidRPr="002B4612">
              <w:lastRenderedPageBreak/>
              <w:t>1100</w:t>
            </w:r>
          </w:p>
        </w:tc>
        <w:tc>
          <w:tcPr>
            <w:tcW w:w="3791" w:type="dxa"/>
            <w:tcBorders>
              <w:top w:val="nil"/>
              <w:left w:val="nil"/>
              <w:bottom w:val="single" w:sz="8" w:space="0" w:color="auto"/>
              <w:right w:val="single" w:sz="8" w:space="0" w:color="auto"/>
            </w:tcBorders>
            <w:vAlign w:val="center"/>
            <w:hideMark/>
          </w:tcPr>
          <w:p w:rsidR="00FD786E" w:rsidRPr="002B4612" w:rsidRDefault="00FD786E" w:rsidP="006F3074">
            <w:r w:rsidRPr="002B4612">
              <w:t>Физическая культура и спорт</w:t>
            </w:r>
          </w:p>
        </w:tc>
        <w:tc>
          <w:tcPr>
            <w:tcW w:w="2835" w:type="dxa"/>
            <w:tcBorders>
              <w:top w:val="nil"/>
              <w:left w:val="nil"/>
              <w:bottom w:val="single" w:sz="8" w:space="0" w:color="auto"/>
              <w:right w:val="single" w:sz="8" w:space="0" w:color="auto"/>
            </w:tcBorders>
            <w:noWrap/>
            <w:hideMark/>
          </w:tcPr>
          <w:p w:rsidR="00FD786E" w:rsidRPr="00F81A69" w:rsidRDefault="00F81A69" w:rsidP="00F81A69">
            <w:pPr>
              <w:jc w:val="center"/>
            </w:pPr>
            <w:r w:rsidRPr="00F81A69">
              <w:t>18 948 692,64</w:t>
            </w:r>
          </w:p>
        </w:tc>
        <w:tc>
          <w:tcPr>
            <w:tcW w:w="2409" w:type="dxa"/>
            <w:tcBorders>
              <w:top w:val="nil"/>
              <w:left w:val="nil"/>
              <w:bottom w:val="single" w:sz="8" w:space="0" w:color="auto"/>
              <w:right w:val="single" w:sz="8" w:space="0" w:color="auto"/>
            </w:tcBorders>
            <w:noWrap/>
            <w:hideMark/>
          </w:tcPr>
          <w:p w:rsidR="00FD786E" w:rsidRPr="00F81A69" w:rsidRDefault="00FD786E" w:rsidP="00FD786E">
            <w:pPr>
              <w:jc w:val="center"/>
            </w:pPr>
            <w:r w:rsidRPr="00F81A69">
              <w:t>19 143 555,33</w:t>
            </w:r>
          </w:p>
        </w:tc>
      </w:tr>
      <w:tr w:rsidR="00C95692" w:rsidRPr="002E7471" w:rsidTr="00C95692">
        <w:trPr>
          <w:trHeight w:val="340"/>
        </w:trPr>
        <w:tc>
          <w:tcPr>
            <w:tcW w:w="1188" w:type="dxa"/>
            <w:tcBorders>
              <w:top w:val="nil"/>
              <w:left w:val="single" w:sz="8" w:space="0" w:color="auto"/>
              <w:bottom w:val="single" w:sz="8" w:space="0" w:color="auto"/>
              <w:right w:val="single" w:sz="8" w:space="0" w:color="auto"/>
            </w:tcBorders>
            <w:noWrap/>
            <w:vAlign w:val="center"/>
          </w:tcPr>
          <w:p w:rsidR="00C95692" w:rsidRPr="002B4612" w:rsidRDefault="00C95692" w:rsidP="006F3074">
            <w:pPr>
              <w:ind w:firstLine="360"/>
            </w:pPr>
            <w:r w:rsidRPr="002B4612">
              <w:t>1300</w:t>
            </w:r>
          </w:p>
        </w:tc>
        <w:tc>
          <w:tcPr>
            <w:tcW w:w="3791" w:type="dxa"/>
            <w:tcBorders>
              <w:top w:val="nil"/>
              <w:left w:val="nil"/>
              <w:bottom w:val="single" w:sz="8" w:space="0" w:color="auto"/>
              <w:right w:val="single" w:sz="8" w:space="0" w:color="auto"/>
            </w:tcBorders>
            <w:vAlign w:val="center"/>
          </w:tcPr>
          <w:p w:rsidR="00C95692" w:rsidRPr="002B4612" w:rsidRDefault="00C95692" w:rsidP="006F3074">
            <w:r w:rsidRPr="002B4612">
              <w:t>Обслуживание государственного и муниципального долга</w:t>
            </w:r>
          </w:p>
        </w:tc>
        <w:tc>
          <w:tcPr>
            <w:tcW w:w="2835" w:type="dxa"/>
            <w:tcBorders>
              <w:top w:val="nil"/>
              <w:left w:val="nil"/>
              <w:bottom w:val="single" w:sz="8" w:space="0" w:color="auto"/>
              <w:right w:val="single" w:sz="8" w:space="0" w:color="auto"/>
            </w:tcBorders>
            <w:noWrap/>
            <w:vAlign w:val="center"/>
          </w:tcPr>
          <w:p w:rsidR="00C95692" w:rsidRPr="002E7471" w:rsidRDefault="00F81A69" w:rsidP="00C95692">
            <w:pPr>
              <w:jc w:val="center"/>
              <w:rPr>
                <w:highlight w:val="yellow"/>
              </w:rPr>
            </w:pPr>
            <w:r w:rsidRPr="00F81A69">
              <w:t>0,00</w:t>
            </w:r>
          </w:p>
        </w:tc>
        <w:tc>
          <w:tcPr>
            <w:tcW w:w="2409" w:type="dxa"/>
            <w:tcBorders>
              <w:top w:val="nil"/>
              <w:left w:val="nil"/>
              <w:bottom w:val="single" w:sz="8" w:space="0" w:color="auto"/>
              <w:right w:val="single" w:sz="8" w:space="0" w:color="auto"/>
            </w:tcBorders>
            <w:noWrap/>
            <w:vAlign w:val="center"/>
          </w:tcPr>
          <w:p w:rsidR="00C95692" w:rsidRPr="00F81A69" w:rsidRDefault="00C95692" w:rsidP="00C95692">
            <w:pPr>
              <w:jc w:val="center"/>
            </w:pPr>
            <w:r w:rsidRPr="00F81A69">
              <w:t>0,00</w:t>
            </w:r>
          </w:p>
        </w:tc>
      </w:tr>
      <w:tr w:rsidR="00FD786E" w:rsidRPr="002E7471" w:rsidTr="00FD786E">
        <w:trPr>
          <w:trHeight w:val="340"/>
        </w:trPr>
        <w:tc>
          <w:tcPr>
            <w:tcW w:w="4979" w:type="dxa"/>
            <w:gridSpan w:val="2"/>
            <w:tcBorders>
              <w:top w:val="single" w:sz="4" w:space="0" w:color="auto"/>
              <w:left w:val="single" w:sz="4" w:space="0" w:color="auto"/>
              <w:bottom w:val="single" w:sz="4" w:space="0" w:color="auto"/>
              <w:right w:val="single" w:sz="4" w:space="0" w:color="auto"/>
            </w:tcBorders>
            <w:vAlign w:val="center"/>
            <w:hideMark/>
          </w:tcPr>
          <w:p w:rsidR="00FD786E" w:rsidRPr="002B4612" w:rsidRDefault="00FD786E" w:rsidP="006F3074">
            <w:pPr>
              <w:ind w:firstLine="360"/>
              <w:jc w:val="center"/>
              <w:rPr>
                <w:b/>
                <w:bCs/>
              </w:rPr>
            </w:pPr>
            <w:r w:rsidRPr="002B4612">
              <w:rPr>
                <w:b/>
                <w:bCs/>
              </w:rPr>
              <w:t>Итого расходов</w:t>
            </w:r>
          </w:p>
        </w:tc>
        <w:tc>
          <w:tcPr>
            <w:tcW w:w="2835" w:type="dxa"/>
            <w:tcBorders>
              <w:top w:val="single" w:sz="4" w:space="0" w:color="auto"/>
              <w:left w:val="single" w:sz="4" w:space="0" w:color="auto"/>
              <w:bottom w:val="single" w:sz="4" w:space="0" w:color="auto"/>
              <w:right w:val="single" w:sz="4" w:space="0" w:color="auto"/>
            </w:tcBorders>
            <w:noWrap/>
            <w:hideMark/>
          </w:tcPr>
          <w:p w:rsidR="00FD786E" w:rsidRPr="002E7471" w:rsidRDefault="00F81A69" w:rsidP="00FD786E">
            <w:pPr>
              <w:jc w:val="center"/>
              <w:rPr>
                <w:highlight w:val="yellow"/>
              </w:rPr>
            </w:pPr>
            <w:r>
              <w:t>121 562 237,</w:t>
            </w:r>
            <w:r w:rsidRPr="00F81A69">
              <w:t>92</w:t>
            </w:r>
          </w:p>
        </w:tc>
        <w:tc>
          <w:tcPr>
            <w:tcW w:w="2409" w:type="dxa"/>
            <w:tcBorders>
              <w:top w:val="single" w:sz="4" w:space="0" w:color="auto"/>
              <w:left w:val="single" w:sz="4" w:space="0" w:color="auto"/>
              <w:bottom w:val="single" w:sz="4" w:space="0" w:color="auto"/>
              <w:right w:val="single" w:sz="4" w:space="0" w:color="auto"/>
            </w:tcBorders>
            <w:noWrap/>
            <w:hideMark/>
          </w:tcPr>
          <w:p w:rsidR="00FD786E" w:rsidRPr="00F81A69" w:rsidRDefault="00FD786E" w:rsidP="00FD786E">
            <w:pPr>
              <w:jc w:val="center"/>
            </w:pPr>
            <w:r w:rsidRPr="00F81A69">
              <w:t>132 701 431,29</w:t>
            </w:r>
          </w:p>
        </w:tc>
      </w:tr>
      <w:tr w:rsidR="006F3074" w:rsidRPr="00FA01C1" w:rsidTr="006F3074">
        <w:trPr>
          <w:trHeight w:val="340"/>
        </w:trPr>
        <w:tc>
          <w:tcPr>
            <w:tcW w:w="4979" w:type="dxa"/>
            <w:gridSpan w:val="2"/>
            <w:tcBorders>
              <w:top w:val="single" w:sz="4" w:space="0" w:color="auto"/>
              <w:left w:val="single" w:sz="4" w:space="0" w:color="auto"/>
              <w:bottom w:val="single" w:sz="4" w:space="0" w:color="auto"/>
              <w:right w:val="single" w:sz="4" w:space="0" w:color="auto"/>
            </w:tcBorders>
            <w:noWrap/>
            <w:vAlign w:val="center"/>
            <w:hideMark/>
          </w:tcPr>
          <w:p w:rsidR="006F3074" w:rsidRPr="002B4612" w:rsidRDefault="006F3074" w:rsidP="006F3074">
            <w:pPr>
              <w:ind w:firstLine="360"/>
              <w:jc w:val="center"/>
              <w:rPr>
                <w:b/>
              </w:rPr>
            </w:pPr>
            <w:r w:rsidRPr="002B4612">
              <w:rPr>
                <w:b/>
              </w:rPr>
              <w:t>Условно утверждаемые расходы</w:t>
            </w:r>
          </w:p>
        </w:tc>
        <w:tc>
          <w:tcPr>
            <w:tcW w:w="2835" w:type="dxa"/>
            <w:tcBorders>
              <w:top w:val="single" w:sz="4" w:space="0" w:color="auto"/>
              <w:left w:val="nil"/>
              <w:bottom w:val="single" w:sz="4" w:space="0" w:color="auto"/>
              <w:right w:val="single" w:sz="4" w:space="0" w:color="auto"/>
            </w:tcBorders>
            <w:noWrap/>
            <w:vAlign w:val="center"/>
            <w:hideMark/>
          </w:tcPr>
          <w:p w:rsidR="006F3074" w:rsidRPr="00FA01C1" w:rsidRDefault="00FA01C1" w:rsidP="00FA01C1">
            <w:pPr>
              <w:jc w:val="center"/>
              <w:rPr>
                <w:lang w:val="en-US"/>
              </w:rPr>
            </w:pPr>
            <w:r w:rsidRPr="00FA01C1">
              <w:rPr>
                <w:bCs/>
                <w:lang w:val="en-US"/>
              </w:rPr>
              <w:t>12 405 086</w:t>
            </w:r>
            <w:r w:rsidRPr="00FA01C1">
              <w:rPr>
                <w:bCs/>
              </w:rPr>
              <w:t>,</w:t>
            </w:r>
            <w:r w:rsidRPr="00FA01C1">
              <w:rPr>
                <w:bCs/>
                <w:lang w:val="en-US"/>
              </w:rPr>
              <w:t>03</w:t>
            </w:r>
          </w:p>
        </w:tc>
        <w:tc>
          <w:tcPr>
            <w:tcW w:w="2409" w:type="dxa"/>
            <w:tcBorders>
              <w:top w:val="single" w:sz="4" w:space="0" w:color="auto"/>
              <w:left w:val="nil"/>
              <w:bottom w:val="single" w:sz="4" w:space="0" w:color="auto"/>
              <w:right w:val="single" w:sz="4" w:space="0" w:color="auto"/>
            </w:tcBorders>
            <w:noWrap/>
            <w:vAlign w:val="center"/>
            <w:hideMark/>
          </w:tcPr>
          <w:p w:rsidR="006F3074" w:rsidRPr="00FA01C1" w:rsidRDefault="00FD786E" w:rsidP="00FD786E">
            <w:pPr>
              <w:jc w:val="center"/>
            </w:pPr>
            <w:r w:rsidRPr="00FA01C1">
              <w:t>7 000 000,00</w:t>
            </w:r>
          </w:p>
        </w:tc>
      </w:tr>
      <w:tr w:rsidR="006F3074" w:rsidRPr="00FA01C1" w:rsidTr="006F3074">
        <w:trPr>
          <w:trHeight w:val="340"/>
        </w:trPr>
        <w:tc>
          <w:tcPr>
            <w:tcW w:w="4979" w:type="dxa"/>
            <w:gridSpan w:val="2"/>
            <w:tcBorders>
              <w:top w:val="single" w:sz="4" w:space="0" w:color="auto"/>
              <w:left w:val="single" w:sz="4" w:space="0" w:color="auto"/>
              <w:bottom w:val="single" w:sz="4" w:space="0" w:color="auto"/>
              <w:right w:val="single" w:sz="4" w:space="0" w:color="auto"/>
            </w:tcBorders>
            <w:noWrap/>
            <w:vAlign w:val="center"/>
            <w:hideMark/>
          </w:tcPr>
          <w:p w:rsidR="006F3074" w:rsidRPr="002B4612" w:rsidRDefault="006F3074" w:rsidP="006F3074">
            <w:pPr>
              <w:ind w:firstLine="360"/>
              <w:jc w:val="center"/>
              <w:rPr>
                <w:b/>
                <w:bCs/>
              </w:rPr>
            </w:pPr>
            <w:r w:rsidRPr="002B4612">
              <w:rPr>
                <w:b/>
                <w:bCs/>
              </w:rPr>
              <w:t>Всего расходов</w:t>
            </w:r>
          </w:p>
        </w:tc>
        <w:tc>
          <w:tcPr>
            <w:tcW w:w="2835" w:type="dxa"/>
            <w:tcBorders>
              <w:top w:val="nil"/>
              <w:left w:val="nil"/>
              <w:bottom w:val="single" w:sz="4" w:space="0" w:color="auto"/>
              <w:right w:val="single" w:sz="4" w:space="0" w:color="auto"/>
            </w:tcBorders>
            <w:noWrap/>
            <w:vAlign w:val="center"/>
            <w:hideMark/>
          </w:tcPr>
          <w:p w:rsidR="006F3074" w:rsidRPr="00FA01C1" w:rsidRDefault="00FA01C1" w:rsidP="006F3074">
            <w:pPr>
              <w:jc w:val="center"/>
              <w:rPr>
                <w:b/>
                <w:bCs/>
                <w:color w:val="000000"/>
              </w:rPr>
            </w:pPr>
            <w:r w:rsidRPr="00FA01C1">
              <w:rPr>
                <w:b/>
                <w:bCs/>
                <w:color w:val="000000"/>
              </w:rPr>
              <w:t>133 967 323,95</w:t>
            </w:r>
          </w:p>
        </w:tc>
        <w:tc>
          <w:tcPr>
            <w:tcW w:w="2409" w:type="dxa"/>
            <w:tcBorders>
              <w:top w:val="nil"/>
              <w:left w:val="nil"/>
              <w:bottom w:val="single" w:sz="4" w:space="0" w:color="auto"/>
              <w:right w:val="single" w:sz="4" w:space="0" w:color="auto"/>
            </w:tcBorders>
            <w:noWrap/>
            <w:vAlign w:val="center"/>
            <w:hideMark/>
          </w:tcPr>
          <w:p w:rsidR="006F3074" w:rsidRPr="00FA01C1" w:rsidRDefault="00B21D36" w:rsidP="006F3074">
            <w:pPr>
              <w:jc w:val="center"/>
              <w:rPr>
                <w:b/>
                <w:bCs/>
                <w:color w:val="000000"/>
              </w:rPr>
            </w:pPr>
            <w:r w:rsidRPr="00FA01C1">
              <w:rPr>
                <w:b/>
                <w:bCs/>
                <w:color w:val="000000"/>
              </w:rPr>
              <w:t>139 701 431,29</w:t>
            </w:r>
          </w:p>
        </w:tc>
      </w:tr>
    </w:tbl>
    <w:p w:rsidR="006F3074" w:rsidRPr="002A38CA" w:rsidRDefault="002A38CA" w:rsidP="006F3074">
      <w:pPr>
        <w:ind w:firstLine="360"/>
        <w:jc w:val="both"/>
      </w:pPr>
      <w:proofErr w:type="gramStart"/>
      <w:r w:rsidRPr="002A38CA">
        <w:t xml:space="preserve">Увеличение условно утверждаемых расходов на 2025 год в сумме 9 055 086,03 рублей обусловлено за счет внесения изменений в состав источников внутреннего финансирования дефицита бюджета на  2025 годы (уменьшение 8 000 000,00 рублей) и отсутствия потребности связанной с выплатой процентных платежей по муниципальным долговым обязательствам </w:t>
      </w:r>
      <w:proofErr w:type="spellStart"/>
      <w:r w:rsidRPr="002A38CA">
        <w:t>Кондопожского</w:t>
      </w:r>
      <w:proofErr w:type="spellEnd"/>
      <w:r w:rsidRPr="002A38CA">
        <w:t xml:space="preserve"> городского поселения (уменьшение </w:t>
      </w:r>
      <w:r w:rsidR="00DA51AB">
        <w:t xml:space="preserve">расходов </w:t>
      </w:r>
      <w:r w:rsidRPr="002A38CA">
        <w:t>на сумму 1 055 086,03 рублей).</w:t>
      </w:r>
      <w:proofErr w:type="gramEnd"/>
    </w:p>
    <w:p w:rsidR="006F3074" w:rsidRPr="002A38CA" w:rsidRDefault="006F3074" w:rsidP="006F3074">
      <w:pPr>
        <w:widowControl w:val="0"/>
        <w:tabs>
          <w:tab w:val="left" w:pos="993"/>
        </w:tabs>
        <w:suppressAutoHyphens/>
        <w:jc w:val="both"/>
      </w:pPr>
    </w:p>
    <w:p w:rsidR="006A0E3A" w:rsidRPr="00866E48" w:rsidRDefault="006A0E3A" w:rsidP="006A0E3A">
      <w:pPr>
        <w:ind w:firstLine="567"/>
        <w:jc w:val="both"/>
      </w:pPr>
      <w:r w:rsidRPr="00866E48">
        <w:t>В состав источников внутреннего финансирования дефицита бюджета на  2025 годы внесены изменения путем уточнения программы муниципальных внутренних заимствований:</w:t>
      </w:r>
    </w:p>
    <w:p w:rsidR="006A0E3A" w:rsidRPr="00866E48" w:rsidRDefault="006A0E3A" w:rsidP="006A0E3A">
      <w:pPr>
        <w:ind w:firstLine="567"/>
        <w:jc w:val="both"/>
      </w:pPr>
      <w:r w:rsidRPr="00866E48">
        <w:t>-</w:t>
      </w:r>
      <w:r w:rsidRPr="00866E48">
        <w:tab/>
        <w:t>программой муниципальных внутренних заимствований на 2025 год  предусмотрен</w:t>
      </w:r>
      <w:r w:rsidR="00866E48" w:rsidRPr="00866E48">
        <w:t>о</w:t>
      </w:r>
      <w:r w:rsidRPr="00866E48">
        <w:t xml:space="preserve"> у</w:t>
      </w:r>
      <w:r w:rsidR="00866E48" w:rsidRPr="00866E48">
        <w:t>меньшение</w:t>
      </w:r>
      <w:r w:rsidRPr="00866E48">
        <w:t xml:space="preserve"> объема средств на погашение кредитов, </w:t>
      </w:r>
      <w:r w:rsidR="00866E48" w:rsidRPr="00866E48">
        <w:t xml:space="preserve">не </w:t>
      </w:r>
      <w:r w:rsidRPr="00866E48">
        <w:t xml:space="preserve">полученных от кредитных организаций в бюджет Кондопожского городского поселения на сумму 8 000 000,00 рублей.     </w:t>
      </w:r>
    </w:p>
    <w:p w:rsidR="00CC2ECE" w:rsidRPr="00866E48" w:rsidRDefault="00CC2ECE" w:rsidP="006A0E3A">
      <w:pPr>
        <w:autoSpaceDE w:val="0"/>
        <w:autoSpaceDN w:val="0"/>
        <w:adjustRightInd w:val="0"/>
        <w:spacing w:after="120"/>
        <w:jc w:val="both"/>
        <w:rPr>
          <w:b/>
        </w:rPr>
      </w:pPr>
      <w:r w:rsidRPr="00866E48">
        <w:rPr>
          <w:b/>
        </w:rPr>
        <w:t>Приложения к проекту Решения:</w:t>
      </w:r>
    </w:p>
    <w:p w:rsidR="00B86706" w:rsidRPr="00866E48" w:rsidRDefault="00B86706" w:rsidP="006A0E3A">
      <w:pPr>
        <w:autoSpaceDE w:val="0"/>
        <w:autoSpaceDN w:val="0"/>
        <w:adjustRightInd w:val="0"/>
        <w:spacing w:after="120"/>
        <w:jc w:val="both"/>
        <w:rPr>
          <w:b/>
        </w:rPr>
      </w:pPr>
    </w:p>
    <w:tbl>
      <w:tblPr>
        <w:tblW w:w="9450" w:type="dxa"/>
        <w:tblInd w:w="250" w:type="dxa"/>
        <w:tblLook w:val="04A0" w:firstRow="1" w:lastRow="0" w:firstColumn="1" w:lastColumn="0" w:noHBand="0" w:noVBand="1"/>
      </w:tblPr>
      <w:tblGrid>
        <w:gridCol w:w="2158"/>
        <w:gridCol w:w="7292"/>
      </w:tblGrid>
      <w:tr w:rsidR="00B86706" w:rsidRPr="00866E48" w:rsidTr="004B32DE">
        <w:trPr>
          <w:trHeight w:val="694"/>
        </w:trPr>
        <w:tc>
          <w:tcPr>
            <w:tcW w:w="2158" w:type="dxa"/>
            <w:shd w:val="clear" w:color="auto" w:fill="auto"/>
          </w:tcPr>
          <w:p w:rsidR="00B86706" w:rsidRPr="00866E48" w:rsidRDefault="00B86706" w:rsidP="006A0E3A">
            <w:r w:rsidRPr="00866E48">
              <w:t>Приложение №1</w:t>
            </w:r>
          </w:p>
          <w:p w:rsidR="00B86706" w:rsidRPr="00866E48" w:rsidRDefault="00B86706" w:rsidP="006A0E3A"/>
          <w:p w:rsidR="00B86706" w:rsidRPr="00866E48" w:rsidRDefault="00B86706" w:rsidP="006A0E3A"/>
          <w:p w:rsidR="00B86706" w:rsidRPr="00866E48" w:rsidRDefault="00B86706" w:rsidP="006A0E3A"/>
        </w:tc>
        <w:tc>
          <w:tcPr>
            <w:tcW w:w="7292" w:type="dxa"/>
            <w:shd w:val="clear" w:color="auto" w:fill="auto"/>
          </w:tcPr>
          <w:p w:rsidR="00B86706" w:rsidRPr="00866E48" w:rsidRDefault="00B86706" w:rsidP="006A0E3A">
            <w:pPr>
              <w:spacing w:after="120"/>
              <w:jc w:val="both"/>
            </w:pPr>
            <w:r w:rsidRPr="00866E48">
              <w:t>Объем  межбюджетных трансфертов, получаемых из других бюджетов бюджетной системы Российской Федерации на 2024 год;</w:t>
            </w:r>
          </w:p>
          <w:p w:rsidR="00B86706" w:rsidRPr="00866E48" w:rsidRDefault="00B86706" w:rsidP="006A0E3A">
            <w:pPr>
              <w:spacing w:after="120"/>
              <w:jc w:val="both"/>
            </w:pPr>
          </w:p>
        </w:tc>
      </w:tr>
      <w:tr w:rsidR="00283D65" w:rsidRPr="00866E48" w:rsidTr="00953868">
        <w:trPr>
          <w:trHeight w:val="1129"/>
        </w:trPr>
        <w:tc>
          <w:tcPr>
            <w:tcW w:w="2158" w:type="dxa"/>
            <w:shd w:val="clear" w:color="auto" w:fill="auto"/>
          </w:tcPr>
          <w:p w:rsidR="00283D65" w:rsidRPr="00866E48" w:rsidRDefault="00283D65" w:rsidP="006A0E3A">
            <w:r w:rsidRPr="00866E48">
              <w:t>Приложение №4</w:t>
            </w:r>
          </w:p>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Pr>
              <w:spacing w:after="120"/>
              <w:jc w:val="both"/>
            </w:pPr>
          </w:p>
          <w:p w:rsidR="00283D65" w:rsidRPr="00866E48" w:rsidRDefault="00507569" w:rsidP="006A0E3A">
            <w:pPr>
              <w:spacing w:after="120"/>
              <w:jc w:val="both"/>
            </w:pPr>
            <w:r w:rsidRPr="00866E48">
              <w:t>Приложение №5</w:t>
            </w:r>
          </w:p>
        </w:tc>
        <w:tc>
          <w:tcPr>
            <w:tcW w:w="7292" w:type="dxa"/>
            <w:shd w:val="clear" w:color="auto" w:fill="auto"/>
          </w:tcPr>
          <w:p w:rsidR="00507569" w:rsidRPr="00866E48" w:rsidRDefault="00283D65" w:rsidP="006A0E3A">
            <w:pPr>
              <w:spacing w:after="120"/>
              <w:jc w:val="both"/>
            </w:pPr>
            <w:r w:rsidRPr="00866E48">
              <w:t>Распределение бюджетных ассигнований на 202</w:t>
            </w:r>
            <w:r w:rsidR="006A4CA1" w:rsidRPr="00866E48">
              <w:t>4</w:t>
            </w:r>
            <w:r w:rsidRPr="00866E48">
              <w:t xml:space="preserve"> год по разделам, подразделам, целевым статьям, группам и подгруппам </w:t>
            </w:r>
            <w:proofErr w:type="gramStart"/>
            <w:r w:rsidRPr="00866E48">
              <w:t>видов расходов классификации расходов бюджетов бюджета</w:t>
            </w:r>
            <w:proofErr w:type="gramEnd"/>
            <w:r w:rsidRPr="00866E48">
              <w:t xml:space="preserve"> Конд</w:t>
            </w:r>
            <w:r w:rsidR="00C04C3B" w:rsidRPr="00866E48">
              <w:t>опожского городского поселения</w:t>
            </w:r>
          </w:p>
          <w:p w:rsidR="00B44547" w:rsidRPr="00866E48" w:rsidRDefault="00507569" w:rsidP="006A0E3A">
            <w:pPr>
              <w:spacing w:after="120"/>
              <w:jc w:val="both"/>
            </w:pPr>
            <w:r w:rsidRPr="00866E48">
              <w:t>Распределение бюджетных ассигнований на 2025 и 2026 годы по разделам, подразделам,</w:t>
            </w:r>
            <w:r w:rsidR="00B76AC6" w:rsidRPr="00866E48">
              <w:t xml:space="preserve"> </w:t>
            </w:r>
            <w:r w:rsidRPr="00866E48">
              <w:t xml:space="preserve">целевым статьям, группам и подгруппам </w:t>
            </w:r>
            <w:proofErr w:type="gramStart"/>
            <w:r w:rsidRPr="00866E48">
              <w:t>видов расходов классификации расходов бюджетов бюджета</w:t>
            </w:r>
            <w:proofErr w:type="gramEnd"/>
            <w:r w:rsidRPr="00866E48">
              <w:t xml:space="preserve"> Кондопожского городского поселения</w:t>
            </w:r>
          </w:p>
        </w:tc>
      </w:tr>
      <w:tr w:rsidR="00B75FEC" w:rsidRPr="00866E48" w:rsidTr="00F258FF">
        <w:tc>
          <w:tcPr>
            <w:tcW w:w="2158" w:type="dxa"/>
            <w:shd w:val="clear" w:color="auto" w:fill="auto"/>
          </w:tcPr>
          <w:p w:rsidR="00B75FEC" w:rsidRPr="00866E48" w:rsidRDefault="006A4CA1" w:rsidP="006A0E3A">
            <w:r w:rsidRPr="00866E48">
              <w:t xml:space="preserve">Приложение </w:t>
            </w:r>
            <w:r w:rsidR="00B75FEC" w:rsidRPr="00866E48">
              <w:t xml:space="preserve">№6 </w:t>
            </w:r>
          </w:p>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Pr>
              <w:spacing w:after="120"/>
              <w:jc w:val="both"/>
            </w:pPr>
            <w:r w:rsidRPr="00866E48">
              <w:t>Приложение №7</w:t>
            </w:r>
          </w:p>
          <w:p w:rsidR="00507569" w:rsidRPr="00866E48" w:rsidRDefault="00507569" w:rsidP="006A0E3A"/>
          <w:p w:rsidR="00B75FEC" w:rsidRPr="00866E48" w:rsidRDefault="00B75FEC" w:rsidP="006A0E3A"/>
        </w:tc>
        <w:tc>
          <w:tcPr>
            <w:tcW w:w="7292" w:type="dxa"/>
            <w:shd w:val="clear" w:color="auto" w:fill="auto"/>
          </w:tcPr>
          <w:p w:rsidR="00B75FEC" w:rsidRPr="00866E48" w:rsidRDefault="00B75FEC" w:rsidP="006A0E3A">
            <w:pPr>
              <w:spacing w:after="120"/>
              <w:jc w:val="both"/>
            </w:pPr>
            <w:r w:rsidRPr="00866E48">
              <w:t>Ведомственная структура расходов бюджета Кондопожского городского поселения на 202</w:t>
            </w:r>
            <w:r w:rsidR="006A4CA1" w:rsidRPr="00866E48">
              <w:t>4</w:t>
            </w:r>
            <w:r w:rsidRPr="00866E48">
              <w:t xml:space="preserve"> год по главным распорядителям бюджетных средств, по разделам, подразделам, целевым статьям, группам и подгруппам </w:t>
            </w:r>
            <w:proofErr w:type="gramStart"/>
            <w:r w:rsidRPr="00866E48">
              <w:t>видов расходов классификации расходов бюджетов бюджета</w:t>
            </w:r>
            <w:proofErr w:type="gramEnd"/>
            <w:r w:rsidRPr="00866E48">
              <w:t xml:space="preserve"> Кондопожского городского поселения</w:t>
            </w:r>
          </w:p>
          <w:p w:rsidR="00507569" w:rsidRPr="00866E48" w:rsidRDefault="00507569" w:rsidP="006A0E3A">
            <w:pPr>
              <w:spacing w:after="120"/>
              <w:jc w:val="both"/>
            </w:pPr>
            <w:r w:rsidRPr="00866E48">
              <w:t xml:space="preserve">Ведомственная структура расходов бюджета Кондопожского городского поселения на 2025 и 2026 годы по главным распорядителям бюджетных средств, по разделам, подразделам, целевым статьям, группам и подгруппам </w:t>
            </w:r>
            <w:proofErr w:type="gramStart"/>
            <w:r w:rsidRPr="00866E48">
              <w:t>видов расходов классификации расходов бюджетов</w:t>
            </w:r>
            <w:proofErr w:type="gramEnd"/>
          </w:p>
        </w:tc>
      </w:tr>
      <w:tr w:rsidR="00B75FEC" w:rsidRPr="00866E48" w:rsidTr="002F0601">
        <w:tc>
          <w:tcPr>
            <w:tcW w:w="2158" w:type="dxa"/>
            <w:shd w:val="clear" w:color="auto" w:fill="auto"/>
          </w:tcPr>
          <w:p w:rsidR="00B75FEC" w:rsidRPr="00866E48" w:rsidRDefault="006A4CA1" w:rsidP="006A0E3A">
            <w:r w:rsidRPr="00866E48">
              <w:t xml:space="preserve">Приложение </w:t>
            </w:r>
            <w:r w:rsidR="00B75FEC" w:rsidRPr="00866E48">
              <w:t xml:space="preserve">№8 </w:t>
            </w:r>
          </w:p>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 w:rsidR="00507569" w:rsidRPr="00866E48" w:rsidRDefault="00507569" w:rsidP="006A0E3A">
            <w:pPr>
              <w:spacing w:after="120"/>
              <w:jc w:val="both"/>
            </w:pPr>
            <w:r w:rsidRPr="00866E48">
              <w:lastRenderedPageBreak/>
              <w:t>Приложение №9</w:t>
            </w:r>
          </w:p>
          <w:p w:rsidR="00507569" w:rsidRPr="00866E48" w:rsidRDefault="00507569" w:rsidP="006A0E3A">
            <w:pPr>
              <w:spacing w:after="120"/>
              <w:jc w:val="both"/>
            </w:pPr>
          </w:p>
          <w:p w:rsidR="00507569" w:rsidRPr="00866E48" w:rsidRDefault="00507569" w:rsidP="006A0E3A">
            <w:pPr>
              <w:spacing w:after="120"/>
              <w:jc w:val="both"/>
            </w:pPr>
          </w:p>
          <w:p w:rsidR="00B75FEC" w:rsidRPr="00866E48" w:rsidRDefault="00B75FEC" w:rsidP="006A0E3A">
            <w:pPr>
              <w:spacing w:after="120"/>
              <w:jc w:val="both"/>
            </w:pPr>
          </w:p>
        </w:tc>
        <w:tc>
          <w:tcPr>
            <w:tcW w:w="7292" w:type="dxa"/>
            <w:shd w:val="clear" w:color="auto" w:fill="auto"/>
          </w:tcPr>
          <w:p w:rsidR="00507569" w:rsidRPr="00866E48" w:rsidRDefault="00B75FEC" w:rsidP="006A0E3A">
            <w:pPr>
              <w:spacing w:after="120"/>
              <w:jc w:val="both"/>
            </w:pPr>
            <w:r w:rsidRPr="00866E48">
              <w:lastRenderedPageBreak/>
              <w:t>Распределение бюджетных ассигнований на 202</w:t>
            </w:r>
            <w:r w:rsidR="006A4CA1" w:rsidRPr="00866E48">
              <w:t>4</w:t>
            </w:r>
            <w:r w:rsidRPr="00866E48">
              <w:t xml:space="preserve"> год по целевым статьям (муниципальным программам и непрограммным направлениям деятельности), группам и подгруппам </w:t>
            </w:r>
            <w:proofErr w:type="gramStart"/>
            <w:r w:rsidRPr="00866E48">
              <w:t>видов расходов классификации расходов бюджетов бюджета</w:t>
            </w:r>
            <w:proofErr w:type="gramEnd"/>
            <w:r w:rsidRPr="00866E48">
              <w:t xml:space="preserve"> Кондопожского </w:t>
            </w:r>
            <w:r w:rsidR="00507569" w:rsidRPr="00866E48">
              <w:lastRenderedPageBreak/>
              <w:t xml:space="preserve">городского поселения </w:t>
            </w:r>
          </w:p>
          <w:p w:rsidR="00507569" w:rsidRPr="00866E48" w:rsidRDefault="00507569" w:rsidP="006A0E3A">
            <w:pPr>
              <w:spacing w:after="120"/>
              <w:jc w:val="both"/>
            </w:pPr>
            <w:r w:rsidRPr="00866E48">
              <w:t xml:space="preserve">Распределение бюджетных ассигнований на 2025 год по целевым статьям (муниципальным программам и непрограммным направлениям деятельности), группам и подгруппам </w:t>
            </w:r>
            <w:proofErr w:type="gramStart"/>
            <w:r w:rsidRPr="00866E48">
              <w:t>видов расходов классификации расходов бюджетов бюджета</w:t>
            </w:r>
            <w:proofErr w:type="gramEnd"/>
            <w:r w:rsidRPr="00866E48">
              <w:t xml:space="preserve"> Кондопожского городского поселения </w:t>
            </w:r>
          </w:p>
        </w:tc>
      </w:tr>
      <w:tr w:rsidR="00B86706" w:rsidRPr="00866E48" w:rsidTr="00B86706">
        <w:tc>
          <w:tcPr>
            <w:tcW w:w="2158" w:type="dxa"/>
            <w:shd w:val="clear" w:color="auto" w:fill="auto"/>
          </w:tcPr>
          <w:p w:rsidR="00B86706" w:rsidRPr="00866E48" w:rsidRDefault="00B86706" w:rsidP="006A0E3A">
            <w:r w:rsidRPr="00866E48">
              <w:lastRenderedPageBreak/>
              <w:t>Приложение  №11</w:t>
            </w:r>
          </w:p>
          <w:p w:rsidR="00B86706" w:rsidRPr="00866E48" w:rsidRDefault="00B86706" w:rsidP="006A0E3A"/>
          <w:p w:rsidR="00B86706" w:rsidRPr="00866E48" w:rsidRDefault="00B86706" w:rsidP="006A0E3A"/>
          <w:p w:rsidR="00B86706" w:rsidRPr="00866E48" w:rsidRDefault="00B86706" w:rsidP="006A0E3A">
            <w:r w:rsidRPr="00866E48">
              <w:t>Приложение  №12</w:t>
            </w:r>
          </w:p>
          <w:p w:rsidR="00B86706" w:rsidRPr="00866E48" w:rsidRDefault="00B86706" w:rsidP="006A0E3A"/>
        </w:tc>
        <w:tc>
          <w:tcPr>
            <w:tcW w:w="7292" w:type="dxa"/>
            <w:shd w:val="clear" w:color="auto" w:fill="auto"/>
          </w:tcPr>
          <w:p w:rsidR="00B86706" w:rsidRPr="00866E48" w:rsidRDefault="00B86706" w:rsidP="006A0E3A">
            <w:pPr>
              <w:spacing w:after="120"/>
              <w:jc w:val="both"/>
            </w:pPr>
            <w:r w:rsidRPr="00866E48">
              <w:t>Источники финансирования дефицита бюджета Кондопожского городского поселения на 2024 год;</w:t>
            </w:r>
          </w:p>
          <w:p w:rsidR="00B86706" w:rsidRPr="00866E48" w:rsidRDefault="00B86706" w:rsidP="006A0E3A">
            <w:pPr>
              <w:spacing w:after="120"/>
              <w:jc w:val="both"/>
            </w:pPr>
            <w:r w:rsidRPr="00866E48">
              <w:t>Источники финансирования дефицита бюджета Кондопожского городского поселения на  плановый период 2025 и 2026  годов</w:t>
            </w:r>
            <w:r w:rsidR="00E10143" w:rsidRPr="00866E48">
              <w:t>;</w:t>
            </w:r>
          </w:p>
        </w:tc>
      </w:tr>
      <w:tr w:rsidR="00E10143" w:rsidRPr="00480176" w:rsidTr="00B86706">
        <w:tc>
          <w:tcPr>
            <w:tcW w:w="2158" w:type="dxa"/>
            <w:shd w:val="clear" w:color="auto" w:fill="auto"/>
          </w:tcPr>
          <w:p w:rsidR="00E10143" w:rsidRPr="00866E48" w:rsidRDefault="00E10143" w:rsidP="006A0E3A">
            <w:r w:rsidRPr="00866E48">
              <w:t>Приложение  №1</w:t>
            </w:r>
            <w:r w:rsidRPr="002A38CA">
              <w:t>3</w:t>
            </w:r>
          </w:p>
          <w:p w:rsidR="006A0E3A" w:rsidRPr="00866E48" w:rsidRDefault="006A0E3A" w:rsidP="006A0E3A"/>
          <w:p w:rsidR="006A0E3A" w:rsidRPr="00866E48" w:rsidRDefault="006A0E3A" w:rsidP="006A0E3A"/>
          <w:p w:rsidR="006A0E3A" w:rsidRPr="00866E48" w:rsidRDefault="006A0E3A" w:rsidP="006A0E3A"/>
          <w:p w:rsidR="006A0E3A" w:rsidRDefault="006A0E3A" w:rsidP="006A0E3A">
            <w:r w:rsidRPr="00866E48">
              <w:t>Приложение  №15</w:t>
            </w:r>
          </w:p>
          <w:p w:rsidR="002A38CA" w:rsidRDefault="002A38CA" w:rsidP="006A0E3A"/>
          <w:p w:rsidR="002A38CA" w:rsidRDefault="002A38CA" w:rsidP="006A0E3A"/>
          <w:p w:rsidR="002A38CA" w:rsidRDefault="002A38CA" w:rsidP="006A0E3A">
            <w:r w:rsidRPr="00866E48">
              <w:t>Приложение  №1</w:t>
            </w:r>
            <w:r>
              <w:t>6</w:t>
            </w:r>
          </w:p>
          <w:p w:rsidR="002A38CA" w:rsidRDefault="002A38CA" w:rsidP="006A0E3A"/>
          <w:p w:rsidR="002A38CA" w:rsidRDefault="002A38CA" w:rsidP="006A0E3A"/>
          <w:p w:rsidR="002A38CA" w:rsidRDefault="002A38CA" w:rsidP="006A0E3A"/>
          <w:p w:rsidR="002A38CA" w:rsidRDefault="002A38CA" w:rsidP="006A0E3A">
            <w:r w:rsidRPr="002A38CA">
              <w:t>Приложение  №1</w:t>
            </w:r>
            <w:r>
              <w:t>7</w:t>
            </w:r>
          </w:p>
          <w:p w:rsidR="002A38CA" w:rsidRDefault="002A38CA" w:rsidP="006A0E3A"/>
          <w:p w:rsidR="002A38CA" w:rsidRPr="00866E48" w:rsidRDefault="002A38CA" w:rsidP="006A0E3A"/>
        </w:tc>
        <w:tc>
          <w:tcPr>
            <w:tcW w:w="7292" w:type="dxa"/>
            <w:shd w:val="clear" w:color="auto" w:fill="auto"/>
          </w:tcPr>
          <w:p w:rsidR="006A0E3A" w:rsidRPr="00866E48" w:rsidRDefault="00E10143" w:rsidP="006A0E3A">
            <w:pPr>
              <w:spacing w:after="120"/>
              <w:jc w:val="both"/>
            </w:pPr>
            <w:r w:rsidRPr="00866E48">
              <w:t>Распределение бюджетных ассигнований на 2024 год на осуществление бюджетных инвестиций в объекты капитального строительства муниципальной собственности Кондопожского городского поселения</w:t>
            </w:r>
          </w:p>
          <w:p w:rsidR="006A0E3A" w:rsidRDefault="002A38CA" w:rsidP="006A0E3A">
            <w:pPr>
              <w:spacing w:after="120"/>
              <w:jc w:val="both"/>
            </w:pPr>
            <w:r>
              <w:t>П</w:t>
            </w:r>
            <w:r w:rsidR="006A0E3A" w:rsidRPr="00866E48">
              <w:t>рограмма муниципальных внутренних заимствований муниципального образования «</w:t>
            </w:r>
            <w:proofErr w:type="spellStart"/>
            <w:r w:rsidR="006A0E3A" w:rsidRPr="00866E48">
              <w:t>Кондопожское</w:t>
            </w:r>
            <w:proofErr w:type="spellEnd"/>
            <w:r w:rsidR="006A0E3A" w:rsidRPr="00866E48">
              <w:t xml:space="preserve"> городское поселение» на 202</w:t>
            </w:r>
            <w:r>
              <w:t>4</w:t>
            </w:r>
            <w:r w:rsidR="006A0E3A" w:rsidRPr="00866E48">
              <w:t xml:space="preserve"> год</w:t>
            </w:r>
          </w:p>
          <w:p w:rsidR="00866E48" w:rsidRDefault="002A38CA" w:rsidP="002A38CA">
            <w:pPr>
              <w:spacing w:after="120"/>
              <w:jc w:val="both"/>
            </w:pPr>
            <w:r>
              <w:t>Программа муниципальных внутренних заимствований муниципального образования «</w:t>
            </w:r>
            <w:proofErr w:type="spellStart"/>
            <w:r>
              <w:t>Кондопожск</w:t>
            </w:r>
            <w:r>
              <w:t>ое</w:t>
            </w:r>
            <w:proofErr w:type="spellEnd"/>
            <w:r>
              <w:t xml:space="preserve"> городское поселение» на 2025- 2026 </w:t>
            </w:r>
            <w:r>
              <w:t>год</w:t>
            </w:r>
            <w:r>
              <w:t>а</w:t>
            </w:r>
          </w:p>
          <w:p w:rsidR="002A38CA" w:rsidRPr="00E10143" w:rsidRDefault="002A38CA" w:rsidP="002A38CA">
            <w:pPr>
              <w:spacing w:after="120"/>
              <w:jc w:val="both"/>
            </w:pPr>
            <w:r>
              <w:t>Прогнозируемый объем доходов</w:t>
            </w:r>
            <w:r>
              <w:t xml:space="preserve"> </w:t>
            </w:r>
            <w:r>
              <w:t xml:space="preserve">бюджета </w:t>
            </w:r>
            <w:proofErr w:type="spellStart"/>
            <w:r>
              <w:t>Кондопожского</w:t>
            </w:r>
            <w:proofErr w:type="spellEnd"/>
            <w:r>
              <w:t xml:space="preserve"> городского поселения на 2024 год и на плановый период 2025 и 2026 годов</w:t>
            </w:r>
          </w:p>
        </w:tc>
      </w:tr>
    </w:tbl>
    <w:p w:rsidR="007B1304" w:rsidRPr="00186478" w:rsidRDefault="007B1304" w:rsidP="00B86706">
      <w:pPr>
        <w:tabs>
          <w:tab w:val="left" w:pos="7200"/>
        </w:tabs>
        <w:jc w:val="both"/>
      </w:pPr>
    </w:p>
    <w:sectPr w:rsidR="007B1304" w:rsidRPr="00186478" w:rsidSect="005E4719">
      <w:footerReference w:type="default" r:id="rId9"/>
      <w:pgSz w:w="11906" w:h="16838"/>
      <w:pgMar w:top="993" w:right="851" w:bottom="851" w:left="85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28F" w:rsidRDefault="00F2228F" w:rsidP="006E5F68">
      <w:r>
        <w:separator/>
      </w:r>
    </w:p>
  </w:endnote>
  <w:endnote w:type="continuationSeparator" w:id="0">
    <w:p w:rsidR="00F2228F" w:rsidRDefault="00F2228F" w:rsidP="006E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Journal">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28F" w:rsidRDefault="00F2228F">
    <w:pPr>
      <w:pStyle w:val="af0"/>
      <w:jc w:val="right"/>
    </w:pPr>
    <w:r>
      <w:fldChar w:fldCharType="begin"/>
    </w:r>
    <w:r>
      <w:instrText xml:space="preserve"> PAGE   \* MERGEFORMAT </w:instrText>
    </w:r>
    <w:r>
      <w:fldChar w:fldCharType="separate"/>
    </w:r>
    <w:r w:rsidR="00E13065">
      <w:rPr>
        <w:noProof/>
      </w:rPr>
      <w:t>8</w:t>
    </w:r>
    <w:r>
      <w:rPr>
        <w:noProof/>
      </w:rPr>
      <w:fldChar w:fldCharType="end"/>
    </w:r>
  </w:p>
  <w:p w:rsidR="00F2228F" w:rsidRDefault="00F2228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28F" w:rsidRDefault="00F2228F" w:rsidP="006E5F68">
      <w:r>
        <w:separator/>
      </w:r>
    </w:p>
  </w:footnote>
  <w:footnote w:type="continuationSeparator" w:id="0">
    <w:p w:rsidR="00F2228F" w:rsidRDefault="00F2228F" w:rsidP="006E5F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607B"/>
    <w:multiLevelType w:val="hybridMultilevel"/>
    <w:tmpl w:val="4FEA3C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1116FB"/>
    <w:multiLevelType w:val="multilevel"/>
    <w:tmpl w:val="ADE0E100"/>
    <w:lvl w:ilvl="0">
      <w:start w:val="1"/>
      <w:numFmt w:val="upperRoman"/>
      <w:lvlText w:val="%1."/>
      <w:lvlJc w:val="left"/>
      <w:pPr>
        <w:ind w:left="862" w:hanging="720"/>
      </w:pPr>
      <w:rPr>
        <w:rFonts w:hint="default"/>
      </w:rPr>
    </w:lvl>
    <w:lvl w:ilvl="1">
      <w:start w:val="2"/>
      <w:numFmt w:val="decimal"/>
      <w:isLgl/>
      <w:lvlText w:val="%1.%2"/>
      <w:lvlJc w:val="left"/>
      <w:pPr>
        <w:ind w:left="578" w:hanging="36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2">
    <w:nsid w:val="4A3F21BF"/>
    <w:multiLevelType w:val="hybridMultilevel"/>
    <w:tmpl w:val="84308C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987C20"/>
    <w:multiLevelType w:val="hybridMultilevel"/>
    <w:tmpl w:val="866660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97C0C0B"/>
    <w:multiLevelType w:val="hybridMultilevel"/>
    <w:tmpl w:val="5824C0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F805B9"/>
    <w:multiLevelType w:val="hybridMultilevel"/>
    <w:tmpl w:val="A74EE38E"/>
    <w:lvl w:ilvl="0" w:tplc="7850F86E">
      <w:start w:val="1"/>
      <w:numFmt w:val="decimal"/>
      <w:pStyle w:val="a"/>
      <w:lvlText w:val="%1."/>
      <w:lvlJc w:val="left"/>
      <w:pPr>
        <w:tabs>
          <w:tab w:val="num" w:pos="720"/>
        </w:tabs>
        <w:ind w:left="720" w:hanging="360"/>
      </w:pPr>
      <w:rPr>
        <w:rFonts w:hint="default"/>
      </w:rPr>
    </w:lvl>
    <w:lvl w:ilvl="1" w:tplc="18C0FADE">
      <w:numFmt w:val="none"/>
      <w:pStyle w:val="a0"/>
      <w:lvlText w:val=""/>
      <w:lvlJc w:val="left"/>
      <w:pPr>
        <w:tabs>
          <w:tab w:val="num" w:pos="360"/>
        </w:tabs>
      </w:pPr>
    </w:lvl>
    <w:lvl w:ilvl="2" w:tplc="DFBCB2CA">
      <w:numFmt w:val="none"/>
      <w:lvlText w:val=""/>
      <w:lvlJc w:val="left"/>
      <w:pPr>
        <w:tabs>
          <w:tab w:val="num" w:pos="360"/>
        </w:tabs>
      </w:pPr>
    </w:lvl>
    <w:lvl w:ilvl="3" w:tplc="A1E0BF9E">
      <w:numFmt w:val="none"/>
      <w:lvlText w:val=""/>
      <w:lvlJc w:val="left"/>
      <w:pPr>
        <w:tabs>
          <w:tab w:val="num" w:pos="360"/>
        </w:tabs>
      </w:pPr>
    </w:lvl>
    <w:lvl w:ilvl="4" w:tplc="BD0ACCAA">
      <w:numFmt w:val="none"/>
      <w:lvlText w:val=""/>
      <w:lvlJc w:val="left"/>
      <w:pPr>
        <w:tabs>
          <w:tab w:val="num" w:pos="360"/>
        </w:tabs>
      </w:pPr>
    </w:lvl>
    <w:lvl w:ilvl="5" w:tplc="346A5544">
      <w:numFmt w:val="none"/>
      <w:lvlText w:val=""/>
      <w:lvlJc w:val="left"/>
      <w:pPr>
        <w:tabs>
          <w:tab w:val="num" w:pos="360"/>
        </w:tabs>
      </w:pPr>
    </w:lvl>
    <w:lvl w:ilvl="6" w:tplc="9DF678E6">
      <w:numFmt w:val="none"/>
      <w:lvlText w:val=""/>
      <w:lvlJc w:val="left"/>
      <w:pPr>
        <w:tabs>
          <w:tab w:val="num" w:pos="360"/>
        </w:tabs>
      </w:pPr>
    </w:lvl>
    <w:lvl w:ilvl="7" w:tplc="6C906EE6">
      <w:numFmt w:val="none"/>
      <w:lvlText w:val=""/>
      <w:lvlJc w:val="left"/>
      <w:pPr>
        <w:tabs>
          <w:tab w:val="num" w:pos="360"/>
        </w:tabs>
      </w:pPr>
    </w:lvl>
    <w:lvl w:ilvl="8" w:tplc="E1760C4E">
      <w:numFmt w:val="none"/>
      <w:lvlText w:val=""/>
      <w:lvlJc w:val="left"/>
      <w:pPr>
        <w:tabs>
          <w:tab w:val="num" w:pos="360"/>
        </w:tabs>
      </w:pPr>
    </w:lvl>
  </w:abstractNum>
  <w:num w:numId="1">
    <w:abstractNumId w:val="5"/>
  </w:num>
  <w:num w:numId="2">
    <w:abstractNumId w:val="1"/>
  </w:num>
  <w:num w:numId="3">
    <w:abstractNumId w:val="3"/>
  </w:num>
  <w:num w:numId="4">
    <w:abstractNumId w:val="0"/>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FF0"/>
    <w:rsid w:val="00000842"/>
    <w:rsid w:val="00000B1A"/>
    <w:rsid w:val="00003074"/>
    <w:rsid w:val="000032A4"/>
    <w:rsid w:val="000033ED"/>
    <w:rsid w:val="00003604"/>
    <w:rsid w:val="0000468A"/>
    <w:rsid w:val="00004AAE"/>
    <w:rsid w:val="00004F6A"/>
    <w:rsid w:val="000055AE"/>
    <w:rsid w:val="00005AD0"/>
    <w:rsid w:val="00006585"/>
    <w:rsid w:val="00006B86"/>
    <w:rsid w:val="00006BD9"/>
    <w:rsid w:val="00006E20"/>
    <w:rsid w:val="0000718C"/>
    <w:rsid w:val="000076AF"/>
    <w:rsid w:val="00007ED6"/>
    <w:rsid w:val="00007F98"/>
    <w:rsid w:val="00010294"/>
    <w:rsid w:val="000108E4"/>
    <w:rsid w:val="00010D0B"/>
    <w:rsid w:val="00010FC5"/>
    <w:rsid w:val="0001128F"/>
    <w:rsid w:val="00011CC8"/>
    <w:rsid w:val="000121B4"/>
    <w:rsid w:val="00012B6E"/>
    <w:rsid w:val="00013581"/>
    <w:rsid w:val="0001389A"/>
    <w:rsid w:val="00013A7F"/>
    <w:rsid w:val="00013D71"/>
    <w:rsid w:val="00014B80"/>
    <w:rsid w:val="00015203"/>
    <w:rsid w:val="000157EB"/>
    <w:rsid w:val="0001715A"/>
    <w:rsid w:val="000179B0"/>
    <w:rsid w:val="00017DA2"/>
    <w:rsid w:val="000200C1"/>
    <w:rsid w:val="00022396"/>
    <w:rsid w:val="00022CF8"/>
    <w:rsid w:val="00022F40"/>
    <w:rsid w:val="00023D6C"/>
    <w:rsid w:val="00023DE5"/>
    <w:rsid w:val="00023F6F"/>
    <w:rsid w:val="0002415B"/>
    <w:rsid w:val="0002429F"/>
    <w:rsid w:val="00024494"/>
    <w:rsid w:val="000260F1"/>
    <w:rsid w:val="0002620A"/>
    <w:rsid w:val="000268F7"/>
    <w:rsid w:val="00026AE4"/>
    <w:rsid w:val="00026BF2"/>
    <w:rsid w:val="00027A85"/>
    <w:rsid w:val="00027EA6"/>
    <w:rsid w:val="00030B7F"/>
    <w:rsid w:val="0003120C"/>
    <w:rsid w:val="0003127A"/>
    <w:rsid w:val="0003157A"/>
    <w:rsid w:val="00031F38"/>
    <w:rsid w:val="00032989"/>
    <w:rsid w:val="00034E03"/>
    <w:rsid w:val="00035545"/>
    <w:rsid w:val="00035658"/>
    <w:rsid w:val="0003584C"/>
    <w:rsid w:val="00035E2D"/>
    <w:rsid w:val="00036981"/>
    <w:rsid w:val="00036D78"/>
    <w:rsid w:val="00036E80"/>
    <w:rsid w:val="00036F2C"/>
    <w:rsid w:val="00037407"/>
    <w:rsid w:val="00037E1B"/>
    <w:rsid w:val="000408CA"/>
    <w:rsid w:val="000408E6"/>
    <w:rsid w:val="00040E50"/>
    <w:rsid w:val="00042711"/>
    <w:rsid w:val="00042760"/>
    <w:rsid w:val="00042EB6"/>
    <w:rsid w:val="00043B73"/>
    <w:rsid w:val="00044501"/>
    <w:rsid w:val="0004486D"/>
    <w:rsid w:val="000449C9"/>
    <w:rsid w:val="000452DE"/>
    <w:rsid w:val="000452EA"/>
    <w:rsid w:val="00045384"/>
    <w:rsid w:val="00046D1C"/>
    <w:rsid w:val="000471FC"/>
    <w:rsid w:val="00047304"/>
    <w:rsid w:val="00047358"/>
    <w:rsid w:val="000474DC"/>
    <w:rsid w:val="0004769D"/>
    <w:rsid w:val="00047AA2"/>
    <w:rsid w:val="00051212"/>
    <w:rsid w:val="00051CAC"/>
    <w:rsid w:val="000542C9"/>
    <w:rsid w:val="0005497F"/>
    <w:rsid w:val="00055152"/>
    <w:rsid w:val="000559FA"/>
    <w:rsid w:val="00056DBF"/>
    <w:rsid w:val="000570C6"/>
    <w:rsid w:val="000574FC"/>
    <w:rsid w:val="00057DC6"/>
    <w:rsid w:val="000602C9"/>
    <w:rsid w:val="0006086A"/>
    <w:rsid w:val="00060EB4"/>
    <w:rsid w:val="00062638"/>
    <w:rsid w:val="000627DC"/>
    <w:rsid w:val="000634A5"/>
    <w:rsid w:val="000635F6"/>
    <w:rsid w:val="00063A7F"/>
    <w:rsid w:val="00063BB6"/>
    <w:rsid w:val="00063D4D"/>
    <w:rsid w:val="0006523D"/>
    <w:rsid w:val="000656AE"/>
    <w:rsid w:val="000662AD"/>
    <w:rsid w:val="0006662C"/>
    <w:rsid w:val="0006670D"/>
    <w:rsid w:val="000670E8"/>
    <w:rsid w:val="00067CDF"/>
    <w:rsid w:val="00070CF0"/>
    <w:rsid w:val="000713F1"/>
    <w:rsid w:val="0007178D"/>
    <w:rsid w:val="000720CB"/>
    <w:rsid w:val="0007317C"/>
    <w:rsid w:val="000732F7"/>
    <w:rsid w:val="000736C7"/>
    <w:rsid w:val="00073755"/>
    <w:rsid w:val="00073D60"/>
    <w:rsid w:val="0007406C"/>
    <w:rsid w:val="000741D9"/>
    <w:rsid w:val="0007424A"/>
    <w:rsid w:val="00074D42"/>
    <w:rsid w:val="00075CBE"/>
    <w:rsid w:val="00075F43"/>
    <w:rsid w:val="0007607E"/>
    <w:rsid w:val="0007671A"/>
    <w:rsid w:val="00076A24"/>
    <w:rsid w:val="00076BC0"/>
    <w:rsid w:val="000776C0"/>
    <w:rsid w:val="00077F53"/>
    <w:rsid w:val="00080606"/>
    <w:rsid w:val="00080657"/>
    <w:rsid w:val="00080BD8"/>
    <w:rsid w:val="000812F1"/>
    <w:rsid w:val="00081CB9"/>
    <w:rsid w:val="000823C6"/>
    <w:rsid w:val="00082406"/>
    <w:rsid w:val="000825E0"/>
    <w:rsid w:val="00083BC2"/>
    <w:rsid w:val="0008405C"/>
    <w:rsid w:val="00084078"/>
    <w:rsid w:val="00085278"/>
    <w:rsid w:val="00085CCB"/>
    <w:rsid w:val="00085CD9"/>
    <w:rsid w:val="00086A68"/>
    <w:rsid w:val="00086E67"/>
    <w:rsid w:val="000875C2"/>
    <w:rsid w:val="00087B10"/>
    <w:rsid w:val="000905C9"/>
    <w:rsid w:val="0009060A"/>
    <w:rsid w:val="00090B40"/>
    <w:rsid w:val="00090F52"/>
    <w:rsid w:val="00091532"/>
    <w:rsid w:val="00091D82"/>
    <w:rsid w:val="000931BC"/>
    <w:rsid w:val="000934CD"/>
    <w:rsid w:val="00093901"/>
    <w:rsid w:val="00094190"/>
    <w:rsid w:val="0009422B"/>
    <w:rsid w:val="00094466"/>
    <w:rsid w:val="000944F0"/>
    <w:rsid w:val="0009477B"/>
    <w:rsid w:val="00096C31"/>
    <w:rsid w:val="00096CC1"/>
    <w:rsid w:val="0009779A"/>
    <w:rsid w:val="000A01DE"/>
    <w:rsid w:val="000A06B3"/>
    <w:rsid w:val="000A09AF"/>
    <w:rsid w:val="000A0D87"/>
    <w:rsid w:val="000A159F"/>
    <w:rsid w:val="000A303B"/>
    <w:rsid w:val="000A3246"/>
    <w:rsid w:val="000A3345"/>
    <w:rsid w:val="000A3A90"/>
    <w:rsid w:val="000A5FB4"/>
    <w:rsid w:val="000A6177"/>
    <w:rsid w:val="000A6C7B"/>
    <w:rsid w:val="000A75DB"/>
    <w:rsid w:val="000A77CC"/>
    <w:rsid w:val="000A7AEE"/>
    <w:rsid w:val="000A7FFC"/>
    <w:rsid w:val="000B0439"/>
    <w:rsid w:val="000B0998"/>
    <w:rsid w:val="000B2305"/>
    <w:rsid w:val="000B2AD5"/>
    <w:rsid w:val="000B2EFA"/>
    <w:rsid w:val="000B402A"/>
    <w:rsid w:val="000B4073"/>
    <w:rsid w:val="000B4298"/>
    <w:rsid w:val="000B4418"/>
    <w:rsid w:val="000B4BE9"/>
    <w:rsid w:val="000B580B"/>
    <w:rsid w:val="000B5919"/>
    <w:rsid w:val="000B59EF"/>
    <w:rsid w:val="000B5BA3"/>
    <w:rsid w:val="000B5D9A"/>
    <w:rsid w:val="000B610E"/>
    <w:rsid w:val="000B694D"/>
    <w:rsid w:val="000B6D5E"/>
    <w:rsid w:val="000B7934"/>
    <w:rsid w:val="000B7964"/>
    <w:rsid w:val="000B7BAE"/>
    <w:rsid w:val="000C185B"/>
    <w:rsid w:val="000C1931"/>
    <w:rsid w:val="000C25DF"/>
    <w:rsid w:val="000C264A"/>
    <w:rsid w:val="000C2D34"/>
    <w:rsid w:val="000C5259"/>
    <w:rsid w:val="000C5A0F"/>
    <w:rsid w:val="000C5BAA"/>
    <w:rsid w:val="000C5D2C"/>
    <w:rsid w:val="000D106A"/>
    <w:rsid w:val="000D16B3"/>
    <w:rsid w:val="000D16DF"/>
    <w:rsid w:val="000D2308"/>
    <w:rsid w:val="000D243E"/>
    <w:rsid w:val="000D2551"/>
    <w:rsid w:val="000D277E"/>
    <w:rsid w:val="000D27B3"/>
    <w:rsid w:val="000D298E"/>
    <w:rsid w:val="000D2C65"/>
    <w:rsid w:val="000D332C"/>
    <w:rsid w:val="000D371E"/>
    <w:rsid w:val="000D3A63"/>
    <w:rsid w:val="000D547C"/>
    <w:rsid w:val="000D55E6"/>
    <w:rsid w:val="000D5CC7"/>
    <w:rsid w:val="000D5EA9"/>
    <w:rsid w:val="000D5FE0"/>
    <w:rsid w:val="000D664C"/>
    <w:rsid w:val="000D6755"/>
    <w:rsid w:val="000D685E"/>
    <w:rsid w:val="000E06B3"/>
    <w:rsid w:val="000E0B1C"/>
    <w:rsid w:val="000E0D4D"/>
    <w:rsid w:val="000E15FF"/>
    <w:rsid w:val="000E1D16"/>
    <w:rsid w:val="000E279D"/>
    <w:rsid w:val="000E3938"/>
    <w:rsid w:val="000E3E61"/>
    <w:rsid w:val="000E4067"/>
    <w:rsid w:val="000E46DB"/>
    <w:rsid w:val="000E47C1"/>
    <w:rsid w:val="000E4C02"/>
    <w:rsid w:val="000E4CA5"/>
    <w:rsid w:val="000E4D21"/>
    <w:rsid w:val="000E500E"/>
    <w:rsid w:val="000E52D8"/>
    <w:rsid w:val="000E5C15"/>
    <w:rsid w:val="000E67E3"/>
    <w:rsid w:val="000E7623"/>
    <w:rsid w:val="000E7DB1"/>
    <w:rsid w:val="000F0035"/>
    <w:rsid w:val="000F0C4F"/>
    <w:rsid w:val="000F1177"/>
    <w:rsid w:val="000F178B"/>
    <w:rsid w:val="000F1EFA"/>
    <w:rsid w:val="000F2732"/>
    <w:rsid w:val="000F2D87"/>
    <w:rsid w:val="000F2F00"/>
    <w:rsid w:val="000F38CE"/>
    <w:rsid w:val="000F5027"/>
    <w:rsid w:val="000F52BA"/>
    <w:rsid w:val="000F5B6C"/>
    <w:rsid w:val="000F5D0C"/>
    <w:rsid w:val="000F65DD"/>
    <w:rsid w:val="000F7E2C"/>
    <w:rsid w:val="0010014B"/>
    <w:rsid w:val="00100B81"/>
    <w:rsid w:val="00101783"/>
    <w:rsid w:val="001025AF"/>
    <w:rsid w:val="001027F2"/>
    <w:rsid w:val="001035D2"/>
    <w:rsid w:val="00104234"/>
    <w:rsid w:val="001048D4"/>
    <w:rsid w:val="00104B0F"/>
    <w:rsid w:val="00104B49"/>
    <w:rsid w:val="00104E5B"/>
    <w:rsid w:val="0010536E"/>
    <w:rsid w:val="00105F15"/>
    <w:rsid w:val="0010671E"/>
    <w:rsid w:val="00106BB7"/>
    <w:rsid w:val="0011018C"/>
    <w:rsid w:val="001104BE"/>
    <w:rsid w:val="00110ECE"/>
    <w:rsid w:val="00111B69"/>
    <w:rsid w:val="00112C5E"/>
    <w:rsid w:val="0011423B"/>
    <w:rsid w:val="0011462F"/>
    <w:rsid w:val="00115320"/>
    <w:rsid w:val="00115444"/>
    <w:rsid w:val="0011573A"/>
    <w:rsid w:val="00115C1E"/>
    <w:rsid w:val="00115F8D"/>
    <w:rsid w:val="00116E51"/>
    <w:rsid w:val="00117C87"/>
    <w:rsid w:val="00120E4B"/>
    <w:rsid w:val="00121718"/>
    <w:rsid w:val="001218B1"/>
    <w:rsid w:val="0012272F"/>
    <w:rsid w:val="00123360"/>
    <w:rsid w:val="0012353D"/>
    <w:rsid w:val="00123B1F"/>
    <w:rsid w:val="00123E0F"/>
    <w:rsid w:val="00124203"/>
    <w:rsid w:val="0012462A"/>
    <w:rsid w:val="001264DA"/>
    <w:rsid w:val="00126587"/>
    <w:rsid w:val="0012660C"/>
    <w:rsid w:val="00126823"/>
    <w:rsid w:val="00126C1A"/>
    <w:rsid w:val="00127179"/>
    <w:rsid w:val="00127D6E"/>
    <w:rsid w:val="00127FF8"/>
    <w:rsid w:val="00130A7A"/>
    <w:rsid w:val="00130C03"/>
    <w:rsid w:val="001313B2"/>
    <w:rsid w:val="00131644"/>
    <w:rsid w:val="00131B2A"/>
    <w:rsid w:val="00131CF7"/>
    <w:rsid w:val="001326E7"/>
    <w:rsid w:val="001327D9"/>
    <w:rsid w:val="00132940"/>
    <w:rsid w:val="00132AAC"/>
    <w:rsid w:val="00133549"/>
    <w:rsid w:val="00133669"/>
    <w:rsid w:val="0013394D"/>
    <w:rsid w:val="00134485"/>
    <w:rsid w:val="001344F8"/>
    <w:rsid w:val="00134946"/>
    <w:rsid w:val="0013534D"/>
    <w:rsid w:val="00135A7A"/>
    <w:rsid w:val="001360A9"/>
    <w:rsid w:val="001365D4"/>
    <w:rsid w:val="00136C85"/>
    <w:rsid w:val="00137349"/>
    <w:rsid w:val="001379EB"/>
    <w:rsid w:val="00137F62"/>
    <w:rsid w:val="0014009F"/>
    <w:rsid w:val="00141F35"/>
    <w:rsid w:val="00141FC2"/>
    <w:rsid w:val="001428A1"/>
    <w:rsid w:val="00143094"/>
    <w:rsid w:val="001439E8"/>
    <w:rsid w:val="00143C49"/>
    <w:rsid w:val="0014424F"/>
    <w:rsid w:val="001447D5"/>
    <w:rsid w:val="00144B07"/>
    <w:rsid w:val="001454D1"/>
    <w:rsid w:val="00146874"/>
    <w:rsid w:val="00146BDC"/>
    <w:rsid w:val="00146C0A"/>
    <w:rsid w:val="00147814"/>
    <w:rsid w:val="001478F8"/>
    <w:rsid w:val="00147C9E"/>
    <w:rsid w:val="00147F3E"/>
    <w:rsid w:val="00150557"/>
    <w:rsid w:val="00150DEB"/>
    <w:rsid w:val="00150DF1"/>
    <w:rsid w:val="0015118E"/>
    <w:rsid w:val="00151898"/>
    <w:rsid w:val="001523A4"/>
    <w:rsid w:val="00152459"/>
    <w:rsid w:val="00152A89"/>
    <w:rsid w:val="001531D7"/>
    <w:rsid w:val="0015368F"/>
    <w:rsid w:val="001536F5"/>
    <w:rsid w:val="00155133"/>
    <w:rsid w:val="0015594B"/>
    <w:rsid w:val="00155957"/>
    <w:rsid w:val="00155ABD"/>
    <w:rsid w:val="001564C0"/>
    <w:rsid w:val="00157E41"/>
    <w:rsid w:val="00160648"/>
    <w:rsid w:val="00160BA1"/>
    <w:rsid w:val="00160E23"/>
    <w:rsid w:val="001611FE"/>
    <w:rsid w:val="001616C1"/>
    <w:rsid w:val="00161C4D"/>
    <w:rsid w:val="00161C50"/>
    <w:rsid w:val="00161EB1"/>
    <w:rsid w:val="001623F4"/>
    <w:rsid w:val="00163500"/>
    <w:rsid w:val="00163CB1"/>
    <w:rsid w:val="00164687"/>
    <w:rsid w:val="00164C78"/>
    <w:rsid w:val="0016512F"/>
    <w:rsid w:val="0016594C"/>
    <w:rsid w:val="00166921"/>
    <w:rsid w:val="001708EE"/>
    <w:rsid w:val="001711E2"/>
    <w:rsid w:val="00171369"/>
    <w:rsid w:val="00171814"/>
    <w:rsid w:val="0017199B"/>
    <w:rsid w:val="00171C0C"/>
    <w:rsid w:val="0017263A"/>
    <w:rsid w:val="0017285F"/>
    <w:rsid w:val="00172874"/>
    <w:rsid w:val="00172AC5"/>
    <w:rsid w:val="001737C4"/>
    <w:rsid w:val="00173805"/>
    <w:rsid w:val="00174684"/>
    <w:rsid w:val="00174B84"/>
    <w:rsid w:val="001757C5"/>
    <w:rsid w:val="00176048"/>
    <w:rsid w:val="00176262"/>
    <w:rsid w:val="00176613"/>
    <w:rsid w:val="0017664F"/>
    <w:rsid w:val="0017688F"/>
    <w:rsid w:val="0017710C"/>
    <w:rsid w:val="0017781B"/>
    <w:rsid w:val="00177CD6"/>
    <w:rsid w:val="00180D44"/>
    <w:rsid w:val="00180D5A"/>
    <w:rsid w:val="00180E6E"/>
    <w:rsid w:val="00181027"/>
    <w:rsid w:val="0018118B"/>
    <w:rsid w:val="001812B8"/>
    <w:rsid w:val="00181ED7"/>
    <w:rsid w:val="00182275"/>
    <w:rsid w:val="001822FC"/>
    <w:rsid w:val="001824EF"/>
    <w:rsid w:val="001826A0"/>
    <w:rsid w:val="001827D4"/>
    <w:rsid w:val="00182C90"/>
    <w:rsid w:val="00183B89"/>
    <w:rsid w:val="001849FE"/>
    <w:rsid w:val="001854CF"/>
    <w:rsid w:val="00185783"/>
    <w:rsid w:val="00186478"/>
    <w:rsid w:val="001864D8"/>
    <w:rsid w:val="00186AF6"/>
    <w:rsid w:val="0018756D"/>
    <w:rsid w:val="00187725"/>
    <w:rsid w:val="00190709"/>
    <w:rsid w:val="00190938"/>
    <w:rsid w:val="00190B34"/>
    <w:rsid w:val="00191BD5"/>
    <w:rsid w:val="0019223B"/>
    <w:rsid w:val="00192633"/>
    <w:rsid w:val="001930F7"/>
    <w:rsid w:val="00193EA8"/>
    <w:rsid w:val="001946E8"/>
    <w:rsid w:val="00194C95"/>
    <w:rsid w:val="00194D01"/>
    <w:rsid w:val="00194EF8"/>
    <w:rsid w:val="001950AF"/>
    <w:rsid w:val="00195CCE"/>
    <w:rsid w:val="0019646C"/>
    <w:rsid w:val="001A01A8"/>
    <w:rsid w:val="001A01B8"/>
    <w:rsid w:val="001A090C"/>
    <w:rsid w:val="001A0C53"/>
    <w:rsid w:val="001A0F0E"/>
    <w:rsid w:val="001A1139"/>
    <w:rsid w:val="001A153F"/>
    <w:rsid w:val="001A1C05"/>
    <w:rsid w:val="001A2397"/>
    <w:rsid w:val="001A43ED"/>
    <w:rsid w:val="001A4420"/>
    <w:rsid w:val="001A5FDC"/>
    <w:rsid w:val="001A6385"/>
    <w:rsid w:val="001A70F5"/>
    <w:rsid w:val="001A7262"/>
    <w:rsid w:val="001A77FF"/>
    <w:rsid w:val="001A7D3E"/>
    <w:rsid w:val="001B0AD1"/>
    <w:rsid w:val="001B0C59"/>
    <w:rsid w:val="001B1185"/>
    <w:rsid w:val="001B209C"/>
    <w:rsid w:val="001B2251"/>
    <w:rsid w:val="001B2ADB"/>
    <w:rsid w:val="001B2C21"/>
    <w:rsid w:val="001B31B3"/>
    <w:rsid w:val="001B3B41"/>
    <w:rsid w:val="001B45D0"/>
    <w:rsid w:val="001B4E22"/>
    <w:rsid w:val="001B52B8"/>
    <w:rsid w:val="001B5E4E"/>
    <w:rsid w:val="001B6416"/>
    <w:rsid w:val="001B642C"/>
    <w:rsid w:val="001B66D3"/>
    <w:rsid w:val="001B6929"/>
    <w:rsid w:val="001B6DA9"/>
    <w:rsid w:val="001B7288"/>
    <w:rsid w:val="001B76F0"/>
    <w:rsid w:val="001B7CAB"/>
    <w:rsid w:val="001B7F73"/>
    <w:rsid w:val="001B7F87"/>
    <w:rsid w:val="001C0109"/>
    <w:rsid w:val="001C03A7"/>
    <w:rsid w:val="001C07ED"/>
    <w:rsid w:val="001C0AB0"/>
    <w:rsid w:val="001C0ACE"/>
    <w:rsid w:val="001C0F29"/>
    <w:rsid w:val="001C1319"/>
    <w:rsid w:val="001C1DD5"/>
    <w:rsid w:val="001C1E4F"/>
    <w:rsid w:val="001C28B2"/>
    <w:rsid w:val="001C2AE6"/>
    <w:rsid w:val="001C397E"/>
    <w:rsid w:val="001C3EE2"/>
    <w:rsid w:val="001C3F25"/>
    <w:rsid w:val="001C4659"/>
    <w:rsid w:val="001C4F48"/>
    <w:rsid w:val="001C54FA"/>
    <w:rsid w:val="001C57AC"/>
    <w:rsid w:val="001C58FB"/>
    <w:rsid w:val="001C5FCE"/>
    <w:rsid w:val="001C79A1"/>
    <w:rsid w:val="001C7B82"/>
    <w:rsid w:val="001D03B0"/>
    <w:rsid w:val="001D057C"/>
    <w:rsid w:val="001D06CF"/>
    <w:rsid w:val="001D2F5F"/>
    <w:rsid w:val="001D338B"/>
    <w:rsid w:val="001D3CFB"/>
    <w:rsid w:val="001D4553"/>
    <w:rsid w:val="001D4C80"/>
    <w:rsid w:val="001D4FEC"/>
    <w:rsid w:val="001D55E4"/>
    <w:rsid w:val="001D5BB6"/>
    <w:rsid w:val="001D5E93"/>
    <w:rsid w:val="001D6297"/>
    <w:rsid w:val="001D6BCB"/>
    <w:rsid w:val="001D74E9"/>
    <w:rsid w:val="001D7A2F"/>
    <w:rsid w:val="001E06E3"/>
    <w:rsid w:val="001E09FF"/>
    <w:rsid w:val="001E1496"/>
    <w:rsid w:val="001E1A7B"/>
    <w:rsid w:val="001E2346"/>
    <w:rsid w:val="001E27CA"/>
    <w:rsid w:val="001E2CE3"/>
    <w:rsid w:val="001E3456"/>
    <w:rsid w:val="001E36D3"/>
    <w:rsid w:val="001E422E"/>
    <w:rsid w:val="001E4630"/>
    <w:rsid w:val="001E46D6"/>
    <w:rsid w:val="001E4FF6"/>
    <w:rsid w:val="001E5357"/>
    <w:rsid w:val="001E57BC"/>
    <w:rsid w:val="001E593B"/>
    <w:rsid w:val="001E5BB0"/>
    <w:rsid w:val="001E5CD9"/>
    <w:rsid w:val="001E6285"/>
    <w:rsid w:val="001E62BC"/>
    <w:rsid w:val="001E736B"/>
    <w:rsid w:val="001E7534"/>
    <w:rsid w:val="001E7A61"/>
    <w:rsid w:val="001F0433"/>
    <w:rsid w:val="001F0BF1"/>
    <w:rsid w:val="001F2903"/>
    <w:rsid w:val="001F31B4"/>
    <w:rsid w:val="001F3298"/>
    <w:rsid w:val="001F3A34"/>
    <w:rsid w:val="001F3A53"/>
    <w:rsid w:val="001F3E70"/>
    <w:rsid w:val="001F4762"/>
    <w:rsid w:val="001F5079"/>
    <w:rsid w:val="001F549C"/>
    <w:rsid w:val="001F5D54"/>
    <w:rsid w:val="001F68CC"/>
    <w:rsid w:val="001F7A6F"/>
    <w:rsid w:val="002000DB"/>
    <w:rsid w:val="00200D3D"/>
    <w:rsid w:val="00200E60"/>
    <w:rsid w:val="0020103D"/>
    <w:rsid w:val="00201EDA"/>
    <w:rsid w:val="00202170"/>
    <w:rsid w:val="00202603"/>
    <w:rsid w:val="0020301C"/>
    <w:rsid w:val="002040FD"/>
    <w:rsid w:val="002044B1"/>
    <w:rsid w:val="0020458E"/>
    <w:rsid w:val="002046F0"/>
    <w:rsid w:val="002049D8"/>
    <w:rsid w:val="0020515E"/>
    <w:rsid w:val="002054BD"/>
    <w:rsid w:val="00206291"/>
    <w:rsid w:val="00206A6C"/>
    <w:rsid w:val="002076A6"/>
    <w:rsid w:val="00207FA3"/>
    <w:rsid w:val="00210199"/>
    <w:rsid w:val="002102EE"/>
    <w:rsid w:val="00210C70"/>
    <w:rsid w:val="00210FC8"/>
    <w:rsid w:val="00211457"/>
    <w:rsid w:val="00212651"/>
    <w:rsid w:val="00212AB8"/>
    <w:rsid w:val="0021334D"/>
    <w:rsid w:val="002137ED"/>
    <w:rsid w:val="00213AD6"/>
    <w:rsid w:val="00213D77"/>
    <w:rsid w:val="00214017"/>
    <w:rsid w:val="002144EF"/>
    <w:rsid w:val="00214B57"/>
    <w:rsid w:val="0021507E"/>
    <w:rsid w:val="002150CF"/>
    <w:rsid w:val="00215939"/>
    <w:rsid w:val="002159B8"/>
    <w:rsid w:val="00215AC7"/>
    <w:rsid w:val="00215E35"/>
    <w:rsid w:val="00216663"/>
    <w:rsid w:val="002167BC"/>
    <w:rsid w:val="00216998"/>
    <w:rsid w:val="00216E73"/>
    <w:rsid w:val="00216FCF"/>
    <w:rsid w:val="002171C5"/>
    <w:rsid w:val="00220290"/>
    <w:rsid w:val="00220CF8"/>
    <w:rsid w:val="00220E80"/>
    <w:rsid w:val="00221341"/>
    <w:rsid w:val="002219DC"/>
    <w:rsid w:val="002220AF"/>
    <w:rsid w:val="00222192"/>
    <w:rsid w:val="00222B0E"/>
    <w:rsid w:val="00222EB0"/>
    <w:rsid w:val="00223AD0"/>
    <w:rsid w:val="00225033"/>
    <w:rsid w:val="002263F1"/>
    <w:rsid w:val="00226775"/>
    <w:rsid w:val="00226A07"/>
    <w:rsid w:val="00226A70"/>
    <w:rsid w:val="00227170"/>
    <w:rsid w:val="00227440"/>
    <w:rsid w:val="002303D2"/>
    <w:rsid w:val="0023153C"/>
    <w:rsid w:val="00232005"/>
    <w:rsid w:val="0023222C"/>
    <w:rsid w:val="0023276A"/>
    <w:rsid w:val="00232A80"/>
    <w:rsid w:val="00232F32"/>
    <w:rsid w:val="00233016"/>
    <w:rsid w:val="002360AB"/>
    <w:rsid w:val="0023637B"/>
    <w:rsid w:val="002367F1"/>
    <w:rsid w:val="00236A17"/>
    <w:rsid w:val="00237DDC"/>
    <w:rsid w:val="0024064F"/>
    <w:rsid w:val="00240CB2"/>
    <w:rsid w:val="0024179B"/>
    <w:rsid w:val="00241D36"/>
    <w:rsid w:val="0024200F"/>
    <w:rsid w:val="002422BF"/>
    <w:rsid w:val="002424C1"/>
    <w:rsid w:val="002433BA"/>
    <w:rsid w:val="002434A3"/>
    <w:rsid w:val="00243763"/>
    <w:rsid w:val="002437B1"/>
    <w:rsid w:val="00243BD9"/>
    <w:rsid w:val="00244980"/>
    <w:rsid w:val="002449FA"/>
    <w:rsid w:val="00247058"/>
    <w:rsid w:val="002475C0"/>
    <w:rsid w:val="002503B1"/>
    <w:rsid w:val="0025131B"/>
    <w:rsid w:val="0025161E"/>
    <w:rsid w:val="00251920"/>
    <w:rsid w:val="00251ACD"/>
    <w:rsid w:val="00251C89"/>
    <w:rsid w:val="00251EA3"/>
    <w:rsid w:val="00251FD4"/>
    <w:rsid w:val="002523CF"/>
    <w:rsid w:val="0025259C"/>
    <w:rsid w:val="0025330C"/>
    <w:rsid w:val="002541BD"/>
    <w:rsid w:val="002543D0"/>
    <w:rsid w:val="002543DE"/>
    <w:rsid w:val="002549D2"/>
    <w:rsid w:val="002554F1"/>
    <w:rsid w:val="0025557F"/>
    <w:rsid w:val="00256438"/>
    <w:rsid w:val="002566C5"/>
    <w:rsid w:val="00256B58"/>
    <w:rsid w:val="002576CD"/>
    <w:rsid w:val="0026158E"/>
    <w:rsid w:val="00261A4E"/>
    <w:rsid w:val="0026335C"/>
    <w:rsid w:val="0026351E"/>
    <w:rsid w:val="00263DCC"/>
    <w:rsid w:val="002649A5"/>
    <w:rsid w:val="002654FB"/>
    <w:rsid w:val="00265D0C"/>
    <w:rsid w:val="00265D4A"/>
    <w:rsid w:val="002664D3"/>
    <w:rsid w:val="00266FD2"/>
    <w:rsid w:val="0026720F"/>
    <w:rsid w:val="00267508"/>
    <w:rsid w:val="00267691"/>
    <w:rsid w:val="00267F74"/>
    <w:rsid w:val="002719DE"/>
    <w:rsid w:val="00272273"/>
    <w:rsid w:val="0027299F"/>
    <w:rsid w:val="00272C45"/>
    <w:rsid w:val="002733F0"/>
    <w:rsid w:val="00273EEF"/>
    <w:rsid w:val="00273F2F"/>
    <w:rsid w:val="0027536A"/>
    <w:rsid w:val="002762A6"/>
    <w:rsid w:val="00276B57"/>
    <w:rsid w:val="00276B5E"/>
    <w:rsid w:val="00277877"/>
    <w:rsid w:val="00277DB3"/>
    <w:rsid w:val="00277F1C"/>
    <w:rsid w:val="00281920"/>
    <w:rsid w:val="002824DA"/>
    <w:rsid w:val="002824DD"/>
    <w:rsid w:val="002827AD"/>
    <w:rsid w:val="0028292A"/>
    <w:rsid w:val="002836DD"/>
    <w:rsid w:val="00283CFD"/>
    <w:rsid w:val="00283D65"/>
    <w:rsid w:val="00284392"/>
    <w:rsid w:val="002843F5"/>
    <w:rsid w:val="00285260"/>
    <w:rsid w:val="00285887"/>
    <w:rsid w:val="002859C4"/>
    <w:rsid w:val="00285F43"/>
    <w:rsid w:val="002869DF"/>
    <w:rsid w:val="00286BB4"/>
    <w:rsid w:val="002901F0"/>
    <w:rsid w:val="00290623"/>
    <w:rsid w:val="00291B8C"/>
    <w:rsid w:val="002920E1"/>
    <w:rsid w:val="00292471"/>
    <w:rsid w:val="00292D4E"/>
    <w:rsid w:val="00293258"/>
    <w:rsid w:val="002932C9"/>
    <w:rsid w:val="002933E4"/>
    <w:rsid w:val="002934DE"/>
    <w:rsid w:val="002943ED"/>
    <w:rsid w:val="00294FA1"/>
    <w:rsid w:val="002956DF"/>
    <w:rsid w:val="00295891"/>
    <w:rsid w:val="00296895"/>
    <w:rsid w:val="00296C7B"/>
    <w:rsid w:val="00296CDA"/>
    <w:rsid w:val="00296EF8"/>
    <w:rsid w:val="00297ADB"/>
    <w:rsid w:val="00297AE1"/>
    <w:rsid w:val="00297E22"/>
    <w:rsid w:val="002A0935"/>
    <w:rsid w:val="002A0A29"/>
    <w:rsid w:val="002A0AF1"/>
    <w:rsid w:val="002A1448"/>
    <w:rsid w:val="002A193C"/>
    <w:rsid w:val="002A1AA8"/>
    <w:rsid w:val="002A1C5E"/>
    <w:rsid w:val="002A2B28"/>
    <w:rsid w:val="002A2F7C"/>
    <w:rsid w:val="002A352B"/>
    <w:rsid w:val="002A38CA"/>
    <w:rsid w:val="002A3920"/>
    <w:rsid w:val="002A394C"/>
    <w:rsid w:val="002A3DE0"/>
    <w:rsid w:val="002A467D"/>
    <w:rsid w:val="002A4AB3"/>
    <w:rsid w:val="002A4DCB"/>
    <w:rsid w:val="002A5990"/>
    <w:rsid w:val="002A5ABE"/>
    <w:rsid w:val="002A62D7"/>
    <w:rsid w:val="002A65B2"/>
    <w:rsid w:val="002A70CA"/>
    <w:rsid w:val="002B0491"/>
    <w:rsid w:val="002B08FA"/>
    <w:rsid w:val="002B0A9F"/>
    <w:rsid w:val="002B0AA8"/>
    <w:rsid w:val="002B0C6F"/>
    <w:rsid w:val="002B13F2"/>
    <w:rsid w:val="002B195D"/>
    <w:rsid w:val="002B2662"/>
    <w:rsid w:val="002B28A2"/>
    <w:rsid w:val="002B32E2"/>
    <w:rsid w:val="002B331B"/>
    <w:rsid w:val="002B3472"/>
    <w:rsid w:val="002B348F"/>
    <w:rsid w:val="002B3982"/>
    <w:rsid w:val="002B3992"/>
    <w:rsid w:val="002B403C"/>
    <w:rsid w:val="002B4612"/>
    <w:rsid w:val="002B4DFD"/>
    <w:rsid w:val="002B55F3"/>
    <w:rsid w:val="002B583A"/>
    <w:rsid w:val="002B587F"/>
    <w:rsid w:val="002B5A7A"/>
    <w:rsid w:val="002B60C8"/>
    <w:rsid w:val="002B636B"/>
    <w:rsid w:val="002B6463"/>
    <w:rsid w:val="002B661E"/>
    <w:rsid w:val="002B6C40"/>
    <w:rsid w:val="002C0001"/>
    <w:rsid w:val="002C09D3"/>
    <w:rsid w:val="002C1164"/>
    <w:rsid w:val="002C1464"/>
    <w:rsid w:val="002C2366"/>
    <w:rsid w:val="002C3174"/>
    <w:rsid w:val="002C3569"/>
    <w:rsid w:val="002C385A"/>
    <w:rsid w:val="002C47E5"/>
    <w:rsid w:val="002C4A2D"/>
    <w:rsid w:val="002C4AEC"/>
    <w:rsid w:val="002C4D11"/>
    <w:rsid w:val="002C4FC0"/>
    <w:rsid w:val="002C5430"/>
    <w:rsid w:val="002C5751"/>
    <w:rsid w:val="002C5874"/>
    <w:rsid w:val="002C5C1C"/>
    <w:rsid w:val="002C678D"/>
    <w:rsid w:val="002C68E2"/>
    <w:rsid w:val="002C6ADF"/>
    <w:rsid w:val="002C70E1"/>
    <w:rsid w:val="002C721B"/>
    <w:rsid w:val="002C737A"/>
    <w:rsid w:val="002C7A29"/>
    <w:rsid w:val="002D01D2"/>
    <w:rsid w:val="002D029F"/>
    <w:rsid w:val="002D08D8"/>
    <w:rsid w:val="002D0ED4"/>
    <w:rsid w:val="002D2193"/>
    <w:rsid w:val="002D2661"/>
    <w:rsid w:val="002D2A42"/>
    <w:rsid w:val="002D36F1"/>
    <w:rsid w:val="002D4367"/>
    <w:rsid w:val="002D478E"/>
    <w:rsid w:val="002D494C"/>
    <w:rsid w:val="002D553D"/>
    <w:rsid w:val="002D6CFF"/>
    <w:rsid w:val="002D7FA3"/>
    <w:rsid w:val="002E0233"/>
    <w:rsid w:val="002E025A"/>
    <w:rsid w:val="002E08BC"/>
    <w:rsid w:val="002E0A65"/>
    <w:rsid w:val="002E0C3C"/>
    <w:rsid w:val="002E1843"/>
    <w:rsid w:val="002E1B65"/>
    <w:rsid w:val="002E213F"/>
    <w:rsid w:val="002E2466"/>
    <w:rsid w:val="002E262D"/>
    <w:rsid w:val="002E33E4"/>
    <w:rsid w:val="002E3F62"/>
    <w:rsid w:val="002E44A7"/>
    <w:rsid w:val="002E46FA"/>
    <w:rsid w:val="002E4A38"/>
    <w:rsid w:val="002E6D79"/>
    <w:rsid w:val="002E7471"/>
    <w:rsid w:val="002E7A51"/>
    <w:rsid w:val="002E7AB9"/>
    <w:rsid w:val="002E7E2C"/>
    <w:rsid w:val="002F0601"/>
    <w:rsid w:val="002F1093"/>
    <w:rsid w:val="002F12F4"/>
    <w:rsid w:val="002F1582"/>
    <w:rsid w:val="002F1739"/>
    <w:rsid w:val="002F1AFF"/>
    <w:rsid w:val="002F2366"/>
    <w:rsid w:val="002F2450"/>
    <w:rsid w:val="002F293C"/>
    <w:rsid w:val="002F33A5"/>
    <w:rsid w:val="002F3812"/>
    <w:rsid w:val="002F3987"/>
    <w:rsid w:val="002F40A8"/>
    <w:rsid w:val="002F40EB"/>
    <w:rsid w:val="002F42C4"/>
    <w:rsid w:val="002F4703"/>
    <w:rsid w:val="002F47A9"/>
    <w:rsid w:val="002F4E5F"/>
    <w:rsid w:val="002F561D"/>
    <w:rsid w:val="002F5750"/>
    <w:rsid w:val="002F5B29"/>
    <w:rsid w:val="002F5C9D"/>
    <w:rsid w:val="002F6042"/>
    <w:rsid w:val="002F718C"/>
    <w:rsid w:val="002F753C"/>
    <w:rsid w:val="003000B9"/>
    <w:rsid w:val="00300103"/>
    <w:rsid w:val="003001B8"/>
    <w:rsid w:val="00300F63"/>
    <w:rsid w:val="003014AC"/>
    <w:rsid w:val="00304CD5"/>
    <w:rsid w:val="00304CE4"/>
    <w:rsid w:val="00304E1F"/>
    <w:rsid w:val="00305C69"/>
    <w:rsid w:val="00305DD1"/>
    <w:rsid w:val="0030622B"/>
    <w:rsid w:val="00306C09"/>
    <w:rsid w:val="00307FAD"/>
    <w:rsid w:val="003101B4"/>
    <w:rsid w:val="00310853"/>
    <w:rsid w:val="00310B80"/>
    <w:rsid w:val="00310C58"/>
    <w:rsid w:val="00312435"/>
    <w:rsid w:val="003124EC"/>
    <w:rsid w:val="003125ED"/>
    <w:rsid w:val="00313D44"/>
    <w:rsid w:val="00315425"/>
    <w:rsid w:val="0031664A"/>
    <w:rsid w:val="00317164"/>
    <w:rsid w:val="00320257"/>
    <w:rsid w:val="0032041A"/>
    <w:rsid w:val="00320B33"/>
    <w:rsid w:val="00320E10"/>
    <w:rsid w:val="00320F9D"/>
    <w:rsid w:val="00321BFF"/>
    <w:rsid w:val="003224C0"/>
    <w:rsid w:val="0032302F"/>
    <w:rsid w:val="0032397B"/>
    <w:rsid w:val="00324144"/>
    <w:rsid w:val="00324154"/>
    <w:rsid w:val="003256C2"/>
    <w:rsid w:val="00326045"/>
    <w:rsid w:val="00326B27"/>
    <w:rsid w:val="00326C79"/>
    <w:rsid w:val="00327B2D"/>
    <w:rsid w:val="00327C68"/>
    <w:rsid w:val="0033001A"/>
    <w:rsid w:val="003305C4"/>
    <w:rsid w:val="003308B5"/>
    <w:rsid w:val="00330CFB"/>
    <w:rsid w:val="003316B7"/>
    <w:rsid w:val="0033235B"/>
    <w:rsid w:val="0033265E"/>
    <w:rsid w:val="003333D1"/>
    <w:rsid w:val="00333847"/>
    <w:rsid w:val="003339A2"/>
    <w:rsid w:val="00334503"/>
    <w:rsid w:val="0033457C"/>
    <w:rsid w:val="003347EC"/>
    <w:rsid w:val="00335955"/>
    <w:rsid w:val="00335EEE"/>
    <w:rsid w:val="00335FCA"/>
    <w:rsid w:val="003361B5"/>
    <w:rsid w:val="0033628A"/>
    <w:rsid w:val="00336332"/>
    <w:rsid w:val="003363EB"/>
    <w:rsid w:val="00336B89"/>
    <w:rsid w:val="00336C63"/>
    <w:rsid w:val="00337243"/>
    <w:rsid w:val="003374E2"/>
    <w:rsid w:val="00337601"/>
    <w:rsid w:val="00337848"/>
    <w:rsid w:val="00337CC4"/>
    <w:rsid w:val="0034083D"/>
    <w:rsid w:val="00340DA4"/>
    <w:rsid w:val="00341A9A"/>
    <w:rsid w:val="00342022"/>
    <w:rsid w:val="0034290E"/>
    <w:rsid w:val="003430D9"/>
    <w:rsid w:val="00343181"/>
    <w:rsid w:val="00343D99"/>
    <w:rsid w:val="00344C1B"/>
    <w:rsid w:val="00346110"/>
    <w:rsid w:val="0034679F"/>
    <w:rsid w:val="00346EDB"/>
    <w:rsid w:val="00346F92"/>
    <w:rsid w:val="00347357"/>
    <w:rsid w:val="00347A30"/>
    <w:rsid w:val="00347ACE"/>
    <w:rsid w:val="00347C04"/>
    <w:rsid w:val="00347FFC"/>
    <w:rsid w:val="00350333"/>
    <w:rsid w:val="003504F5"/>
    <w:rsid w:val="00350933"/>
    <w:rsid w:val="0035095A"/>
    <w:rsid w:val="00350A9D"/>
    <w:rsid w:val="00350BDA"/>
    <w:rsid w:val="003510D7"/>
    <w:rsid w:val="003514D4"/>
    <w:rsid w:val="0035195D"/>
    <w:rsid w:val="003525FE"/>
    <w:rsid w:val="003527D2"/>
    <w:rsid w:val="00354109"/>
    <w:rsid w:val="00354560"/>
    <w:rsid w:val="00354AC1"/>
    <w:rsid w:val="00355836"/>
    <w:rsid w:val="00355A3F"/>
    <w:rsid w:val="00356007"/>
    <w:rsid w:val="0035693D"/>
    <w:rsid w:val="00356F7B"/>
    <w:rsid w:val="003570A3"/>
    <w:rsid w:val="003579D6"/>
    <w:rsid w:val="0036012F"/>
    <w:rsid w:val="0036055A"/>
    <w:rsid w:val="003609CC"/>
    <w:rsid w:val="00360E94"/>
    <w:rsid w:val="00360FFB"/>
    <w:rsid w:val="00361080"/>
    <w:rsid w:val="00361773"/>
    <w:rsid w:val="00361B79"/>
    <w:rsid w:val="00361F16"/>
    <w:rsid w:val="00362399"/>
    <w:rsid w:val="00362A70"/>
    <w:rsid w:val="00364480"/>
    <w:rsid w:val="00364647"/>
    <w:rsid w:val="003646C0"/>
    <w:rsid w:val="003651D0"/>
    <w:rsid w:val="0036576E"/>
    <w:rsid w:val="00365EFA"/>
    <w:rsid w:val="00365F48"/>
    <w:rsid w:val="00366BB6"/>
    <w:rsid w:val="00367FDC"/>
    <w:rsid w:val="00370E82"/>
    <w:rsid w:val="003734F1"/>
    <w:rsid w:val="003737D1"/>
    <w:rsid w:val="00373851"/>
    <w:rsid w:val="00373F8E"/>
    <w:rsid w:val="0037558A"/>
    <w:rsid w:val="00375CBA"/>
    <w:rsid w:val="00375FBB"/>
    <w:rsid w:val="003763CB"/>
    <w:rsid w:val="003768EA"/>
    <w:rsid w:val="0037787E"/>
    <w:rsid w:val="00380BC9"/>
    <w:rsid w:val="0038102F"/>
    <w:rsid w:val="003827E0"/>
    <w:rsid w:val="003828BF"/>
    <w:rsid w:val="00382EC9"/>
    <w:rsid w:val="003836B2"/>
    <w:rsid w:val="003836D0"/>
    <w:rsid w:val="00383AC3"/>
    <w:rsid w:val="00383F7F"/>
    <w:rsid w:val="003840A5"/>
    <w:rsid w:val="00384576"/>
    <w:rsid w:val="003848A1"/>
    <w:rsid w:val="00385C45"/>
    <w:rsid w:val="0038641E"/>
    <w:rsid w:val="00386911"/>
    <w:rsid w:val="00386A2B"/>
    <w:rsid w:val="003871E7"/>
    <w:rsid w:val="003876CA"/>
    <w:rsid w:val="00387B13"/>
    <w:rsid w:val="00390CA0"/>
    <w:rsid w:val="00390FA2"/>
    <w:rsid w:val="0039134C"/>
    <w:rsid w:val="00391C6C"/>
    <w:rsid w:val="00391E34"/>
    <w:rsid w:val="003920A4"/>
    <w:rsid w:val="00392486"/>
    <w:rsid w:val="00392E54"/>
    <w:rsid w:val="00393561"/>
    <w:rsid w:val="00393F82"/>
    <w:rsid w:val="003941A0"/>
    <w:rsid w:val="003941CC"/>
    <w:rsid w:val="00394922"/>
    <w:rsid w:val="0039552A"/>
    <w:rsid w:val="00395D69"/>
    <w:rsid w:val="0039711A"/>
    <w:rsid w:val="00397228"/>
    <w:rsid w:val="003A0748"/>
    <w:rsid w:val="003A0E1A"/>
    <w:rsid w:val="003A2ED5"/>
    <w:rsid w:val="003A39D6"/>
    <w:rsid w:val="003A41D8"/>
    <w:rsid w:val="003A46CE"/>
    <w:rsid w:val="003A4B66"/>
    <w:rsid w:val="003A57FC"/>
    <w:rsid w:val="003A69AE"/>
    <w:rsid w:val="003A6AEE"/>
    <w:rsid w:val="003A6BC9"/>
    <w:rsid w:val="003A6E4F"/>
    <w:rsid w:val="003A7405"/>
    <w:rsid w:val="003A7C80"/>
    <w:rsid w:val="003B0581"/>
    <w:rsid w:val="003B06A2"/>
    <w:rsid w:val="003B0E62"/>
    <w:rsid w:val="003B0F1E"/>
    <w:rsid w:val="003B2121"/>
    <w:rsid w:val="003B2442"/>
    <w:rsid w:val="003B2E20"/>
    <w:rsid w:val="003B321E"/>
    <w:rsid w:val="003B369C"/>
    <w:rsid w:val="003B36FB"/>
    <w:rsid w:val="003B3AD8"/>
    <w:rsid w:val="003B41FF"/>
    <w:rsid w:val="003B44D6"/>
    <w:rsid w:val="003B673C"/>
    <w:rsid w:val="003B71D8"/>
    <w:rsid w:val="003C0658"/>
    <w:rsid w:val="003C09C8"/>
    <w:rsid w:val="003C13A3"/>
    <w:rsid w:val="003C1C62"/>
    <w:rsid w:val="003C21BE"/>
    <w:rsid w:val="003C2D07"/>
    <w:rsid w:val="003C3FA3"/>
    <w:rsid w:val="003C4100"/>
    <w:rsid w:val="003C4106"/>
    <w:rsid w:val="003C48D1"/>
    <w:rsid w:val="003C4BE2"/>
    <w:rsid w:val="003C51F2"/>
    <w:rsid w:val="003C53BB"/>
    <w:rsid w:val="003C5B1B"/>
    <w:rsid w:val="003C5FDB"/>
    <w:rsid w:val="003C61A8"/>
    <w:rsid w:val="003C65AC"/>
    <w:rsid w:val="003C6995"/>
    <w:rsid w:val="003C6BFE"/>
    <w:rsid w:val="003C7114"/>
    <w:rsid w:val="003C7A84"/>
    <w:rsid w:val="003D14C8"/>
    <w:rsid w:val="003D35C9"/>
    <w:rsid w:val="003D3A0D"/>
    <w:rsid w:val="003D3D4A"/>
    <w:rsid w:val="003D4826"/>
    <w:rsid w:val="003D4C0B"/>
    <w:rsid w:val="003D5176"/>
    <w:rsid w:val="003D51EF"/>
    <w:rsid w:val="003D5464"/>
    <w:rsid w:val="003D58EE"/>
    <w:rsid w:val="003D599B"/>
    <w:rsid w:val="003D5BBC"/>
    <w:rsid w:val="003D5E18"/>
    <w:rsid w:val="003D62C3"/>
    <w:rsid w:val="003D6418"/>
    <w:rsid w:val="003D7435"/>
    <w:rsid w:val="003D7494"/>
    <w:rsid w:val="003D76F5"/>
    <w:rsid w:val="003D7942"/>
    <w:rsid w:val="003D7BD7"/>
    <w:rsid w:val="003E0A42"/>
    <w:rsid w:val="003E148D"/>
    <w:rsid w:val="003E17C6"/>
    <w:rsid w:val="003E19EB"/>
    <w:rsid w:val="003E23F5"/>
    <w:rsid w:val="003E2D6B"/>
    <w:rsid w:val="003E2E14"/>
    <w:rsid w:val="003E378D"/>
    <w:rsid w:val="003E4EC7"/>
    <w:rsid w:val="003E4F11"/>
    <w:rsid w:val="003E58DB"/>
    <w:rsid w:val="003E5A53"/>
    <w:rsid w:val="003E5B3B"/>
    <w:rsid w:val="003E5C3B"/>
    <w:rsid w:val="003E6005"/>
    <w:rsid w:val="003E66C8"/>
    <w:rsid w:val="003E6859"/>
    <w:rsid w:val="003E68DA"/>
    <w:rsid w:val="003E6F48"/>
    <w:rsid w:val="003E7410"/>
    <w:rsid w:val="003E7C7D"/>
    <w:rsid w:val="003E7FCE"/>
    <w:rsid w:val="003F006C"/>
    <w:rsid w:val="003F1466"/>
    <w:rsid w:val="003F17D7"/>
    <w:rsid w:val="003F1D9C"/>
    <w:rsid w:val="003F2659"/>
    <w:rsid w:val="003F2A17"/>
    <w:rsid w:val="003F3683"/>
    <w:rsid w:val="003F468D"/>
    <w:rsid w:val="003F4C7D"/>
    <w:rsid w:val="003F4DBF"/>
    <w:rsid w:val="003F4F18"/>
    <w:rsid w:val="003F4F68"/>
    <w:rsid w:val="003F547D"/>
    <w:rsid w:val="003F54BE"/>
    <w:rsid w:val="003F5605"/>
    <w:rsid w:val="003F5FAE"/>
    <w:rsid w:val="003F5FF0"/>
    <w:rsid w:val="003F7606"/>
    <w:rsid w:val="003F77C8"/>
    <w:rsid w:val="003F7E4C"/>
    <w:rsid w:val="0040054A"/>
    <w:rsid w:val="004017DD"/>
    <w:rsid w:val="00402453"/>
    <w:rsid w:val="00402A09"/>
    <w:rsid w:val="00402BE3"/>
    <w:rsid w:val="0040345A"/>
    <w:rsid w:val="00403619"/>
    <w:rsid w:val="00403D8A"/>
    <w:rsid w:val="004040FE"/>
    <w:rsid w:val="004049BC"/>
    <w:rsid w:val="00404A3C"/>
    <w:rsid w:val="00404D67"/>
    <w:rsid w:val="00404D9F"/>
    <w:rsid w:val="0040693B"/>
    <w:rsid w:val="00406F12"/>
    <w:rsid w:val="00406FE8"/>
    <w:rsid w:val="0040734C"/>
    <w:rsid w:val="004074E6"/>
    <w:rsid w:val="00407C3B"/>
    <w:rsid w:val="00407C98"/>
    <w:rsid w:val="00407DF6"/>
    <w:rsid w:val="004113DA"/>
    <w:rsid w:val="004116D2"/>
    <w:rsid w:val="0041300F"/>
    <w:rsid w:val="00413457"/>
    <w:rsid w:val="00413466"/>
    <w:rsid w:val="0041382F"/>
    <w:rsid w:val="0041404D"/>
    <w:rsid w:val="0041423C"/>
    <w:rsid w:val="0041423D"/>
    <w:rsid w:val="00414A85"/>
    <w:rsid w:val="00414C3D"/>
    <w:rsid w:val="00414DD9"/>
    <w:rsid w:val="0041587C"/>
    <w:rsid w:val="00415EE3"/>
    <w:rsid w:val="004160EF"/>
    <w:rsid w:val="004162CD"/>
    <w:rsid w:val="00416A0E"/>
    <w:rsid w:val="00417389"/>
    <w:rsid w:val="00417EF8"/>
    <w:rsid w:val="0042006C"/>
    <w:rsid w:val="00421535"/>
    <w:rsid w:val="00422406"/>
    <w:rsid w:val="00422E8B"/>
    <w:rsid w:val="00423296"/>
    <w:rsid w:val="00423EFD"/>
    <w:rsid w:val="0042409D"/>
    <w:rsid w:val="0042479B"/>
    <w:rsid w:val="004247E8"/>
    <w:rsid w:val="00424E62"/>
    <w:rsid w:val="0042518C"/>
    <w:rsid w:val="00425B83"/>
    <w:rsid w:val="00425DB3"/>
    <w:rsid w:val="00426DEB"/>
    <w:rsid w:val="0042715C"/>
    <w:rsid w:val="00430647"/>
    <w:rsid w:val="00430970"/>
    <w:rsid w:val="00432AE5"/>
    <w:rsid w:val="00433DF9"/>
    <w:rsid w:val="00435794"/>
    <w:rsid w:val="00436055"/>
    <w:rsid w:val="004365DC"/>
    <w:rsid w:val="00436C09"/>
    <w:rsid w:val="00436D5A"/>
    <w:rsid w:val="00437179"/>
    <w:rsid w:val="0043797D"/>
    <w:rsid w:val="00440865"/>
    <w:rsid w:val="0044151C"/>
    <w:rsid w:val="004418F0"/>
    <w:rsid w:val="00441CBC"/>
    <w:rsid w:val="00442655"/>
    <w:rsid w:val="004430CE"/>
    <w:rsid w:val="004432BD"/>
    <w:rsid w:val="00443686"/>
    <w:rsid w:val="00443A97"/>
    <w:rsid w:val="004445AE"/>
    <w:rsid w:val="00444AB2"/>
    <w:rsid w:val="00444D14"/>
    <w:rsid w:val="00444EFA"/>
    <w:rsid w:val="00445146"/>
    <w:rsid w:val="0044575E"/>
    <w:rsid w:val="00446A1A"/>
    <w:rsid w:val="00446A7E"/>
    <w:rsid w:val="00446DF2"/>
    <w:rsid w:val="00446ED3"/>
    <w:rsid w:val="00447166"/>
    <w:rsid w:val="004472C2"/>
    <w:rsid w:val="004473B2"/>
    <w:rsid w:val="004475B4"/>
    <w:rsid w:val="00447735"/>
    <w:rsid w:val="004501F5"/>
    <w:rsid w:val="004504A6"/>
    <w:rsid w:val="0045114B"/>
    <w:rsid w:val="004515D8"/>
    <w:rsid w:val="004522E6"/>
    <w:rsid w:val="0045246E"/>
    <w:rsid w:val="00452AFF"/>
    <w:rsid w:val="00452CCF"/>
    <w:rsid w:val="00453982"/>
    <w:rsid w:val="00453C3C"/>
    <w:rsid w:val="00453CA6"/>
    <w:rsid w:val="00453F56"/>
    <w:rsid w:val="004541B0"/>
    <w:rsid w:val="00454AB7"/>
    <w:rsid w:val="00454DA4"/>
    <w:rsid w:val="0045516B"/>
    <w:rsid w:val="00455D91"/>
    <w:rsid w:val="00456627"/>
    <w:rsid w:val="00456884"/>
    <w:rsid w:val="00457AE7"/>
    <w:rsid w:val="00457DB4"/>
    <w:rsid w:val="004600E5"/>
    <w:rsid w:val="00460269"/>
    <w:rsid w:val="00460318"/>
    <w:rsid w:val="0046057A"/>
    <w:rsid w:val="0046181B"/>
    <w:rsid w:val="00461F74"/>
    <w:rsid w:val="00462432"/>
    <w:rsid w:val="004625E5"/>
    <w:rsid w:val="00462A3B"/>
    <w:rsid w:val="00462B17"/>
    <w:rsid w:val="00463199"/>
    <w:rsid w:val="0046411F"/>
    <w:rsid w:val="00464A8E"/>
    <w:rsid w:val="00464BD7"/>
    <w:rsid w:val="00464D21"/>
    <w:rsid w:val="004658BC"/>
    <w:rsid w:val="00465EB4"/>
    <w:rsid w:val="00466E24"/>
    <w:rsid w:val="00467438"/>
    <w:rsid w:val="00470035"/>
    <w:rsid w:val="004715D2"/>
    <w:rsid w:val="004715DA"/>
    <w:rsid w:val="00471F1D"/>
    <w:rsid w:val="00471F87"/>
    <w:rsid w:val="00472179"/>
    <w:rsid w:val="004729BD"/>
    <w:rsid w:val="00473034"/>
    <w:rsid w:val="00473BC6"/>
    <w:rsid w:val="00473C3F"/>
    <w:rsid w:val="00473F79"/>
    <w:rsid w:val="004741DD"/>
    <w:rsid w:val="00474A7C"/>
    <w:rsid w:val="004750DF"/>
    <w:rsid w:val="00475B32"/>
    <w:rsid w:val="004765DD"/>
    <w:rsid w:val="00476A05"/>
    <w:rsid w:val="00477A23"/>
    <w:rsid w:val="00480176"/>
    <w:rsid w:val="0048019D"/>
    <w:rsid w:val="004804E3"/>
    <w:rsid w:val="00480890"/>
    <w:rsid w:val="00481DFC"/>
    <w:rsid w:val="00482256"/>
    <w:rsid w:val="00482537"/>
    <w:rsid w:val="0048274A"/>
    <w:rsid w:val="00482EE4"/>
    <w:rsid w:val="00483172"/>
    <w:rsid w:val="004841F5"/>
    <w:rsid w:val="004843BB"/>
    <w:rsid w:val="00484F21"/>
    <w:rsid w:val="00485A03"/>
    <w:rsid w:val="00485BBA"/>
    <w:rsid w:val="00485BDE"/>
    <w:rsid w:val="0048657E"/>
    <w:rsid w:val="00486D81"/>
    <w:rsid w:val="0048719C"/>
    <w:rsid w:val="00487593"/>
    <w:rsid w:val="00487815"/>
    <w:rsid w:val="00487A26"/>
    <w:rsid w:val="00487B06"/>
    <w:rsid w:val="0049016A"/>
    <w:rsid w:val="004905D5"/>
    <w:rsid w:val="00490796"/>
    <w:rsid w:val="00490958"/>
    <w:rsid w:val="004910C4"/>
    <w:rsid w:val="0049115E"/>
    <w:rsid w:val="00491544"/>
    <w:rsid w:val="00493469"/>
    <w:rsid w:val="00493544"/>
    <w:rsid w:val="004936DA"/>
    <w:rsid w:val="00493DE6"/>
    <w:rsid w:val="004945FF"/>
    <w:rsid w:val="00494BC5"/>
    <w:rsid w:val="00494DDE"/>
    <w:rsid w:val="00495DEA"/>
    <w:rsid w:val="00496421"/>
    <w:rsid w:val="00496828"/>
    <w:rsid w:val="0049750A"/>
    <w:rsid w:val="004977F9"/>
    <w:rsid w:val="00497D2A"/>
    <w:rsid w:val="004A1BD4"/>
    <w:rsid w:val="004A1CF5"/>
    <w:rsid w:val="004A22CF"/>
    <w:rsid w:val="004A279F"/>
    <w:rsid w:val="004A28B0"/>
    <w:rsid w:val="004A32BE"/>
    <w:rsid w:val="004A347B"/>
    <w:rsid w:val="004A390D"/>
    <w:rsid w:val="004A4584"/>
    <w:rsid w:val="004A46A0"/>
    <w:rsid w:val="004A4CE9"/>
    <w:rsid w:val="004A4E7A"/>
    <w:rsid w:val="004A500C"/>
    <w:rsid w:val="004A50E9"/>
    <w:rsid w:val="004A7C96"/>
    <w:rsid w:val="004B0618"/>
    <w:rsid w:val="004B0A1E"/>
    <w:rsid w:val="004B2833"/>
    <w:rsid w:val="004B290E"/>
    <w:rsid w:val="004B32DE"/>
    <w:rsid w:val="004B3647"/>
    <w:rsid w:val="004B3BE5"/>
    <w:rsid w:val="004B4C0D"/>
    <w:rsid w:val="004B64D2"/>
    <w:rsid w:val="004B67AE"/>
    <w:rsid w:val="004B706B"/>
    <w:rsid w:val="004B79BB"/>
    <w:rsid w:val="004B7D19"/>
    <w:rsid w:val="004B7EC0"/>
    <w:rsid w:val="004C008C"/>
    <w:rsid w:val="004C0606"/>
    <w:rsid w:val="004C0912"/>
    <w:rsid w:val="004C0B03"/>
    <w:rsid w:val="004C0B5A"/>
    <w:rsid w:val="004C0D03"/>
    <w:rsid w:val="004C0F8D"/>
    <w:rsid w:val="004C1600"/>
    <w:rsid w:val="004C2075"/>
    <w:rsid w:val="004C2948"/>
    <w:rsid w:val="004C310C"/>
    <w:rsid w:val="004C319C"/>
    <w:rsid w:val="004C38AE"/>
    <w:rsid w:val="004C3C92"/>
    <w:rsid w:val="004C408C"/>
    <w:rsid w:val="004C416F"/>
    <w:rsid w:val="004C41D8"/>
    <w:rsid w:val="004C4434"/>
    <w:rsid w:val="004C4625"/>
    <w:rsid w:val="004C55F6"/>
    <w:rsid w:val="004C63B6"/>
    <w:rsid w:val="004C6C1E"/>
    <w:rsid w:val="004C75B9"/>
    <w:rsid w:val="004C783C"/>
    <w:rsid w:val="004C7B5C"/>
    <w:rsid w:val="004C7D0C"/>
    <w:rsid w:val="004D00D8"/>
    <w:rsid w:val="004D14A7"/>
    <w:rsid w:val="004D14E4"/>
    <w:rsid w:val="004D18DD"/>
    <w:rsid w:val="004D1C46"/>
    <w:rsid w:val="004D2C13"/>
    <w:rsid w:val="004D2DF4"/>
    <w:rsid w:val="004D3465"/>
    <w:rsid w:val="004D4053"/>
    <w:rsid w:val="004D4474"/>
    <w:rsid w:val="004D46A6"/>
    <w:rsid w:val="004D4D7E"/>
    <w:rsid w:val="004D5382"/>
    <w:rsid w:val="004D54FC"/>
    <w:rsid w:val="004D56DE"/>
    <w:rsid w:val="004D65EA"/>
    <w:rsid w:val="004D6AE5"/>
    <w:rsid w:val="004D787F"/>
    <w:rsid w:val="004E01AE"/>
    <w:rsid w:val="004E0B4C"/>
    <w:rsid w:val="004E13D8"/>
    <w:rsid w:val="004E3367"/>
    <w:rsid w:val="004E3ED3"/>
    <w:rsid w:val="004E40A1"/>
    <w:rsid w:val="004E4AF5"/>
    <w:rsid w:val="004E593C"/>
    <w:rsid w:val="004E5A84"/>
    <w:rsid w:val="004E5B5F"/>
    <w:rsid w:val="004E5CA2"/>
    <w:rsid w:val="004E5CA3"/>
    <w:rsid w:val="004E61CB"/>
    <w:rsid w:val="004E63E6"/>
    <w:rsid w:val="004E6704"/>
    <w:rsid w:val="004E672D"/>
    <w:rsid w:val="004E6943"/>
    <w:rsid w:val="004E6B3B"/>
    <w:rsid w:val="004E76DC"/>
    <w:rsid w:val="004F024B"/>
    <w:rsid w:val="004F071D"/>
    <w:rsid w:val="004F081A"/>
    <w:rsid w:val="004F1AB2"/>
    <w:rsid w:val="004F2123"/>
    <w:rsid w:val="004F2957"/>
    <w:rsid w:val="004F373D"/>
    <w:rsid w:val="004F430E"/>
    <w:rsid w:val="004F46CF"/>
    <w:rsid w:val="004F52CA"/>
    <w:rsid w:val="004F5712"/>
    <w:rsid w:val="004F5905"/>
    <w:rsid w:val="004F59FE"/>
    <w:rsid w:val="004F5F3E"/>
    <w:rsid w:val="004F662B"/>
    <w:rsid w:val="004F6FD9"/>
    <w:rsid w:val="004F712C"/>
    <w:rsid w:val="004F79B3"/>
    <w:rsid w:val="004F7D18"/>
    <w:rsid w:val="00500DDB"/>
    <w:rsid w:val="00501070"/>
    <w:rsid w:val="00501B91"/>
    <w:rsid w:val="00501BB5"/>
    <w:rsid w:val="005033EA"/>
    <w:rsid w:val="00503C7F"/>
    <w:rsid w:val="0050443C"/>
    <w:rsid w:val="00504E09"/>
    <w:rsid w:val="00504E64"/>
    <w:rsid w:val="00504F55"/>
    <w:rsid w:val="005052E9"/>
    <w:rsid w:val="0050559E"/>
    <w:rsid w:val="0050654E"/>
    <w:rsid w:val="00506AB1"/>
    <w:rsid w:val="00507569"/>
    <w:rsid w:val="00507931"/>
    <w:rsid w:val="00507A0A"/>
    <w:rsid w:val="00507B13"/>
    <w:rsid w:val="00510C20"/>
    <w:rsid w:val="0051105D"/>
    <w:rsid w:val="0051106D"/>
    <w:rsid w:val="005117DB"/>
    <w:rsid w:val="005119A5"/>
    <w:rsid w:val="005121A1"/>
    <w:rsid w:val="00512CE2"/>
    <w:rsid w:val="00512DBB"/>
    <w:rsid w:val="00512E58"/>
    <w:rsid w:val="00512FB1"/>
    <w:rsid w:val="00513CEF"/>
    <w:rsid w:val="0051434F"/>
    <w:rsid w:val="00514924"/>
    <w:rsid w:val="0051605B"/>
    <w:rsid w:val="005161D9"/>
    <w:rsid w:val="00516A0E"/>
    <w:rsid w:val="00516D90"/>
    <w:rsid w:val="0051743F"/>
    <w:rsid w:val="00517A85"/>
    <w:rsid w:val="00517CE7"/>
    <w:rsid w:val="00517E5E"/>
    <w:rsid w:val="00520623"/>
    <w:rsid w:val="00520A87"/>
    <w:rsid w:val="00521067"/>
    <w:rsid w:val="00521DC1"/>
    <w:rsid w:val="00521DF9"/>
    <w:rsid w:val="00521E0F"/>
    <w:rsid w:val="00522372"/>
    <w:rsid w:val="00522583"/>
    <w:rsid w:val="005229FC"/>
    <w:rsid w:val="00523784"/>
    <w:rsid w:val="00523DD3"/>
    <w:rsid w:val="00525C34"/>
    <w:rsid w:val="00525D0D"/>
    <w:rsid w:val="00525EA6"/>
    <w:rsid w:val="005265E0"/>
    <w:rsid w:val="00527920"/>
    <w:rsid w:val="00527AA0"/>
    <w:rsid w:val="00530003"/>
    <w:rsid w:val="00531738"/>
    <w:rsid w:val="00532488"/>
    <w:rsid w:val="00532B6D"/>
    <w:rsid w:val="00533027"/>
    <w:rsid w:val="005336FF"/>
    <w:rsid w:val="0053425C"/>
    <w:rsid w:val="0053488C"/>
    <w:rsid w:val="00535180"/>
    <w:rsid w:val="0053570A"/>
    <w:rsid w:val="005359C4"/>
    <w:rsid w:val="00535D3B"/>
    <w:rsid w:val="005360DA"/>
    <w:rsid w:val="00536DC9"/>
    <w:rsid w:val="00536E57"/>
    <w:rsid w:val="005374ED"/>
    <w:rsid w:val="005376DE"/>
    <w:rsid w:val="005377A7"/>
    <w:rsid w:val="00537897"/>
    <w:rsid w:val="00537A06"/>
    <w:rsid w:val="00540187"/>
    <w:rsid w:val="00540426"/>
    <w:rsid w:val="00540846"/>
    <w:rsid w:val="00540889"/>
    <w:rsid w:val="00540F62"/>
    <w:rsid w:val="005410D1"/>
    <w:rsid w:val="00541E82"/>
    <w:rsid w:val="005436FB"/>
    <w:rsid w:val="00543C5B"/>
    <w:rsid w:val="00544148"/>
    <w:rsid w:val="00544789"/>
    <w:rsid w:val="00544C48"/>
    <w:rsid w:val="0054535B"/>
    <w:rsid w:val="00545B38"/>
    <w:rsid w:val="00546BBD"/>
    <w:rsid w:val="00547039"/>
    <w:rsid w:val="00547120"/>
    <w:rsid w:val="00547650"/>
    <w:rsid w:val="005477C1"/>
    <w:rsid w:val="00550DAE"/>
    <w:rsid w:val="00550FC9"/>
    <w:rsid w:val="005515A9"/>
    <w:rsid w:val="005517DA"/>
    <w:rsid w:val="0055210D"/>
    <w:rsid w:val="005522F2"/>
    <w:rsid w:val="0055290A"/>
    <w:rsid w:val="00552ED3"/>
    <w:rsid w:val="00553AAA"/>
    <w:rsid w:val="00554F85"/>
    <w:rsid w:val="005554FD"/>
    <w:rsid w:val="0055583B"/>
    <w:rsid w:val="0055593D"/>
    <w:rsid w:val="00555AD4"/>
    <w:rsid w:val="00555FA2"/>
    <w:rsid w:val="005561D6"/>
    <w:rsid w:val="00557568"/>
    <w:rsid w:val="005579B3"/>
    <w:rsid w:val="005603AB"/>
    <w:rsid w:val="00560895"/>
    <w:rsid w:val="005610FB"/>
    <w:rsid w:val="00561182"/>
    <w:rsid w:val="00561EEF"/>
    <w:rsid w:val="005629E1"/>
    <w:rsid w:val="00562ADC"/>
    <w:rsid w:val="0056312A"/>
    <w:rsid w:val="0056363F"/>
    <w:rsid w:val="0056384A"/>
    <w:rsid w:val="00563A24"/>
    <w:rsid w:val="00563B4D"/>
    <w:rsid w:val="00563F1C"/>
    <w:rsid w:val="00564348"/>
    <w:rsid w:val="00564663"/>
    <w:rsid w:val="005647A2"/>
    <w:rsid w:val="005650E6"/>
    <w:rsid w:val="005653C2"/>
    <w:rsid w:val="005653D6"/>
    <w:rsid w:val="0056560E"/>
    <w:rsid w:val="0056597E"/>
    <w:rsid w:val="00565D92"/>
    <w:rsid w:val="0056609F"/>
    <w:rsid w:val="005662F1"/>
    <w:rsid w:val="0056685B"/>
    <w:rsid w:val="0056698C"/>
    <w:rsid w:val="00566C09"/>
    <w:rsid w:val="0056748F"/>
    <w:rsid w:val="00567663"/>
    <w:rsid w:val="0057157E"/>
    <w:rsid w:val="00571911"/>
    <w:rsid w:val="00571FD2"/>
    <w:rsid w:val="005726D5"/>
    <w:rsid w:val="00572D8A"/>
    <w:rsid w:val="005736AE"/>
    <w:rsid w:val="00574123"/>
    <w:rsid w:val="00574464"/>
    <w:rsid w:val="00574AB8"/>
    <w:rsid w:val="00575A17"/>
    <w:rsid w:val="00575E6D"/>
    <w:rsid w:val="00576903"/>
    <w:rsid w:val="00577227"/>
    <w:rsid w:val="00577A4F"/>
    <w:rsid w:val="00577D88"/>
    <w:rsid w:val="00577EE3"/>
    <w:rsid w:val="00580015"/>
    <w:rsid w:val="00581950"/>
    <w:rsid w:val="00581AB7"/>
    <w:rsid w:val="00582B25"/>
    <w:rsid w:val="00582E0C"/>
    <w:rsid w:val="005832F7"/>
    <w:rsid w:val="00583586"/>
    <w:rsid w:val="00583C63"/>
    <w:rsid w:val="00584838"/>
    <w:rsid w:val="005855DD"/>
    <w:rsid w:val="005857C3"/>
    <w:rsid w:val="005859AF"/>
    <w:rsid w:val="00585B1C"/>
    <w:rsid w:val="00585D9D"/>
    <w:rsid w:val="005867B2"/>
    <w:rsid w:val="00586AA9"/>
    <w:rsid w:val="00586CF3"/>
    <w:rsid w:val="0058725E"/>
    <w:rsid w:val="0058777B"/>
    <w:rsid w:val="00590AB2"/>
    <w:rsid w:val="00590E63"/>
    <w:rsid w:val="00591DB7"/>
    <w:rsid w:val="00591E81"/>
    <w:rsid w:val="00591F6E"/>
    <w:rsid w:val="0059221F"/>
    <w:rsid w:val="00592649"/>
    <w:rsid w:val="00592769"/>
    <w:rsid w:val="00592B9C"/>
    <w:rsid w:val="005931A6"/>
    <w:rsid w:val="00593813"/>
    <w:rsid w:val="0059404F"/>
    <w:rsid w:val="00594868"/>
    <w:rsid w:val="00594976"/>
    <w:rsid w:val="00594D8A"/>
    <w:rsid w:val="00594EE8"/>
    <w:rsid w:val="00594FA2"/>
    <w:rsid w:val="00595343"/>
    <w:rsid w:val="00595415"/>
    <w:rsid w:val="0059590E"/>
    <w:rsid w:val="0059687F"/>
    <w:rsid w:val="005970D9"/>
    <w:rsid w:val="0059726C"/>
    <w:rsid w:val="00597805"/>
    <w:rsid w:val="0059780A"/>
    <w:rsid w:val="005A0C72"/>
    <w:rsid w:val="005A0D3F"/>
    <w:rsid w:val="005A0E81"/>
    <w:rsid w:val="005A236E"/>
    <w:rsid w:val="005A2609"/>
    <w:rsid w:val="005A2C3B"/>
    <w:rsid w:val="005A32FF"/>
    <w:rsid w:val="005A3A1C"/>
    <w:rsid w:val="005A4DBE"/>
    <w:rsid w:val="005A6367"/>
    <w:rsid w:val="005A6B28"/>
    <w:rsid w:val="005A6FBE"/>
    <w:rsid w:val="005A7674"/>
    <w:rsid w:val="005B0E97"/>
    <w:rsid w:val="005B11C1"/>
    <w:rsid w:val="005B1356"/>
    <w:rsid w:val="005B1891"/>
    <w:rsid w:val="005B23B1"/>
    <w:rsid w:val="005B2716"/>
    <w:rsid w:val="005B2D5A"/>
    <w:rsid w:val="005B347C"/>
    <w:rsid w:val="005B3C3E"/>
    <w:rsid w:val="005B3DB1"/>
    <w:rsid w:val="005B4070"/>
    <w:rsid w:val="005B41A2"/>
    <w:rsid w:val="005B43FC"/>
    <w:rsid w:val="005B4C68"/>
    <w:rsid w:val="005B5494"/>
    <w:rsid w:val="005B57C7"/>
    <w:rsid w:val="005B5B95"/>
    <w:rsid w:val="005B5E2A"/>
    <w:rsid w:val="005B5E2F"/>
    <w:rsid w:val="005B69B1"/>
    <w:rsid w:val="005B6CF5"/>
    <w:rsid w:val="005C09E4"/>
    <w:rsid w:val="005C0A55"/>
    <w:rsid w:val="005C0C53"/>
    <w:rsid w:val="005C178B"/>
    <w:rsid w:val="005C1C2C"/>
    <w:rsid w:val="005C2454"/>
    <w:rsid w:val="005C251B"/>
    <w:rsid w:val="005C2679"/>
    <w:rsid w:val="005C2BA1"/>
    <w:rsid w:val="005C3C67"/>
    <w:rsid w:val="005C40A8"/>
    <w:rsid w:val="005C4569"/>
    <w:rsid w:val="005C45C8"/>
    <w:rsid w:val="005C4EFF"/>
    <w:rsid w:val="005C4F34"/>
    <w:rsid w:val="005C5547"/>
    <w:rsid w:val="005C6B13"/>
    <w:rsid w:val="005C7197"/>
    <w:rsid w:val="005C752E"/>
    <w:rsid w:val="005D0DA5"/>
    <w:rsid w:val="005D151E"/>
    <w:rsid w:val="005D1DCC"/>
    <w:rsid w:val="005D21FD"/>
    <w:rsid w:val="005D3000"/>
    <w:rsid w:val="005D3BC5"/>
    <w:rsid w:val="005D44AB"/>
    <w:rsid w:val="005D5144"/>
    <w:rsid w:val="005D5352"/>
    <w:rsid w:val="005D53E0"/>
    <w:rsid w:val="005D6074"/>
    <w:rsid w:val="005D64E1"/>
    <w:rsid w:val="005D6DA5"/>
    <w:rsid w:val="005D7115"/>
    <w:rsid w:val="005E077C"/>
    <w:rsid w:val="005E085D"/>
    <w:rsid w:val="005E0D54"/>
    <w:rsid w:val="005E0F89"/>
    <w:rsid w:val="005E1671"/>
    <w:rsid w:val="005E1B78"/>
    <w:rsid w:val="005E2379"/>
    <w:rsid w:val="005E2978"/>
    <w:rsid w:val="005E3337"/>
    <w:rsid w:val="005E355A"/>
    <w:rsid w:val="005E3992"/>
    <w:rsid w:val="005E41F9"/>
    <w:rsid w:val="005E4277"/>
    <w:rsid w:val="005E4719"/>
    <w:rsid w:val="005E48D0"/>
    <w:rsid w:val="005E49FA"/>
    <w:rsid w:val="005E5CCB"/>
    <w:rsid w:val="005E5F99"/>
    <w:rsid w:val="005E6ECB"/>
    <w:rsid w:val="005E71E4"/>
    <w:rsid w:val="005E73E9"/>
    <w:rsid w:val="005E765E"/>
    <w:rsid w:val="005E7915"/>
    <w:rsid w:val="005F1509"/>
    <w:rsid w:val="005F19E1"/>
    <w:rsid w:val="005F3749"/>
    <w:rsid w:val="005F390E"/>
    <w:rsid w:val="005F3DAB"/>
    <w:rsid w:val="005F3ECB"/>
    <w:rsid w:val="005F3FA1"/>
    <w:rsid w:val="005F40F4"/>
    <w:rsid w:val="005F4FDF"/>
    <w:rsid w:val="005F5ACA"/>
    <w:rsid w:val="005F5EB5"/>
    <w:rsid w:val="005F6860"/>
    <w:rsid w:val="005F6E4A"/>
    <w:rsid w:val="0060076C"/>
    <w:rsid w:val="006007DD"/>
    <w:rsid w:val="00601045"/>
    <w:rsid w:val="006011A2"/>
    <w:rsid w:val="006013C3"/>
    <w:rsid w:val="006015DC"/>
    <w:rsid w:val="006016EF"/>
    <w:rsid w:val="0060185A"/>
    <w:rsid w:val="006022DD"/>
    <w:rsid w:val="00602765"/>
    <w:rsid w:val="006029DF"/>
    <w:rsid w:val="00602C5C"/>
    <w:rsid w:val="00602F0E"/>
    <w:rsid w:val="006032BA"/>
    <w:rsid w:val="00604078"/>
    <w:rsid w:val="006040DD"/>
    <w:rsid w:val="006043D4"/>
    <w:rsid w:val="0060480D"/>
    <w:rsid w:val="0060775A"/>
    <w:rsid w:val="00607BF5"/>
    <w:rsid w:val="00610023"/>
    <w:rsid w:val="00610175"/>
    <w:rsid w:val="00610A8C"/>
    <w:rsid w:val="00610C94"/>
    <w:rsid w:val="00611309"/>
    <w:rsid w:val="00611577"/>
    <w:rsid w:val="00611DF2"/>
    <w:rsid w:val="0061230A"/>
    <w:rsid w:val="006130C1"/>
    <w:rsid w:val="006131D0"/>
    <w:rsid w:val="006132AE"/>
    <w:rsid w:val="0061338E"/>
    <w:rsid w:val="006137FD"/>
    <w:rsid w:val="0061474F"/>
    <w:rsid w:val="00614A60"/>
    <w:rsid w:val="00615006"/>
    <w:rsid w:val="00615D1E"/>
    <w:rsid w:val="006162EE"/>
    <w:rsid w:val="006163A0"/>
    <w:rsid w:val="006167E9"/>
    <w:rsid w:val="00617317"/>
    <w:rsid w:val="0061769B"/>
    <w:rsid w:val="00620B44"/>
    <w:rsid w:val="00621139"/>
    <w:rsid w:val="00621779"/>
    <w:rsid w:val="00621809"/>
    <w:rsid w:val="00621D1D"/>
    <w:rsid w:val="00621D68"/>
    <w:rsid w:val="00621DF6"/>
    <w:rsid w:val="006228A1"/>
    <w:rsid w:val="00623CEA"/>
    <w:rsid w:val="006259E4"/>
    <w:rsid w:val="00625A53"/>
    <w:rsid w:val="00625A6A"/>
    <w:rsid w:val="00625EBF"/>
    <w:rsid w:val="00627150"/>
    <w:rsid w:val="006274BD"/>
    <w:rsid w:val="00627659"/>
    <w:rsid w:val="006276CE"/>
    <w:rsid w:val="00630774"/>
    <w:rsid w:val="00631D16"/>
    <w:rsid w:val="00631F9E"/>
    <w:rsid w:val="00631FE5"/>
    <w:rsid w:val="00632051"/>
    <w:rsid w:val="0063224F"/>
    <w:rsid w:val="006328DC"/>
    <w:rsid w:val="006331CA"/>
    <w:rsid w:val="006337FE"/>
    <w:rsid w:val="00633905"/>
    <w:rsid w:val="00633963"/>
    <w:rsid w:val="00633A5A"/>
    <w:rsid w:val="006341E0"/>
    <w:rsid w:val="0063465C"/>
    <w:rsid w:val="00634904"/>
    <w:rsid w:val="00634CB5"/>
    <w:rsid w:val="00635683"/>
    <w:rsid w:val="00635F7D"/>
    <w:rsid w:val="006369AF"/>
    <w:rsid w:val="0063759B"/>
    <w:rsid w:val="00640029"/>
    <w:rsid w:val="006401DE"/>
    <w:rsid w:val="006402A4"/>
    <w:rsid w:val="006409AE"/>
    <w:rsid w:val="00641D39"/>
    <w:rsid w:val="006420A6"/>
    <w:rsid w:val="00642E37"/>
    <w:rsid w:val="00644143"/>
    <w:rsid w:val="0064417C"/>
    <w:rsid w:val="00644BF8"/>
    <w:rsid w:val="00644D56"/>
    <w:rsid w:val="006450DA"/>
    <w:rsid w:val="006452A1"/>
    <w:rsid w:val="00647533"/>
    <w:rsid w:val="00647DAA"/>
    <w:rsid w:val="00651411"/>
    <w:rsid w:val="00651D34"/>
    <w:rsid w:val="006527FC"/>
    <w:rsid w:val="00654515"/>
    <w:rsid w:val="00655BC8"/>
    <w:rsid w:val="00655C86"/>
    <w:rsid w:val="00656011"/>
    <w:rsid w:val="00656F6D"/>
    <w:rsid w:val="006572CF"/>
    <w:rsid w:val="0065750A"/>
    <w:rsid w:val="00657832"/>
    <w:rsid w:val="00657F15"/>
    <w:rsid w:val="00661149"/>
    <w:rsid w:val="006618A4"/>
    <w:rsid w:val="00662346"/>
    <w:rsid w:val="0066248F"/>
    <w:rsid w:val="006624E0"/>
    <w:rsid w:val="00663CA4"/>
    <w:rsid w:val="00663D35"/>
    <w:rsid w:val="00663E34"/>
    <w:rsid w:val="006640C9"/>
    <w:rsid w:val="00664BD9"/>
    <w:rsid w:val="006656D5"/>
    <w:rsid w:val="006667E9"/>
    <w:rsid w:val="006668C4"/>
    <w:rsid w:val="00666E18"/>
    <w:rsid w:val="00666E7B"/>
    <w:rsid w:val="00667015"/>
    <w:rsid w:val="00667958"/>
    <w:rsid w:val="00670842"/>
    <w:rsid w:val="00670AFA"/>
    <w:rsid w:val="00670F5E"/>
    <w:rsid w:val="00671081"/>
    <w:rsid w:val="00671A42"/>
    <w:rsid w:val="00671B42"/>
    <w:rsid w:val="006724F8"/>
    <w:rsid w:val="00672C0B"/>
    <w:rsid w:val="00672EA0"/>
    <w:rsid w:val="00673587"/>
    <w:rsid w:val="00673A49"/>
    <w:rsid w:val="006742F2"/>
    <w:rsid w:val="006749B8"/>
    <w:rsid w:val="00674CEC"/>
    <w:rsid w:val="00675D41"/>
    <w:rsid w:val="00675DB6"/>
    <w:rsid w:val="00675F4E"/>
    <w:rsid w:val="0067613E"/>
    <w:rsid w:val="00676693"/>
    <w:rsid w:val="00676F01"/>
    <w:rsid w:val="006772D3"/>
    <w:rsid w:val="00677370"/>
    <w:rsid w:val="006776D3"/>
    <w:rsid w:val="00677A7A"/>
    <w:rsid w:val="006804B3"/>
    <w:rsid w:val="00680D29"/>
    <w:rsid w:val="0068112A"/>
    <w:rsid w:val="00681241"/>
    <w:rsid w:val="0068154E"/>
    <w:rsid w:val="006818B7"/>
    <w:rsid w:val="0068216E"/>
    <w:rsid w:val="0068227E"/>
    <w:rsid w:val="00682561"/>
    <w:rsid w:val="00683689"/>
    <w:rsid w:val="00683BBF"/>
    <w:rsid w:val="006845A7"/>
    <w:rsid w:val="006848F0"/>
    <w:rsid w:val="00684B9E"/>
    <w:rsid w:val="00686181"/>
    <w:rsid w:val="00686227"/>
    <w:rsid w:val="006862DC"/>
    <w:rsid w:val="006871E7"/>
    <w:rsid w:val="006872A4"/>
    <w:rsid w:val="00687A1E"/>
    <w:rsid w:val="00687E1A"/>
    <w:rsid w:val="006905E1"/>
    <w:rsid w:val="00690B1D"/>
    <w:rsid w:val="00690D26"/>
    <w:rsid w:val="00691450"/>
    <w:rsid w:val="00691B8E"/>
    <w:rsid w:val="00691F21"/>
    <w:rsid w:val="00692AC5"/>
    <w:rsid w:val="00692E1D"/>
    <w:rsid w:val="0069316D"/>
    <w:rsid w:val="006931CF"/>
    <w:rsid w:val="00693962"/>
    <w:rsid w:val="00693EF0"/>
    <w:rsid w:val="00694627"/>
    <w:rsid w:val="00694BFC"/>
    <w:rsid w:val="00695A79"/>
    <w:rsid w:val="00695F1D"/>
    <w:rsid w:val="00695FAD"/>
    <w:rsid w:val="00696092"/>
    <w:rsid w:val="00696515"/>
    <w:rsid w:val="00696896"/>
    <w:rsid w:val="00696C74"/>
    <w:rsid w:val="00697AB6"/>
    <w:rsid w:val="006A05C0"/>
    <w:rsid w:val="006A0E3A"/>
    <w:rsid w:val="006A126A"/>
    <w:rsid w:val="006A12E1"/>
    <w:rsid w:val="006A158F"/>
    <w:rsid w:val="006A17AB"/>
    <w:rsid w:val="006A19E1"/>
    <w:rsid w:val="006A1B5D"/>
    <w:rsid w:val="006A286C"/>
    <w:rsid w:val="006A29D6"/>
    <w:rsid w:val="006A3489"/>
    <w:rsid w:val="006A3639"/>
    <w:rsid w:val="006A39D5"/>
    <w:rsid w:val="006A3DD2"/>
    <w:rsid w:val="006A4156"/>
    <w:rsid w:val="006A45AE"/>
    <w:rsid w:val="006A481E"/>
    <w:rsid w:val="006A4CA1"/>
    <w:rsid w:val="006A54A8"/>
    <w:rsid w:val="006A62E9"/>
    <w:rsid w:val="006A659B"/>
    <w:rsid w:val="006A7729"/>
    <w:rsid w:val="006A78BA"/>
    <w:rsid w:val="006A7A86"/>
    <w:rsid w:val="006B027B"/>
    <w:rsid w:val="006B0617"/>
    <w:rsid w:val="006B0FA5"/>
    <w:rsid w:val="006B115E"/>
    <w:rsid w:val="006B1467"/>
    <w:rsid w:val="006B17D3"/>
    <w:rsid w:val="006B21A8"/>
    <w:rsid w:val="006B2A0D"/>
    <w:rsid w:val="006B3430"/>
    <w:rsid w:val="006B392C"/>
    <w:rsid w:val="006B3F35"/>
    <w:rsid w:val="006B44FF"/>
    <w:rsid w:val="006B4A83"/>
    <w:rsid w:val="006B50C7"/>
    <w:rsid w:val="006B5B0E"/>
    <w:rsid w:val="006B5E6A"/>
    <w:rsid w:val="006B5F15"/>
    <w:rsid w:val="006B5FA3"/>
    <w:rsid w:val="006B658B"/>
    <w:rsid w:val="006B67CB"/>
    <w:rsid w:val="006B7153"/>
    <w:rsid w:val="006B7477"/>
    <w:rsid w:val="006B7A45"/>
    <w:rsid w:val="006C08D7"/>
    <w:rsid w:val="006C2152"/>
    <w:rsid w:val="006C372B"/>
    <w:rsid w:val="006C3774"/>
    <w:rsid w:val="006C3AE8"/>
    <w:rsid w:val="006C3BBD"/>
    <w:rsid w:val="006C4B1A"/>
    <w:rsid w:val="006C4E6F"/>
    <w:rsid w:val="006C4F75"/>
    <w:rsid w:val="006C4FBA"/>
    <w:rsid w:val="006C5333"/>
    <w:rsid w:val="006C54C5"/>
    <w:rsid w:val="006C55D7"/>
    <w:rsid w:val="006C6082"/>
    <w:rsid w:val="006C6624"/>
    <w:rsid w:val="006C722D"/>
    <w:rsid w:val="006C798A"/>
    <w:rsid w:val="006C7EDB"/>
    <w:rsid w:val="006D0630"/>
    <w:rsid w:val="006D0960"/>
    <w:rsid w:val="006D0D0D"/>
    <w:rsid w:val="006D0E79"/>
    <w:rsid w:val="006D1604"/>
    <w:rsid w:val="006D1950"/>
    <w:rsid w:val="006D1E61"/>
    <w:rsid w:val="006D28E8"/>
    <w:rsid w:val="006D2DFE"/>
    <w:rsid w:val="006D2F3F"/>
    <w:rsid w:val="006D32F4"/>
    <w:rsid w:val="006D4033"/>
    <w:rsid w:val="006D4123"/>
    <w:rsid w:val="006D4369"/>
    <w:rsid w:val="006D462A"/>
    <w:rsid w:val="006D4BDA"/>
    <w:rsid w:val="006D4FE8"/>
    <w:rsid w:val="006D6887"/>
    <w:rsid w:val="006D6F57"/>
    <w:rsid w:val="006D7111"/>
    <w:rsid w:val="006D7CB3"/>
    <w:rsid w:val="006E0914"/>
    <w:rsid w:val="006E0D6D"/>
    <w:rsid w:val="006E0FB1"/>
    <w:rsid w:val="006E1067"/>
    <w:rsid w:val="006E1095"/>
    <w:rsid w:val="006E18BA"/>
    <w:rsid w:val="006E1B29"/>
    <w:rsid w:val="006E2DEC"/>
    <w:rsid w:val="006E35C0"/>
    <w:rsid w:val="006E3F54"/>
    <w:rsid w:val="006E42A0"/>
    <w:rsid w:val="006E4648"/>
    <w:rsid w:val="006E51B3"/>
    <w:rsid w:val="006E5899"/>
    <w:rsid w:val="006E5AB3"/>
    <w:rsid w:val="006E5BF1"/>
    <w:rsid w:val="006E5F68"/>
    <w:rsid w:val="006E6604"/>
    <w:rsid w:val="006E6C66"/>
    <w:rsid w:val="006F0202"/>
    <w:rsid w:val="006F025A"/>
    <w:rsid w:val="006F02DB"/>
    <w:rsid w:val="006F0326"/>
    <w:rsid w:val="006F0E04"/>
    <w:rsid w:val="006F0E4A"/>
    <w:rsid w:val="006F101C"/>
    <w:rsid w:val="006F1049"/>
    <w:rsid w:val="006F1188"/>
    <w:rsid w:val="006F186F"/>
    <w:rsid w:val="006F19AC"/>
    <w:rsid w:val="006F2C91"/>
    <w:rsid w:val="006F3074"/>
    <w:rsid w:val="006F3404"/>
    <w:rsid w:val="006F4035"/>
    <w:rsid w:val="006F4B08"/>
    <w:rsid w:val="006F4F2A"/>
    <w:rsid w:val="006F60C7"/>
    <w:rsid w:val="006F6DF8"/>
    <w:rsid w:val="006F6FEA"/>
    <w:rsid w:val="006F733D"/>
    <w:rsid w:val="006F7BFC"/>
    <w:rsid w:val="0070008D"/>
    <w:rsid w:val="00700AC2"/>
    <w:rsid w:val="00701364"/>
    <w:rsid w:val="0070163F"/>
    <w:rsid w:val="00703220"/>
    <w:rsid w:val="00703403"/>
    <w:rsid w:val="0070399B"/>
    <w:rsid w:val="007039FA"/>
    <w:rsid w:val="00705091"/>
    <w:rsid w:val="00705DC1"/>
    <w:rsid w:val="00707B79"/>
    <w:rsid w:val="0071114E"/>
    <w:rsid w:val="00712C4A"/>
    <w:rsid w:val="0071301D"/>
    <w:rsid w:val="007137B1"/>
    <w:rsid w:val="00713B1A"/>
    <w:rsid w:val="007140CA"/>
    <w:rsid w:val="007147D6"/>
    <w:rsid w:val="00714897"/>
    <w:rsid w:val="0071493A"/>
    <w:rsid w:val="007149DD"/>
    <w:rsid w:val="007154C3"/>
    <w:rsid w:val="007156F2"/>
    <w:rsid w:val="00715D6E"/>
    <w:rsid w:val="00715F11"/>
    <w:rsid w:val="00715FC0"/>
    <w:rsid w:val="0071600A"/>
    <w:rsid w:val="00716FDE"/>
    <w:rsid w:val="007176A2"/>
    <w:rsid w:val="00722960"/>
    <w:rsid w:val="00722A98"/>
    <w:rsid w:val="00722C67"/>
    <w:rsid w:val="00722F3B"/>
    <w:rsid w:val="007234A9"/>
    <w:rsid w:val="0072376F"/>
    <w:rsid w:val="00723C3D"/>
    <w:rsid w:val="00723DBA"/>
    <w:rsid w:val="0072406C"/>
    <w:rsid w:val="007245DA"/>
    <w:rsid w:val="00725BF6"/>
    <w:rsid w:val="00725EF1"/>
    <w:rsid w:val="00727175"/>
    <w:rsid w:val="00727208"/>
    <w:rsid w:val="00727B47"/>
    <w:rsid w:val="00727BEA"/>
    <w:rsid w:val="0073000A"/>
    <w:rsid w:val="0073039F"/>
    <w:rsid w:val="00730D6F"/>
    <w:rsid w:val="00730DA6"/>
    <w:rsid w:val="00731112"/>
    <w:rsid w:val="00731575"/>
    <w:rsid w:val="00731759"/>
    <w:rsid w:val="00731E97"/>
    <w:rsid w:val="00731EA8"/>
    <w:rsid w:val="007325A6"/>
    <w:rsid w:val="00733651"/>
    <w:rsid w:val="007343DB"/>
    <w:rsid w:val="00734476"/>
    <w:rsid w:val="00736504"/>
    <w:rsid w:val="00736CBA"/>
    <w:rsid w:val="00737309"/>
    <w:rsid w:val="007376A2"/>
    <w:rsid w:val="00740741"/>
    <w:rsid w:val="00740A0E"/>
    <w:rsid w:val="00740B8E"/>
    <w:rsid w:val="00740F7D"/>
    <w:rsid w:val="00741678"/>
    <w:rsid w:val="00741C28"/>
    <w:rsid w:val="007423BA"/>
    <w:rsid w:val="00742809"/>
    <w:rsid w:val="00742BA6"/>
    <w:rsid w:val="00742EFB"/>
    <w:rsid w:val="00742FED"/>
    <w:rsid w:val="00743A7B"/>
    <w:rsid w:val="00743E3C"/>
    <w:rsid w:val="007440E0"/>
    <w:rsid w:val="00744363"/>
    <w:rsid w:val="0074472D"/>
    <w:rsid w:val="00744D02"/>
    <w:rsid w:val="00744E2E"/>
    <w:rsid w:val="0074517C"/>
    <w:rsid w:val="007453FC"/>
    <w:rsid w:val="007469FC"/>
    <w:rsid w:val="00746A82"/>
    <w:rsid w:val="00746E70"/>
    <w:rsid w:val="007470AE"/>
    <w:rsid w:val="00747387"/>
    <w:rsid w:val="007473A6"/>
    <w:rsid w:val="0074750A"/>
    <w:rsid w:val="0074773D"/>
    <w:rsid w:val="00747882"/>
    <w:rsid w:val="00747BAF"/>
    <w:rsid w:val="00747E66"/>
    <w:rsid w:val="007502C8"/>
    <w:rsid w:val="0075074E"/>
    <w:rsid w:val="00751346"/>
    <w:rsid w:val="00751F03"/>
    <w:rsid w:val="00752214"/>
    <w:rsid w:val="007526F6"/>
    <w:rsid w:val="00752E1C"/>
    <w:rsid w:val="00753336"/>
    <w:rsid w:val="00753E49"/>
    <w:rsid w:val="007548AF"/>
    <w:rsid w:val="00755295"/>
    <w:rsid w:val="007560C0"/>
    <w:rsid w:val="00756297"/>
    <w:rsid w:val="00756B25"/>
    <w:rsid w:val="00756D67"/>
    <w:rsid w:val="007572D0"/>
    <w:rsid w:val="007579C8"/>
    <w:rsid w:val="007607EF"/>
    <w:rsid w:val="007608AF"/>
    <w:rsid w:val="007613F1"/>
    <w:rsid w:val="007615EF"/>
    <w:rsid w:val="00761976"/>
    <w:rsid w:val="007619A2"/>
    <w:rsid w:val="00761AD2"/>
    <w:rsid w:val="00761D33"/>
    <w:rsid w:val="00762059"/>
    <w:rsid w:val="00763083"/>
    <w:rsid w:val="00763103"/>
    <w:rsid w:val="00763CA2"/>
    <w:rsid w:val="00763DF8"/>
    <w:rsid w:val="00763FD4"/>
    <w:rsid w:val="00764769"/>
    <w:rsid w:val="00764FF0"/>
    <w:rsid w:val="007657C2"/>
    <w:rsid w:val="00765D40"/>
    <w:rsid w:val="00765F18"/>
    <w:rsid w:val="00766429"/>
    <w:rsid w:val="00766B2F"/>
    <w:rsid w:val="00766D58"/>
    <w:rsid w:val="00767E85"/>
    <w:rsid w:val="00770220"/>
    <w:rsid w:val="0077029B"/>
    <w:rsid w:val="0077045C"/>
    <w:rsid w:val="0077213A"/>
    <w:rsid w:val="00772A88"/>
    <w:rsid w:val="00772B57"/>
    <w:rsid w:val="007730F2"/>
    <w:rsid w:val="00773479"/>
    <w:rsid w:val="00773593"/>
    <w:rsid w:val="00773BD5"/>
    <w:rsid w:val="00774011"/>
    <w:rsid w:val="00774411"/>
    <w:rsid w:val="007748C3"/>
    <w:rsid w:val="00774A72"/>
    <w:rsid w:val="00774BEC"/>
    <w:rsid w:val="00775136"/>
    <w:rsid w:val="0077566F"/>
    <w:rsid w:val="00775B2C"/>
    <w:rsid w:val="00776098"/>
    <w:rsid w:val="0077714E"/>
    <w:rsid w:val="0077757B"/>
    <w:rsid w:val="00777BAD"/>
    <w:rsid w:val="007805E6"/>
    <w:rsid w:val="00780B7E"/>
    <w:rsid w:val="00780D82"/>
    <w:rsid w:val="00780EEE"/>
    <w:rsid w:val="00781559"/>
    <w:rsid w:val="00782299"/>
    <w:rsid w:val="00783CE2"/>
    <w:rsid w:val="00783F61"/>
    <w:rsid w:val="007846FF"/>
    <w:rsid w:val="00784A71"/>
    <w:rsid w:val="00784A97"/>
    <w:rsid w:val="00784D64"/>
    <w:rsid w:val="00785158"/>
    <w:rsid w:val="00785606"/>
    <w:rsid w:val="00787365"/>
    <w:rsid w:val="00787659"/>
    <w:rsid w:val="00787838"/>
    <w:rsid w:val="00787BB5"/>
    <w:rsid w:val="00790022"/>
    <w:rsid w:val="00790A05"/>
    <w:rsid w:val="00790CA8"/>
    <w:rsid w:val="00791304"/>
    <w:rsid w:val="0079145A"/>
    <w:rsid w:val="0079189E"/>
    <w:rsid w:val="00791D5F"/>
    <w:rsid w:val="00792871"/>
    <w:rsid w:val="00792F2F"/>
    <w:rsid w:val="00793886"/>
    <w:rsid w:val="007939E4"/>
    <w:rsid w:val="00793CC8"/>
    <w:rsid w:val="00793CF2"/>
    <w:rsid w:val="0079531A"/>
    <w:rsid w:val="007955BC"/>
    <w:rsid w:val="007956DE"/>
    <w:rsid w:val="0079588F"/>
    <w:rsid w:val="00795A83"/>
    <w:rsid w:val="00797037"/>
    <w:rsid w:val="007974E6"/>
    <w:rsid w:val="007975AE"/>
    <w:rsid w:val="00797B07"/>
    <w:rsid w:val="007A0F73"/>
    <w:rsid w:val="007A10FB"/>
    <w:rsid w:val="007A1555"/>
    <w:rsid w:val="007A2318"/>
    <w:rsid w:val="007A2556"/>
    <w:rsid w:val="007A4555"/>
    <w:rsid w:val="007A54A4"/>
    <w:rsid w:val="007A64A7"/>
    <w:rsid w:val="007A6E33"/>
    <w:rsid w:val="007A6FF1"/>
    <w:rsid w:val="007A717B"/>
    <w:rsid w:val="007A73E8"/>
    <w:rsid w:val="007A7637"/>
    <w:rsid w:val="007A7888"/>
    <w:rsid w:val="007B0DAF"/>
    <w:rsid w:val="007B1304"/>
    <w:rsid w:val="007B1761"/>
    <w:rsid w:val="007B1962"/>
    <w:rsid w:val="007B26C1"/>
    <w:rsid w:val="007B27AF"/>
    <w:rsid w:val="007B2C01"/>
    <w:rsid w:val="007B3EB6"/>
    <w:rsid w:val="007B4278"/>
    <w:rsid w:val="007B43D6"/>
    <w:rsid w:val="007B561A"/>
    <w:rsid w:val="007B59E5"/>
    <w:rsid w:val="007B656D"/>
    <w:rsid w:val="007B6CF7"/>
    <w:rsid w:val="007C1D5C"/>
    <w:rsid w:val="007C2208"/>
    <w:rsid w:val="007C245B"/>
    <w:rsid w:val="007C3875"/>
    <w:rsid w:val="007C4340"/>
    <w:rsid w:val="007C4D5A"/>
    <w:rsid w:val="007C6159"/>
    <w:rsid w:val="007C6836"/>
    <w:rsid w:val="007C68A0"/>
    <w:rsid w:val="007C71DB"/>
    <w:rsid w:val="007C7226"/>
    <w:rsid w:val="007D0D49"/>
    <w:rsid w:val="007D10F0"/>
    <w:rsid w:val="007D156A"/>
    <w:rsid w:val="007D16B0"/>
    <w:rsid w:val="007D1A5B"/>
    <w:rsid w:val="007D1BDE"/>
    <w:rsid w:val="007D1E94"/>
    <w:rsid w:val="007D1E9A"/>
    <w:rsid w:val="007D1F65"/>
    <w:rsid w:val="007D21B9"/>
    <w:rsid w:val="007D23E4"/>
    <w:rsid w:val="007D2724"/>
    <w:rsid w:val="007D28C6"/>
    <w:rsid w:val="007D3CF7"/>
    <w:rsid w:val="007D4303"/>
    <w:rsid w:val="007D4E25"/>
    <w:rsid w:val="007D5B1C"/>
    <w:rsid w:val="007D664C"/>
    <w:rsid w:val="007D779C"/>
    <w:rsid w:val="007D7F02"/>
    <w:rsid w:val="007E0364"/>
    <w:rsid w:val="007E1833"/>
    <w:rsid w:val="007E2B05"/>
    <w:rsid w:val="007E3220"/>
    <w:rsid w:val="007E39C5"/>
    <w:rsid w:val="007E4E29"/>
    <w:rsid w:val="007E4E2D"/>
    <w:rsid w:val="007E54DB"/>
    <w:rsid w:val="007E55A6"/>
    <w:rsid w:val="007E59A0"/>
    <w:rsid w:val="007E5C4B"/>
    <w:rsid w:val="007E63CB"/>
    <w:rsid w:val="007E653E"/>
    <w:rsid w:val="007E6ABB"/>
    <w:rsid w:val="007E6E84"/>
    <w:rsid w:val="007E7492"/>
    <w:rsid w:val="007E762D"/>
    <w:rsid w:val="007E7C18"/>
    <w:rsid w:val="007E7E0E"/>
    <w:rsid w:val="007E7F21"/>
    <w:rsid w:val="007F0199"/>
    <w:rsid w:val="007F03F2"/>
    <w:rsid w:val="007F0AA0"/>
    <w:rsid w:val="007F2078"/>
    <w:rsid w:val="007F2D5A"/>
    <w:rsid w:val="007F38A2"/>
    <w:rsid w:val="007F44AA"/>
    <w:rsid w:val="007F5448"/>
    <w:rsid w:val="007F568B"/>
    <w:rsid w:val="007F591C"/>
    <w:rsid w:val="007F5CB3"/>
    <w:rsid w:val="007F5D27"/>
    <w:rsid w:val="007F62DF"/>
    <w:rsid w:val="007F6986"/>
    <w:rsid w:val="0080047B"/>
    <w:rsid w:val="00800709"/>
    <w:rsid w:val="008008AD"/>
    <w:rsid w:val="008011F4"/>
    <w:rsid w:val="008017D8"/>
    <w:rsid w:val="00801C7E"/>
    <w:rsid w:val="00801EB6"/>
    <w:rsid w:val="00802B34"/>
    <w:rsid w:val="008038CD"/>
    <w:rsid w:val="00803ABC"/>
    <w:rsid w:val="00803C9D"/>
    <w:rsid w:val="008040FC"/>
    <w:rsid w:val="00804762"/>
    <w:rsid w:val="00804A19"/>
    <w:rsid w:val="0080545B"/>
    <w:rsid w:val="00805ABB"/>
    <w:rsid w:val="00805CE8"/>
    <w:rsid w:val="008062E5"/>
    <w:rsid w:val="008076EC"/>
    <w:rsid w:val="00807881"/>
    <w:rsid w:val="00807D61"/>
    <w:rsid w:val="00807D6A"/>
    <w:rsid w:val="00807ED8"/>
    <w:rsid w:val="00807EFB"/>
    <w:rsid w:val="008102DC"/>
    <w:rsid w:val="00810E05"/>
    <w:rsid w:val="0081108F"/>
    <w:rsid w:val="00811839"/>
    <w:rsid w:val="00811BCD"/>
    <w:rsid w:val="00811C68"/>
    <w:rsid w:val="00811ECD"/>
    <w:rsid w:val="008123C1"/>
    <w:rsid w:val="008124F6"/>
    <w:rsid w:val="00812A23"/>
    <w:rsid w:val="008136E8"/>
    <w:rsid w:val="00815DF6"/>
    <w:rsid w:val="00815FE0"/>
    <w:rsid w:val="0081606A"/>
    <w:rsid w:val="00816405"/>
    <w:rsid w:val="00816467"/>
    <w:rsid w:val="008174CB"/>
    <w:rsid w:val="00817563"/>
    <w:rsid w:val="00817CD0"/>
    <w:rsid w:val="008201EB"/>
    <w:rsid w:val="00820485"/>
    <w:rsid w:val="00820665"/>
    <w:rsid w:val="00820881"/>
    <w:rsid w:val="00821D2C"/>
    <w:rsid w:val="008220AB"/>
    <w:rsid w:val="00822355"/>
    <w:rsid w:val="00823100"/>
    <w:rsid w:val="008239BC"/>
    <w:rsid w:val="00823BAD"/>
    <w:rsid w:val="00823DCA"/>
    <w:rsid w:val="00823F9D"/>
    <w:rsid w:val="00824305"/>
    <w:rsid w:val="00824BFB"/>
    <w:rsid w:val="00824BFE"/>
    <w:rsid w:val="0082556E"/>
    <w:rsid w:val="00825819"/>
    <w:rsid w:val="00826ACA"/>
    <w:rsid w:val="00826CE7"/>
    <w:rsid w:val="00826D9F"/>
    <w:rsid w:val="00826DD3"/>
    <w:rsid w:val="00827948"/>
    <w:rsid w:val="00827FF1"/>
    <w:rsid w:val="0083019D"/>
    <w:rsid w:val="0083047B"/>
    <w:rsid w:val="0083056B"/>
    <w:rsid w:val="008305CF"/>
    <w:rsid w:val="0083082A"/>
    <w:rsid w:val="00830C95"/>
    <w:rsid w:val="00830FDA"/>
    <w:rsid w:val="008310ED"/>
    <w:rsid w:val="00831580"/>
    <w:rsid w:val="008320B7"/>
    <w:rsid w:val="00832683"/>
    <w:rsid w:val="008329E5"/>
    <w:rsid w:val="00833061"/>
    <w:rsid w:val="00833EE7"/>
    <w:rsid w:val="008341F3"/>
    <w:rsid w:val="008347E2"/>
    <w:rsid w:val="00834C2F"/>
    <w:rsid w:val="00834CA9"/>
    <w:rsid w:val="00834F8E"/>
    <w:rsid w:val="00835233"/>
    <w:rsid w:val="0083557A"/>
    <w:rsid w:val="0083561B"/>
    <w:rsid w:val="008368A3"/>
    <w:rsid w:val="00836FF3"/>
    <w:rsid w:val="00837768"/>
    <w:rsid w:val="00837A7F"/>
    <w:rsid w:val="00837ADC"/>
    <w:rsid w:val="008402CC"/>
    <w:rsid w:val="00840792"/>
    <w:rsid w:val="00840C60"/>
    <w:rsid w:val="00840F10"/>
    <w:rsid w:val="00841685"/>
    <w:rsid w:val="00841BA1"/>
    <w:rsid w:val="00841E3A"/>
    <w:rsid w:val="00841F48"/>
    <w:rsid w:val="0084322A"/>
    <w:rsid w:val="00843B30"/>
    <w:rsid w:val="00844A77"/>
    <w:rsid w:val="00845432"/>
    <w:rsid w:val="0084717A"/>
    <w:rsid w:val="0084760F"/>
    <w:rsid w:val="00850BBF"/>
    <w:rsid w:val="00850EAE"/>
    <w:rsid w:val="008513DA"/>
    <w:rsid w:val="008515E4"/>
    <w:rsid w:val="00851D8D"/>
    <w:rsid w:val="0085265F"/>
    <w:rsid w:val="0085293B"/>
    <w:rsid w:val="00852B05"/>
    <w:rsid w:val="00853D0A"/>
    <w:rsid w:val="00854846"/>
    <w:rsid w:val="00854996"/>
    <w:rsid w:val="008549E6"/>
    <w:rsid w:val="00854CE1"/>
    <w:rsid w:val="00854EB5"/>
    <w:rsid w:val="00855181"/>
    <w:rsid w:val="0085522A"/>
    <w:rsid w:val="00855C62"/>
    <w:rsid w:val="00855D66"/>
    <w:rsid w:val="00855DAD"/>
    <w:rsid w:val="00856116"/>
    <w:rsid w:val="00856465"/>
    <w:rsid w:val="008566AF"/>
    <w:rsid w:val="008567A9"/>
    <w:rsid w:val="00861891"/>
    <w:rsid w:val="00862641"/>
    <w:rsid w:val="008629A5"/>
    <w:rsid w:val="00862D11"/>
    <w:rsid w:val="00863C3B"/>
    <w:rsid w:val="008643C2"/>
    <w:rsid w:val="0086485D"/>
    <w:rsid w:val="008648A5"/>
    <w:rsid w:val="008649BB"/>
    <w:rsid w:val="00864B78"/>
    <w:rsid w:val="00864B8A"/>
    <w:rsid w:val="00865216"/>
    <w:rsid w:val="00866482"/>
    <w:rsid w:val="008664F3"/>
    <w:rsid w:val="00866736"/>
    <w:rsid w:val="00866C82"/>
    <w:rsid w:val="00866E48"/>
    <w:rsid w:val="00867ECE"/>
    <w:rsid w:val="008708B0"/>
    <w:rsid w:val="00870938"/>
    <w:rsid w:val="008712EB"/>
    <w:rsid w:val="008718AF"/>
    <w:rsid w:val="008718BE"/>
    <w:rsid w:val="008720C4"/>
    <w:rsid w:val="00872D61"/>
    <w:rsid w:val="00873060"/>
    <w:rsid w:val="00873315"/>
    <w:rsid w:val="00874E30"/>
    <w:rsid w:val="00875DE4"/>
    <w:rsid w:val="00875E1D"/>
    <w:rsid w:val="008762FC"/>
    <w:rsid w:val="008763ED"/>
    <w:rsid w:val="00876D8B"/>
    <w:rsid w:val="00876E28"/>
    <w:rsid w:val="008770F1"/>
    <w:rsid w:val="00877B02"/>
    <w:rsid w:val="00880260"/>
    <w:rsid w:val="00880A91"/>
    <w:rsid w:val="00880ABC"/>
    <w:rsid w:val="00880AEF"/>
    <w:rsid w:val="00880B42"/>
    <w:rsid w:val="00880BAE"/>
    <w:rsid w:val="00881011"/>
    <w:rsid w:val="008813C2"/>
    <w:rsid w:val="0088163C"/>
    <w:rsid w:val="0088270D"/>
    <w:rsid w:val="00882745"/>
    <w:rsid w:val="00882D8B"/>
    <w:rsid w:val="008833E7"/>
    <w:rsid w:val="00883459"/>
    <w:rsid w:val="0088450E"/>
    <w:rsid w:val="00884A04"/>
    <w:rsid w:val="00884AE8"/>
    <w:rsid w:val="00885175"/>
    <w:rsid w:val="00885182"/>
    <w:rsid w:val="008855CC"/>
    <w:rsid w:val="00885D4D"/>
    <w:rsid w:val="008863D5"/>
    <w:rsid w:val="00886C1A"/>
    <w:rsid w:val="00886C6B"/>
    <w:rsid w:val="00887719"/>
    <w:rsid w:val="0089065D"/>
    <w:rsid w:val="00891001"/>
    <w:rsid w:val="00891081"/>
    <w:rsid w:val="00891561"/>
    <w:rsid w:val="008929F1"/>
    <w:rsid w:val="00894058"/>
    <w:rsid w:val="00894A4E"/>
    <w:rsid w:val="00894A8D"/>
    <w:rsid w:val="00894B35"/>
    <w:rsid w:val="00894EFB"/>
    <w:rsid w:val="00895E03"/>
    <w:rsid w:val="00895EEE"/>
    <w:rsid w:val="0089626B"/>
    <w:rsid w:val="00896633"/>
    <w:rsid w:val="00897207"/>
    <w:rsid w:val="00897921"/>
    <w:rsid w:val="00897AD4"/>
    <w:rsid w:val="00897F40"/>
    <w:rsid w:val="008A04B7"/>
    <w:rsid w:val="008A0B57"/>
    <w:rsid w:val="008A1253"/>
    <w:rsid w:val="008A1D63"/>
    <w:rsid w:val="008A243E"/>
    <w:rsid w:val="008A2AB8"/>
    <w:rsid w:val="008A2D79"/>
    <w:rsid w:val="008A302B"/>
    <w:rsid w:val="008A31CE"/>
    <w:rsid w:val="008A4E10"/>
    <w:rsid w:val="008A5494"/>
    <w:rsid w:val="008A5642"/>
    <w:rsid w:val="008A5B27"/>
    <w:rsid w:val="008A5DAC"/>
    <w:rsid w:val="008A64CE"/>
    <w:rsid w:val="008A65E6"/>
    <w:rsid w:val="008A684D"/>
    <w:rsid w:val="008A740A"/>
    <w:rsid w:val="008A7432"/>
    <w:rsid w:val="008A74CC"/>
    <w:rsid w:val="008B0942"/>
    <w:rsid w:val="008B0B00"/>
    <w:rsid w:val="008B0DF4"/>
    <w:rsid w:val="008B1A0C"/>
    <w:rsid w:val="008B1CCD"/>
    <w:rsid w:val="008B2873"/>
    <w:rsid w:val="008B2B57"/>
    <w:rsid w:val="008B2C41"/>
    <w:rsid w:val="008B5BFF"/>
    <w:rsid w:val="008B5EA8"/>
    <w:rsid w:val="008B6706"/>
    <w:rsid w:val="008B6802"/>
    <w:rsid w:val="008B7447"/>
    <w:rsid w:val="008B764C"/>
    <w:rsid w:val="008B7C2E"/>
    <w:rsid w:val="008C0123"/>
    <w:rsid w:val="008C09B8"/>
    <w:rsid w:val="008C0B32"/>
    <w:rsid w:val="008C0EBA"/>
    <w:rsid w:val="008C2D45"/>
    <w:rsid w:val="008C3566"/>
    <w:rsid w:val="008C45F8"/>
    <w:rsid w:val="008C4D4C"/>
    <w:rsid w:val="008C59AF"/>
    <w:rsid w:val="008C76C0"/>
    <w:rsid w:val="008D0034"/>
    <w:rsid w:val="008D07DB"/>
    <w:rsid w:val="008D197F"/>
    <w:rsid w:val="008D1E89"/>
    <w:rsid w:val="008D2215"/>
    <w:rsid w:val="008D35AA"/>
    <w:rsid w:val="008D4776"/>
    <w:rsid w:val="008D4F9F"/>
    <w:rsid w:val="008D566A"/>
    <w:rsid w:val="008D587C"/>
    <w:rsid w:val="008D590D"/>
    <w:rsid w:val="008D59E3"/>
    <w:rsid w:val="008D6100"/>
    <w:rsid w:val="008D7A0C"/>
    <w:rsid w:val="008D7B87"/>
    <w:rsid w:val="008D7DD2"/>
    <w:rsid w:val="008E0409"/>
    <w:rsid w:val="008E0B6A"/>
    <w:rsid w:val="008E0E96"/>
    <w:rsid w:val="008E15F7"/>
    <w:rsid w:val="008E1FDE"/>
    <w:rsid w:val="008E20DA"/>
    <w:rsid w:val="008E2F9D"/>
    <w:rsid w:val="008E325E"/>
    <w:rsid w:val="008E3BA4"/>
    <w:rsid w:val="008E49BC"/>
    <w:rsid w:val="008E4A07"/>
    <w:rsid w:val="008E5DFA"/>
    <w:rsid w:val="008E70B5"/>
    <w:rsid w:val="008F1296"/>
    <w:rsid w:val="008F12B5"/>
    <w:rsid w:val="008F153A"/>
    <w:rsid w:val="008F219D"/>
    <w:rsid w:val="008F2370"/>
    <w:rsid w:val="008F2674"/>
    <w:rsid w:val="008F2ACA"/>
    <w:rsid w:val="008F2BD1"/>
    <w:rsid w:val="008F30F5"/>
    <w:rsid w:val="008F3312"/>
    <w:rsid w:val="008F3356"/>
    <w:rsid w:val="008F3DD7"/>
    <w:rsid w:val="008F416F"/>
    <w:rsid w:val="008F4E8F"/>
    <w:rsid w:val="008F5D51"/>
    <w:rsid w:val="008F5E97"/>
    <w:rsid w:val="008F60EB"/>
    <w:rsid w:val="008F6AC7"/>
    <w:rsid w:val="008F7014"/>
    <w:rsid w:val="008F72BB"/>
    <w:rsid w:val="008F7821"/>
    <w:rsid w:val="00900229"/>
    <w:rsid w:val="009005E3"/>
    <w:rsid w:val="00900628"/>
    <w:rsid w:val="00900C90"/>
    <w:rsid w:val="009015FE"/>
    <w:rsid w:val="00901FFA"/>
    <w:rsid w:val="00902148"/>
    <w:rsid w:val="00902537"/>
    <w:rsid w:val="00902C5D"/>
    <w:rsid w:val="009031DD"/>
    <w:rsid w:val="00903B10"/>
    <w:rsid w:val="00903BBD"/>
    <w:rsid w:val="009040A4"/>
    <w:rsid w:val="009041D5"/>
    <w:rsid w:val="009047CA"/>
    <w:rsid w:val="00905026"/>
    <w:rsid w:val="00906053"/>
    <w:rsid w:val="00906372"/>
    <w:rsid w:val="00906B5F"/>
    <w:rsid w:val="0091074D"/>
    <w:rsid w:val="009108B3"/>
    <w:rsid w:val="0091091D"/>
    <w:rsid w:val="00910FE5"/>
    <w:rsid w:val="009112BF"/>
    <w:rsid w:val="0091153A"/>
    <w:rsid w:val="009118E9"/>
    <w:rsid w:val="00911E30"/>
    <w:rsid w:val="009121AB"/>
    <w:rsid w:val="00912319"/>
    <w:rsid w:val="00912511"/>
    <w:rsid w:val="00912902"/>
    <w:rsid w:val="0091293B"/>
    <w:rsid w:val="00912C01"/>
    <w:rsid w:val="00913291"/>
    <w:rsid w:val="0091385D"/>
    <w:rsid w:val="00913D58"/>
    <w:rsid w:val="00913F12"/>
    <w:rsid w:val="0091452B"/>
    <w:rsid w:val="009148C3"/>
    <w:rsid w:val="00914B9E"/>
    <w:rsid w:val="00914F7F"/>
    <w:rsid w:val="0091500E"/>
    <w:rsid w:val="00915553"/>
    <w:rsid w:val="00915B4B"/>
    <w:rsid w:val="00915BE5"/>
    <w:rsid w:val="00915E16"/>
    <w:rsid w:val="00917467"/>
    <w:rsid w:val="00920DD1"/>
    <w:rsid w:val="009214AD"/>
    <w:rsid w:val="00921B49"/>
    <w:rsid w:val="00921D90"/>
    <w:rsid w:val="0092211F"/>
    <w:rsid w:val="0092232D"/>
    <w:rsid w:val="009229EC"/>
    <w:rsid w:val="00922B38"/>
    <w:rsid w:val="00923310"/>
    <w:rsid w:val="00923942"/>
    <w:rsid w:val="009244DA"/>
    <w:rsid w:val="00925D4C"/>
    <w:rsid w:val="00926939"/>
    <w:rsid w:val="00926EE4"/>
    <w:rsid w:val="009308EF"/>
    <w:rsid w:val="00930A61"/>
    <w:rsid w:val="00932D9E"/>
    <w:rsid w:val="00933BF7"/>
    <w:rsid w:val="0093430A"/>
    <w:rsid w:val="009348E8"/>
    <w:rsid w:val="00935071"/>
    <w:rsid w:val="009364CA"/>
    <w:rsid w:val="009365D7"/>
    <w:rsid w:val="00936C30"/>
    <w:rsid w:val="00937002"/>
    <w:rsid w:val="00937829"/>
    <w:rsid w:val="00940DCE"/>
    <w:rsid w:val="00941957"/>
    <w:rsid w:val="00941AF0"/>
    <w:rsid w:val="00941E18"/>
    <w:rsid w:val="00942298"/>
    <w:rsid w:val="00942D92"/>
    <w:rsid w:val="00942EC6"/>
    <w:rsid w:val="009439F5"/>
    <w:rsid w:val="009451AB"/>
    <w:rsid w:val="00945417"/>
    <w:rsid w:val="00945F26"/>
    <w:rsid w:val="00945FBD"/>
    <w:rsid w:val="00946026"/>
    <w:rsid w:val="00946E6F"/>
    <w:rsid w:val="00947468"/>
    <w:rsid w:val="009503E6"/>
    <w:rsid w:val="0095049D"/>
    <w:rsid w:val="0095083D"/>
    <w:rsid w:val="00951E91"/>
    <w:rsid w:val="009527DC"/>
    <w:rsid w:val="00952988"/>
    <w:rsid w:val="00952CFA"/>
    <w:rsid w:val="00953868"/>
    <w:rsid w:val="009538EC"/>
    <w:rsid w:val="00954098"/>
    <w:rsid w:val="00956426"/>
    <w:rsid w:val="009578BB"/>
    <w:rsid w:val="00960174"/>
    <w:rsid w:val="009615D1"/>
    <w:rsid w:val="0096270A"/>
    <w:rsid w:val="00963859"/>
    <w:rsid w:val="009646E2"/>
    <w:rsid w:val="00964BFA"/>
    <w:rsid w:val="00964EB2"/>
    <w:rsid w:val="00964F98"/>
    <w:rsid w:val="0096551F"/>
    <w:rsid w:val="00965678"/>
    <w:rsid w:val="00965A67"/>
    <w:rsid w:val="00965B76"/>
    <w:rsid w:val="009665CC"/>
    <w:rsid w:val="0096671F"/>
    <w:rsid w:val="00966C7A"/>
    <w:rsid w:val="0096773E"/>
    <w:rsid w:val="009677E6"/>
    <w:rsid w:val="00970425"/>
    <w:rsid w:val="009706D0"/>
    <w:rsid w:val="009709B4"/>
    <w:rsid w:val="00970BDE"/>
    <w:rsid w:val="009711E1"/>
    <w:rsid w:val="00971DF4"/>
    <w:rsid w:val="00971F15"/>
    <w:rsid w:val="00972338"/>
    <w:rsid w:val="0097288F"/>
    <w:rsid w:val="0097298C"/>
    <w:rsid w:val="009742B7"/>
    <w:rsid w:val="00974361"/>
    <w:rsid w:val="00974537"/>
    <w:rsid w:val="00975778"/>
    <w:rsid w:val="00975945"/>
    <w:rsid w:val="00975EEE"/>
    <w:rsid w:val="00976C99"/>
    <w:rsid w:val="00980A59"/>
    <w:rsid w:val="00980DEC"/>
    <w:rsid w:val="009824B1"/>
    <w:rsid w:val="009825BC"/>
    <w:rsid w:val="0098271C"/>
    <w:rsid w:val="00983F82"/>
    <w:rsid w:val="00984094"/>
    <w:rsid w:val="009843E3"/>
    <w:rsid w:val="009845C6"/>
    <w:rsid w:val="00985995"/>
    <w:rsid w:val="00986E4D"/>
    <w:rsid w:val="0098791C"/>
    <w:rsid w:val="00987F4D"/>
    <w:rsid w:val="00990294"/>
    <w:rsid w:val="00990530"/>
    <w:rsid w:val="00990A95"/>
    <w:rsid w:val="00990B0C"/>
    <w:rsid w:val="00990EA6"/>
    <w:rsid w:val="00990FA4"/>
    <w:rsid w:val="00992A16"/>
    <w:rsid w:val="009932C6"/>
    <w:rsid w:val="009932F8"/>
    <w:rsid w:val="00994A49"/>
    <w:rsid w:val="00994B45"/>
    <w:rsid w:val="00994C14"/>
    <w:rsid w:val="0099526C"/>
    <w:rsid w:val="00995843"/>
    <w:rsid w:val="0099596F"/>
    <w:rsid w:val="00995E3A"/>
    <w:rsid w:val="00996100"/>
    <w:rsid w:val="00997134"/>
    <w:rsid w:val="009972B8"/>
    <w:rsid w:val="009A1E7F"/>
    <w:rsid w:val="009A23DA"/>
    <w:rsid w:val="009A3430"/>
    <w:rsid w:val="009A3840"/>
    <w:rsid w:val="009A40E6"/>
    <w:rsid w:val="009A4730"/>
    <w:rsid w:val="009A4BE4"/>
    <w:rsid w:val="009A50FD"/>
    <w:rsid w:val="009A54CA"/>
    <w:rsid w:val="009A57F3"/>
    <w:rsid w:val="009A594D"/>
    <w:rsid w:val="009A5FF0"/>
    <w:rsid w:val="009A65C0"/>
    <w:rsid w:val="009A6ADD"/>
    <w:rsid w:val="009A6C7E"/>
    <w:rsid w:val="009A703E"/>
    <w:rsid w:val="009A754C"/>
    <w:rsid w:val="009A76D1"/>
    <w:rsid w:val="009A7846"/>
    <w:rsid w:val="009A7B8F"/>
    <w:rsid w:val="009A7D89"/>
    <w:rsid w:val="009B0060"/>
    <w:rsid w:val="009B0C49"/>
    <w:rsid w:val="009B181E"/>
    <w:rsid w:val="009B347D"/>
    <w:rsid w:val="009B37AA"/>
    <w:rsid w:val="009B3BF4"/>
    <w:rsid w:val="009B426F"/>
    <w:rsid w:val="009B4298"/>
    <w:rsid w:val="009B498A"/>
    <w:rsid w:val="009B4B7E"/>
    <w:rsid w:val="009B4CB1"/>
    <w:rsid w:val="009B4D13"/>
    <w:rsid w:val="009B5309"/>
    <w:rsid w:val="009B5682"/>
    <w:rsid w:val="009B58B6"/>
    <w:rsid w:val="009B5A78"/>
    <w:rsid w:val="009B6134"/>
    <w:rsid w:val="009B74BC"/>
    <w:rsid w:val="009B7D4B"/>
    <w:rsid w:val="009C0677"/>
    <w:rsid w:val="009C0C42"/>
    <w:rsid w:val="009C0F0B"/>
    <w:rsid w:val="009C18C8"/>
    <w:rsid w:val="009C1B52"/>
    <w:rsid w:val="009C1BD7"/>
    <w:rsid w:val="009C2508"/>
    <w:rsid w:val="009C282A"/>
    <w:rsid w:val="009C3FB0"/>
    <w:rsid w:val="009C3FC9"/>
    <w:rsid w:val="009C4197"/>
    <w:rsid w:val="009C4246"/>
    <w:rsid w:val="009C448C"/>
    <w:rsid w:val="009C46FD"/>
    <w:rsid w:val="009C50B4"/>
    <w:rsid w:val="009C5117"/>
    <w:rsid w:val="009C58BB"/>
    <w:rsid w:val="009C5D09"/>
    <w:rsid w:val="009C63FA"/>
    <w:rsid w:val="009C6999"/>
    <w:rsid w:val="009C6BDC"/>
    <w:rsid w:val="009C6FEF"/>
    <w:rsid w:val="009C73AF"/>
    <w:rsid w:val="009C7DB7"/>
    <w:rsid w:val="009C7E28"/>
    <w:rsid w:val="009D0E66"/>
    <w:rsid w:val="009D2FBF"/>
    <w:rsid w:val="009D3C20"/>
    <w:rsid w:val="009D3E50"/>
    <w:rsid w:val="009D41E5"/>
    <w:rsid w:val="009D4506"/>
    <w:rsid w:val="009D4583"/>
    <w:rsid w:val="009D4625"/>
    <w:rsid w:val="009D5F13"/>
    <w:rsid w:val="009D5F68"/>
    <w:rsid w:val="009D6CA2"/>
    <w:rsid w:val="009D6DA1"/>
    <w:rsid w:val="009D7C3C"/>
    <w:rsid w:val="009E0646"/>
    <w:rsid w:val="009E0C07"/>
    <w:rsid w:val="009E0C37"/>
    <w:rsid w:val="009E1137"/>
    <w:rsid w:val="009E147F"/>
    <w:rsid w:val="009E2FC3"/>
    <w:rsid w:val="009E4502"/>
    <w:rsid w:val="009E51BD"/>
    <w:rsid w:val="009E7363"/>
    <w:rsid w:val="009E73FA"/>
    <w:rsid w:val="009E7800"/>
    <w:rsid w:val="009E7E05"/>
    <w:rsid w:val="009F113F"/>
    <w:rsid w:val="009F26BA"/>
    <w:rsid w:val="009F3DC5"/>
    <w:rsid w:val="009F4563"/>
    <w:rsid w:val="009F477F"/>
    <w:rsid w:val="009F4A70"/>
    <w:rsid w:val="009F4F48"/>
    <w:rsid w:val="009F5524"/>
    <w:rsid w:val="009F6165"/>
    <w:rsid w:val="009F7FB3"/>
    <w:rsid w:val="00A006FE"/>
    <w:rsid w:val="00A00A7A"/>
    <w:rsid w:val="00A014CC"/>
    <w:rsid w:val="00A01978"/>
    <w:rsid w:val="00A01B82"/>
    <w:rsid w:val="00A022E6"/>
    <w:rsid w:val="00A03605"/>
    <w:rsid w:val="00A042EF"/>
    <w:rsid w:val="00A04F92"/>
    <w:rsid w:val="00A05F2B"/>
    <w:rsid w:val="00A0606F"/>
    <w:rsid w:val="00A0635B"/>
    <w:rsid w:val="00A0636C"/>
    <w:rsid w:val="00A06DA7"/>
    <w:rsid w:val="00A0744B"/>
    <w:rsid w:val="00A074DC"/>
    <w:rsid w:val="00A07D9D"/>
    <w:rsid w:val="00A105C2"/>
    <w:rsid w:val="00A10DA3"/>
    <w:rsid w:val="00A1142D"/>
    <w:rsid w:val="00A11DF8"/>
    <w:rsid w:val="00A12F88"/>
    <w:rsid w:val="00A13DF7"/>
    <w:rsid w:val="00A13EA0"/>
    <w:rsid w:val="00A1454C"/>
    <w:rsid w:val="00A145EE"/>
    <w:rsid w:val="00A149B4"/>
    <w:rsid w:val="00A14AFC"/>
    <w:rsid w:val="00A150AB"/>
    <w:rsid w:val="00A151F1"/>
    <w:rsid w:val="00A1550D"/>
    <w:rsid w:val="00A15619"/>
    <w:rsid w:val="00A15C18"/>
    <w:rsid w:val="00A15EDB"/>
    <w:rsid w:val="00A15F1B"/>
    <w:rsid w:val="00A17766"/>
    <w:rsid w:val="00A17B00"/>
    <w:rsid w:val="00A207AF"/>
    <w:rsid w:val="00A20D54"/>
    <w:rsid w:val="00A2169F"/>
    <w:rsid w:val="00A21FB2"/>
    <w:rsid w:val="00A221FD"/>
    <w:rsid w:val="00A228BB"/>
    <w:rsid w:val="00A2448A"/>
    <w:rsid w:val="00A249EF"/>
    <w:rsid w:val="00A24D68"/>
    <w:rsid w:val="00A25F75"/>
    <w:rsid w:val="00A26862"/>
    <w:rsid w:val="00A26AFA"/>
    <w:rsid w:val="00A272BF"/>
    <w:rsid w:val="00A27647"/>
    <w:rsid w:val="00A30082"/>
    <w:rsid w:val="00A30209"/>
    <w:rsid w:val="00A30A30"/>
    <w:rsid w:val="00A30D24"/>
    <w:rsid w:val="00A30E9E"/>
    <w:rsid w:val="00A317D1"/>
    <w:rsid w:val="00A31B7D"/>
    <w:rsid w:val="00A32381"/>
    <w:rsid w:val="00A325F7"/>
    <w:rsid w:val="00A32DF8"/>
    <w:rsid w:val="00A3301F"/>
    <w:rsid w:val="00A3303A"/>
    <w:rsid w:val="00A333DC"/>
    <w:rsid w:val="00A338C9"/>
    <w:rsid w:val="00A33A2C"/>
    <w:rsid w:val="00A341E5"/>
    <w:rsid w:val="00A342D8"/>
    <w:rsid w:val="00A34588"/>
    <w:rsid w:val="00A3537F"/>
    <w:rsid w:val="00A355F7"/>
    <w:rsid w:val="00A3624A"/>
    <w:rsid w:val="00A362FC"/>
    <w:rsid w:val="00A3635D"/>
    <w:rsid w:val="00A367B5"/>
    <w:rsid w:val="00A375BA"/>
    <w:rsid w:val="00A404A6"/>
    <w:rsid w:val="00A406F4"/>
    <w:rsid w:val="00A40805"/>
    <w:rsid w:val="00A40C60"/>
    <w:rsid w:val="00A41072"/>
    <w:rsid w:val="00A4113F"/>
    <w:rsid w:val="00A418E3"/>
    <w:rsid w:val="00A419FE"/>
    <w:rsid w:val="00A41CB8"/>
    <w:rsid w:val="00A42259"/>
    <w:rsid w:val="00A42683"/>
    <w:rsid w:val="00A427C0"/>
    <w:rsid w:val="00A42D51"/>
    <w:rsid w:val="00A42FE6"/>
    <w:rsid w:val="00A435F0"/>
    <w:rsid w:val="00A43798"/>
    <w:rsid w:val="00A43AEC"/>
    <w:rsid w:val="00A44B71"/>
    <w:rsid w:val="00A44B9D"/>
    <w:rsid w:val="00A4589B"/>
    <w:rsid w:val="00A45B7B"/>
    <w:rsid w:val="00A46714"/>
    <w:rsid w:val="00A46E37"/>
    <w:rsid w:val="00A50563"/>
    <w:rsid w:val="00A50683"/>
    <w:rsid w:val="00A509E6"/>
    <w:rsid w:val="00A50A65"/>
    <w:rsid w:val="00A50C52"/>
    <w:rsid w:val="00A5156C"/>
    <w:rsid w:val="00A5201A"/>
    <w:rsid w:val="00A52032"/>
    <w:rsid w:val="00A54566"/>
    <w:rsid w:val="00A54702"/>
    <w:rsid w:val="00A54709"/>
    <w:rsid w:val="00A55B8C"/>
    <w:rsid w:val="00A55E83"/>
    <w:rsid w:val="00A56259"/>
    <w:rsid w:val="00A56359"/>
    <w:rsid w:val="00A56F57"/>
    <w:rsid w:val="00A57553"/>
    <w:rsid w:val="00A60D79"/>
    <w:rsid w:val="00A6161D"/>
    <w:rsid w:val="00A62302"/>
    <w:rsid w:val="00A62360"/>
    <w:rsid w:val="00A62566"/>
    <w:rsid w:val="00A626F5"/>
    <w:rsid w:val="00A62CFD"/>
    <w:rsid w:val="00A63BDA"/>
    <w:rsid w:val="00A645B0"/>
    <w:rsid w:val="00A6538B"/>
    <w:rsid w:val="00A658F1"/>
    <w:rsid w:val="00A65F39"/>
    <w:rsid w:val="00A661EF"/>
    <w:rsid w:val="00A66898"/>
    <w:rsid w:val="00A704F6"/>
    <w:rsid w:val="00A70785"/>
    <w:rsid w:val="00A70AF2"/>
    <w:rsid w:val="00A70F6D"/>
    <w:rsid w:val="00A7140C"/>
    <w:rsid w:val="00A7184D"/>
    <w:rsid w:val="00A71CCE"/>
    <w:rsid w:val="00A71D21"/>
    <w:rsid w:val="00A7325F"/>
    <w:rsid w:val="00A73CDD"/>
    <w:rsid w:val="00A73EA8"/>
    <w:rsid w:val="00A73EAF"/>
    <w:rsid w:val="00A748A4"/>
    <w:rsid w:val="00A75E8A"/>
    <w:rsid w:val="00A75FEA"/>
    <w:rsid w:val="00A7601E"/>
    <w:rsid w:val="00A765DC"/>
    <w:rsid w:val="00A767A1"/>
    <w:rsid w:val="00A779FE"/>
    <w:rsid w:val="00A802E0"/>
    <w:rsid w:val="00A80457"/>
    <w:rsid w:val="00A80744"/>
    <w:rsid w:val="00A81157"/>
    <w:rsid w:val="00A851B2"/>
    <w:rsid w:val="00A858D3"/>
    <w:rsid w:val="00A85E13"/>
    <w:rsid w:val="00A861DC"/>
    <w:rsid w:val="00A86DB4"/>
    <w:rsid w:val="00A879B9"/>
    <w:rsid w:val="00A87DED"/>
    <w:rsid w:val="00A9085B"/>
    <w:rsid w:val="00A92A95"/>
    <w:rsid w:val="00A92C53"/>
    <w:rsid w:val="00A92FC1"/>
    <w:rsid w:val="00A9396F"/>
    <w:rsid w:val="00A941E5"/>
    <w:rsid w:val="00A942C1"/>
    <w:rsid w:val="00A94EC7"/>
    <w:rsid w:val="00A95552"/>
    <w:rsid w:val="00A95921"/>
    <w:rsid w:val="00A95C7D"/>
    <w:rsid w:val="00A9607C"/>
    <w:rsid w:val="00A96144"/>
    <w:rsid w:val="00A96BA3"/>
    <w:rsid w:val="00A96E2C"/>
    <w:rsid w:val="00A97AE6"/>
    <w:rsid w:val="00AA0078"/>
    <w:rsid w:val="00AA02E7"/>
    <w:rsid w:val="00AA1943"/>
    <w:rsid w:val="00AA22EC"/>
    <w:rsid w:val="00AA236D"/>
    <w:rsid w:val="00AA2695"/>
    <w:rsid w:val="00AA3192"/>
    <w:rsid w:val="00AA3286"/>
    <w:rsid w:val="00AA331B"/>
    <w:rsid w:val="00AA3383"/>
    <w:rsid w:val="00AA3DC8"/>
    <w:rsid w:val="00AA44CD"/>
    <w:rsid w:val="00AA475A"/>
    <w:rsid w:val="00AA5B8F"/>
    <w:rsid w:val="00AA5BFE"/>
    <w:rsid w:val="00AA6543"/>
    <w:rsid w:val="00AA6735"/>
    <w:rsid w:val="00AA6B6B"/>
    <w:rsid w:val="00AA7226"/>
    <w:rsid w:val="00AA74BE"/>
    <w:rsid w:val="00AA7F31"/>
    <w:rsid w:val="00AB029E"/>
    <w:rsid w:val="00AB03F2"/>
    <w:rsid w:val="00AB0AAC"/>
    <w:rsid w:val="00AB16DE"/>
    <w:rsid w:val="00AB1CE6"/>
    <w:rsid w:val="00AB2D42"/>
    <w:rsid w:val="00AB3060"/>
    <w:rsid w:val="00AB446F"/>
    <w:rsid w:val="00AB54B7"/>
    <w:rsid w:val="00AB6D8A"/>
    <w:rsid w:val="00AB7447"/>
    <w:rsid w:val="00AB769F"/>
    <w:rsid w:val="00AB7CE9"/>
    <w:rsid w:val="00AB7F48"/>
    <w:rsid w:val="00AC01F2"/>
    <w:rsid w:val="00AC0AFA"/>
    <w:rsid w:val="00AC0FAD"/>
    <w:rsid w:val="00AC1975"/>
    <w:rsid w:val="00AC1A3A"/>
    <w:rsid w:val="00AC23A7"/>
    <w:rsid w:val="00AC25B3"/>
    <w:rsid w:val="00AC2782"/>
    <w:rsid w:val="00AC2B0F"/>
    <w:rsid w:val="00AC2D93"/>
    <w:rsid w:val="00AC488C"/>
    <w:rsid w:val="00AC50FF"/>
    <w:rsid w:val="00AC51D4"/>
    <w:rsid w:val="00AC5D4D"/>
    <w:rsid w:val="00AC65EF"/>
    <w:rsid w:val="00AC6660"/>
    <w:rsid w:val="00AC67B4"/>
    <w:rsid w:val="00AC6901"/>
    <w:rsid w:val="00AC7093"/>
    <w:rsid w:val="00AC7DA3"/>
    <w:rsid w:val="00AD011C"/>
    <w:rsid w:val="00AD0325"/>
    <w:rsid w:val="00AD121C"/>
    <w:rsid w:val="00AD1619"/>
    <w:rsid w:val="00AD1F9B"/>
    <w:rsid w:val="00AD22C7"/>
    <w:rsid w:val="00AD2635"/>
    <w:rsid w:val="00AD3540"/>
    <w:rsid w:val="00AD3BB2"/>
    <w:rsid w:val="00AD45B5"/>
    <w:rsid w:val="00AD4727"/>
    <w:rsid w:val="00AD4B44"/>
    <w:rsid w:val="00AD4DC6"/>
    <w:rsid w:val="00AD50C6"/>
    <w:rsid w:val="00AD586F"/>
    <w:rsid w:val="00AD5A9D"/>
    <w:rsid w:val="00AD60A4"/>
    <w:rsid w:val="00AD6BA7"/>
    <w:rsid w:val="00AD752A"/>
    <w:rsid w:val="00AE0036"/>
    <w:rsid w:val="00AE003E"/>
    <w:rsid w:val="00AE0DE7"/>
    <w:rsid w:val="00AE1BFA"/>
    <w:rsid w:val="00AE2037"/>
    <w:rsid w:val="00AE282C"/>
    <w:rsid w:val="00AE2961"/>
    <w:rsid w:val="00AE327B"/>
    <w:rsid w:val="00AE3413"/>
    <w:rsid w:val="00AE35A0"/>
    <w:rsid w:val="00AE3633"/>
    <w:rsid w:val="00AE3E31"/>
    <w:rsid w:val="00AE444D"/>
    <w:rsid w:val="00AE46F9"/>
    <w:rsid w:val="00AE58A6"/>
    <w:rsid w:val="00AE590D"/>
    <w:rsid w:val="00AE6995"/>
    <w:rsid w:val="00AE6A20"/>
    <w:rsid w:val="00AE6A51"/>
    <w:rsid w:val="00AE71AB"/>
    <w:rsid w:val="00AE7717"/>
    <w:rsid w:val="00AF0922"/>
    <w:rsid w:val="00AF0D4E"/>
    <w:rsid w:val="00AF1008"/>
    <w:rsid w:val="00AF12A2"/>
    <w:rsid w:val="00AF140D"/>
    <w:rsid w:val="00AF159D"/>
    <w:rsid w:val="00AF21B2"/>
    <w:rsid w:val="00AF21E9"/>
    <w:rsid w:val="00AF304A"/>
    <w:rsid w:val="00AF318F"/>
    <w:rsid w:val="00AF36F7"/>
    <w:rsid w:val="00AF3A75"/>
    <w:rsid w:val="00AF4CDB"/>
    <w:rsid w:val="00AF5766"/>
    <w:rsid w:val="00AF57C4"/>
    <w:rsid w:val="00AF625C"/>
    <w:rsid w:val="00AF6634"/>
    <w:rsid w:val="00AF6D24"/>
    <w:rsid w:val="00B00275"/>
    <w:rsid w:val="00B004A3"/>
    <w:rsid w:val="00B0104F"/>
    <w:rsid w:val="00B01779"/>
    <w:rsid w:val="00B01C04"/>
    <w:rsid w:val="00B025BD"/>
    <w:rsid w:val="00B02DCE"/>
    <w:rsid w:val="00B03197"/>
    <w:rsid w:val="00B04580"/>
    <w:rsid w:val="00B04F04"/>
    <w:rsid w:val="00B05339"/>
    <w:rsid w:val="00B05E4C"/>
    <w:rsid w:val="00B05EE3"/>
    <w:rsid w:val="00B05FB1"/>
    <w:rsid w:val="00B06008"/>
    <w:rsid w:val="00B076E4"/>
    <w:rsid w:val="00B0773C"/>
    <w:rsid w:val="00B078A6"/>
    <w:rsid w:val="00B07D53"/>
    <w:rsid w:val="00B1083C"/>
    <w:rsid w:val="00B115AD"/>
    <w:rsid w:val="00B11D8B"/>
    <w:rsid w:val="00B124EE"/>
    <w:rsid w:val="00B126B5"/>
    <w:rsid w:val="00B1270C"/>
    <w:rsid w:val="00B12829"/>
    <w:rsid w:val="00B135A7"/>
    <w:rsid w:val="00B14882"/>
    <w:rsid w:val="00B1538D"/>
    <w:rsid w:val="00B15F9F"/>
    <w:rsid w:val="00B1690F"/>
    <w:rsid w:val="00B169E3"/>
    <w:rsid w:val="00B16ADC"/>
    <w:rsid w:val="00B17152"/>
    <w:rsid w:val="00B1732B"/>
    <w:rsid w:val="00B1742C"/>
    <w:rsid w:val="00B17C93"/>
    <w:rsid w:val="00B17DDA"/>
    <w:rsid w:val="00B20D19"/>
    <w:rsid w:val="00B210F8"/>
    <w:rsid w:val="00B212EB"/>
    <w:rsid w:val="00B21D0E"/>
    <w:rsid w:val="00B21D36"/>
    <w:rsid w:val="00B22333"/>
    <w:rsid w:val="00B2275A"/>
    <w:rsid w:val="00B232EB"/>
    <w:rsid w:val="00B23FE0"/>
    <w:rsid w:val="00B2418C"/>
    <w:rsid w:val="00B248A3"/>
    <w:rsid w:val="00B24E18"/>
    <w:rsid w:val="00B2520E"/>
    <w:rsid w:val="00B2522F"/>
    <w:rsid w:val="00B254F2"/>
    <w:rsid w:val="00B257EE"/>
    <w:rsid w:val="00B25E1F"/>
    <w:rsid w:val="00B2629B"/>
    <w:rsid w:val="00B268CE"/>
    <w:rsid w:val="00B26C19"/>
    <w:rsid w:val="00B26E56"/>
    <w:rsid w:val="00B2736F"/>
    <w:rsid w:val="00B27573"/>
    <w:rsid w:val="00B27601"/>
    <w:rsid w:val="00B27724"/>
    <w:rsid w:val="00B27D18"/>
    <w:rsid w:val="00B30040"/>
    <w:rsid w:val="00B300A3"/>
    <w:rsid w:val="00B3049D"/>
    <w:rsid w:val="00B306C2"/>
    <w:rsid w:val="00B30E69"/>
    <w:rsid w:val="00B31045"/>
    <w:rsid w:val="00B313B5"/>
    <w:rsid w:val="00B316BB"/>
    <w:rsid w:val="00B31FE0"/>
    <w:rsid w:val="00B322FB"/>
    <w:rsid w:val="00B34401"/>
    <w:rsid w:val="00B34A04"/>
    <w:rsid w:val="00B34DA7"/>
    <w:rsid w:val="00B34E3C"/>
    <w:rsid w:val="00B353D5"/>
    <w:rsid w:val="00B355AD"/>
    <w:rsid w:val="00B3587A"/>
    <w:rsid w:val="00B35972"/>
    <w:rsid w:val="00B3600A"/>
    <w:rsid w:val="00B3621F"/>
    <w:rsid w:val="00B40343"/>
    <w:rsid w:val="00B40738"/>
    <w:rsid w:val="00B41E1A"/>
    <w:rsid w:val="00B4223A"/>
    <w:rsid w:val="00B42472"/>
    <w:rsid w:val="00B42CBA"/>
    <w:rsid w:val="00B4315A"/>
    <w:rsid w:val="00B43514"/>
    <w:rsid w:val="00B43A82"/>
    <w:rsid w:val="00B43A92"/>
    <w:rsid w:val="00B44547"/>
    <w:rsid w:val="00B44FAB"/>
    <w:rsid w:val="00B44FF7"/>
    <w:rsid w:val="00B4508F"/>
    <w:rsid w:val="00B4639E"/>
    <w:rsid w:val="00B46820"/>
    <w:rsid w:val="00B468D6"/>
    <w:rsid w:val="00B4750E"/>
    <w:rsid w:val="00B47F85"/>
    <w:rsid w:val="00B5017D"/>
    <w:rsid w:val="00B50C92"/>
    <w:rsid w:val="00B511A1"/>
    <w:rsid w:val="00B51961"/>
    <w:rsid w:val="00B51FCE"/>
    <w:rsid w:val="00B5270A"/>
    <w:rsid w:val="00B5327A"/>
    <w:rsid w:val="00B5359A"/>
    <w:rsid w:val="00B53B21"/>
    <w:rsid w:val="00B54478"/>
    <w:rsid w:val="00B54A51"/>
    <w:rsid w:val="00B55278"/>
    <w:rsid w:val="00B5541B"/>
    <w:rsid w:val="00B557F8"/>
    <w:rsid w:val="00B5687D"/>
    <w:rsid w:val="00B56A02"/>
    <w:rsid w:val="00B56D29"/>
    <w:rsid w:val="00B6097A"/>
    <w:rsid w:val="00B609E0"/>
    <w:rsid w:val="00B61462"/>
    <w:rsid w:val="00B614FA"/>
    <w:rsid w:val="00B633D2"/>
    <w:rsid w:val="00B63417"/>
    <w:rsid w:val="00B63860"/>
    <w:rsid w:val="00B641FF"/>
    <w:rsid w:val="00B64404"/>
    <w:rsid w:val="00B647FA"/>
    <w:rsid w:val="00B6487F"/>
    <w:rsid w:val="00B649D9"/>
    <w:rsid w:val="00B65338"/>
    <w:rsid w:val="00B659A3"/>
    <w:rsid w:val="00B70643"/>
    <w:rsid w:val="00B70E26"/>
    <w:rsid w:val="00B719F1"/>
    <w:rsid w:val="00B71AA3"/>
    <w:rsid w:val="00B72CFD"/>
    <w:rsid w:val="00B72FEE"/>
    <w:rsid w:val="00B73F65"/>
    <w:rsid w:val="00B74CB9"/>
    <w:rsid w:val="00B75FEC"/>
    <w:rsid w:val="00B76432"/>
    <w:rsid w:val="00B768C5"/>
    <w:rsid w:val="00B76A2D"/>
    <w:rsid w:val="00B76AC6"/>
    <w:rsid w:val="00B779AD"/>
    <w:rsid w:val="00B77F68"/>
    <w:rsid w:val="00B802C3"/>
    <w:rsid w:val="00B80612"/>
    <w:rsid w:val="00B80AC8"/>
    <w:rsid w:val="00B80BA9"/>
    <w:rsid w:val="00B81133"/>
    <w:rsid w:val="00B813E8"/>
    <w:rsid w:val="00B817E0"/>
    <w:rsid w:val="00B8297A"/>
    <w:rsid w:val="00B82A91"/>
    <w:rsid w:val="00B8325A"/>
    <w:rsid w:val="00B832FE"/>
    <w:rsid w:val="00B848A5"/>
    <w:rsid w:val="00B86181"/>
    <w:rsid w:val="00B8625C"/>
    <w:rsid w:val="00B86706"/>
    <w:rsid w:val="00B86E03"/>
    <w:rsid w:val="00B9065D"/>
    <w:rsid w:val="00B91862"/>
    <w:rsid w:val="00B91966"/>
    <w:rsid w:val="00B929CE"/>
    <w:rsid w:val="00B92AC9"/>
    <w:rsid w:val="00B935E9"/>
    <w:rsid w:val="00B93F75"/>
    <w:rsid w:val="00B9486D"/>
    <w:rsid w:val="00B94D3C"/>
    <w:rsid w:val="00B9598E"/>
    <w:rsid w:val="00B95B23"/>
    <w:rsid w:val="00B97C3D"/>
    <w:rsid w:val="00BA0A42"/>
    <w:rsid w:val="00BA0EB3"/>
    <w:rsid w:val="00BA1B2F"/>
    <w:rsid w:val="00BA209E"/>
    <w:rsid w:val="00BA331B"/>
    <w:rsid w:val="00BA4231"/>
    <w:rsid w:val="00BA42D1"/>
    <w:rsid w:val="00BA45DC"/>
    <w:rsid w:val="00BA50C4"/>
    <w:rsid w:val="00BA53C4"/>
    <w:rsid w:val="00BA541B"/>
    <w:rsid w:val="00BA5CCF"/>
    <w:rsid w:val="00BA60AE"/>
    <w:rsid w:val="00BA6689"/>
    <w:rsid w:val="00BA6AF1"/>
    <w:rsid w:val="00BA7150"/>
    <w:rsid w:val="00BA77A0"/>
    <w:rsid w:val="00BA790A"/>
    <w:rsid w:val="00BA7F18"/>
    <w:rsid w:val="00BB1C71"/>
    <w:rsid w:val="00BB1EEB"/>
    <w:rsid w:val="00BB2459"/>
    <w:rsid w:val="00BB2803"/>
    <w:rsid w:val="00BB28B9"/>
    <w:rsid w:val="00BB2A00"/>
    <w:rsid w:val="00BB31C5"/>
    <w:rsid w:val="00BB3676"/>
    <w:rsid w:val="00BB4B1A"/>
    <w:rsid w:val="00BB4DBE"/>
    <w:rsid w:val="00BB5645"/>
    <w:rsid w:val="00BB5DD6"/>
    <w:rsid w:val="00BB5FED"/>
    <w:rsid w:val="00BB7BB2"/>
    <w:rsid w:val="00BB7EA1"/>
    <w:rsid w:val="00BC1696"/>
    <w:rsid w:val="00BC16EB"/>
    <w:rsid w:val="00BC21BA"/>
    <w:rsid w:val="00BC2751"/>
    <w:rsid w:val="00BC275F"/>
    <w:rsid w:val="00BC34BB"/>
    <w:rsid w:val="00BC34DD"/>
    <w:rsid w:val="00BC3C7C"/>
    <w:rsid w:val="00BC473D"/>
    <w:rsid w:val="00BC4D24"/>
    <w:rsid w:val="00BC762F"/>
    <w:rsid w:val="00BD0281"/>
    <w:rsid w:val="00BD0F88"/>
    <w:rsid w:val="00BD1719"/>
    <w:rsid w:val="00BD1783"/>
    <w:rsid w:val="00BD1A3B"/>
    <w:rsid w:val="00BD1C18"/>
    <w:rsid w:val="00BD1E4D"/>
    <w:rsid w:val="00BD210F"/>
    <w:rsid w:val="00BD2934"/>
    <w:rsid w:val="00BD3EC8"/>
    <w:rsid w:val="00BD42F7"/>
    <w:rsid w:val="00BD4F48"/>
    <w:rsid w:val="00BD5692"/>
    <w:rsid w:val="00BD5E32"/>
    <w:rsid w:val="00BD6037"/>
    <w:rsid w:val="00BD6F58"/>
    <w:rsid w:val="00BE04A9"/>
    <w:rsid w:val="00BE059A"/>
    <w:rsid w:val="00BE0C00"/>
    <w:rsid w:val="00BE1100"/>
    <w:rsid w:val="00BE1188"/>
    <w:rsid w:val="00BE1920"/>
    <w:rsid w:val="00BE29E2"/>
    <w:rsid w:val="00BE2F11"/>
    <w:rsid w:val="00BE30E9"/>
    <w:rsid w:val="00BE32BC"/>
    <w:rsid w:val="00BE37ED"/>
    <w:rsid w:val="00BE45AB"/>
    <w:rsid w:val="00BE48D0"/>
    <w:rsid w:val="00BE50D0"/>
    <w:rsid w:val="00BE53BF"/>
    <w:rsid w:val="00BE6369"/>
    <w:rsid w:val="00BE67CC"/>
    <w:rsid w:val="00BE68B7"/>
    <w:rsid w:val="00BE6B60"/>
    <w:rsid w:val="00BE6B79"/>
    <w:rsid w:val="00BE6E2B"/>
    <w:rsid w:val="00BE7022"/>
    <w:rsid w:val="00BE76B1"/>
    <w:rsid w:val="00BE7765"/>
    <w:rsid w:val="00BE7B18"/>
    <w:rsid w:val="00BF0143"/>
    <w:rsid w:val="00BF0445"/>
    <w:rsid w:val="00BF0502"/>
    <w:rsid w:val="00BF1244"/>
    <w:rsid w:val="00BF1950"/>
    <w:rsid w:val="00BF1F90"/>
    <w:rsid w:val="00BF221A"/>
    <w:rsid w:val="00BF32FB"/>
    <w:rsid w:val="00BF3960"/>
    <w:rsid w:val="00BF3AD2"/>
    <w:rsid w:val="00BF3CFB"/>
    <w:rsid w:val="00BF4A6F"/>
    <w:rsid w:val="00BF69D8"/>
    <w:rsid w:val="00BF6CC0"/>
    <w:rsid w:val="00C00218"/>
    <w:rsid w:val="00C005CE"/>
    <w:rsid w:val="00C009E9"/>
    <w:rsid w:val="00C00AAD"/>
    <w:rsid w:val="00C00DCD"/>
    <w:rsid w:val="00C012F6"/>
    <w:rsid w:val="00C0164B"/>
    <w:rsid w:val="00C02051"/>
    <w:rsid w:val="00C03006"/>
    <w:rsid w:val="00C033BC"/>
    <w:rsid w:val="00C039CA"/>
    <w:rsid w:val="00C04077"/>
    <w:rsid w:val="00C0481E"/>
    <w:rsid w:val="00C04BF1"/>
    <w:rsid w:val="00C04C3B"/>
    <w:rsid w:val="00C0588D"/>
    <w:rsid w:val="00C05D85"/>
    <w:rsid w:val="00C05F24"/>
    <w:rsid w:val="00C06427"/>
    <w:rsid w:val="00C06734"/>
    <w:rsid w:val="00C07A73"/>
    <w:rsid w:val="00C1072F"/>
    <w:rsid w:val="00C109F9"/>
    <w:rsid w:val="00C10D17"/>
    <w:rsid w:val="00C10F56"/>
    <w:rsid w:val="00C11286"/>
    <w:rsid w:val="00C11465"/>
    <w:rsid w:val="00C116B4"/>
    <w:rsid w:val="00C11BBE"/>
    <w:rsid w:val="00C11F2F"/>
    <w:rsid w:val="00C12B4A"/>
    <w:rsid w:val="00C12D92"/>
    <w:rsid w:val="00C12FB5"/>
    <w:rsid w:val="00C1323B"/>
    <w:rsid w:val="00C13A75"/>
    <w:rsid w:val="00C14084"/>
    <w:rsid w:val="00C14DE9"/>
    <w:rsid w:val="00C14F05"/>
    <w:rsid w:val="00C1516C"/>
    <w:rsid w:val="00C151EF"/>
    <w:rsid w:val="00C158DE"/>
    <w:rsid w:val="00C15C40"/>
    <w:rsid w:val="00C15C64"/>
    <w:rsid w:val="00C16405"/>
    <w:rsid w:val="00C16875"/>
    <w:rsid w:val="00C168A5"/>
    <w:rsid w:val="00C16AA1"/>
    <w:rsid w:val="00C16B31"/>
    <w:rsid w:val="00C1703F"/>
    <w:rsid w:val="00C17749"/>
    <w:rsid w:val="00C1781C"/>
    <w:rsid w:val="00C1797F"/>
    <w:rsid w:val="00C2013D"/>
    <w:rsid w:val="00C20472"/>
    <w:rsid w:val="00C207FC"/>
    <w:rsid w:val="00C208A8"/>
    <w:rsid w:val="00C2157C"/>
    <w:rsid w:val="00C21D5C"/>
    <w:rsid w:val="00C22E1B"/>
    <w:rsid w:val="00C24909"/>
    <w:rsid w:val="00C251C0"/>
    <w:rsid w:val="00C25A1F"/>
    <w:rsid w:val="00C25E79"/>
    <w:rsid w:val="00C26432"/>
    <w:rsid w:val="00C265DA"/>
    <w:rsid w:val="00C27E69"/>
    <w:rsid w:val="00C30CF6"/>
    <w:rsid w:val="00C30F4E"/>
    <w:rsid w:val="00C32A70"/>
    <w:rsid w:val="00C32E26"/>
    <w:rsid w:val="00C32EB2"/>
    <w:rsid w:val="00C330E0"/>
    <w:rsid w:val="00C3390D"/>
    <w:rsid w:val="00C33B72"/>
    <w:rsid w:val="00C33CD6"/>
    <w:rsid w:val="00C34326"/>
    <w:rsid w:val="00C34B44"/>
    <w:rsid w:val="00C34E24"/>
    <w:rsid w:val="00C34F51"/>
    <w:rsid w:val="00C35B39"/>
    <w:rsid w:val="00C36106"/>
    <w:rsid w:val="00C3771A"/>
    <w:rsid w:val="00C3786E"/>
    <w:rsid w:val="00C403B9"/>
    <w:rsid w:val="00C403BE"/>
    <w:rsid w:val="00C4083E"/>
    <w:rsid w:val="00C408F8"/>
    <w:rsid w:val="00C416E0"/>
    <w:rsid w:val="00C41A08"/>
    <w:rsid w:val="00C41F49"/>
    <w:rsid w:val="00C43FD0"/>
    <w:rsid w:val="00C4531B"/>
    <w:rsid w:val="00C454E7"/>
    <w:rsid w:val="00C45C4C"/>
    <w:rsid w:val="00C46922"/>
    <w:rsid w:val="00C47694"/>
    <w:rsid w:val="00C47C94"/>
    <w:rsid w:val="00C50FCD"/>
    <w:rsid w:val="00C524E3"/>
    <w:rsid w:val="00C52748"/>
    <w:rsid w:val="00C52770"/>
    <w:rsid w:val="00C53600"/>
    <w:rsid w:val="00C5376E"/>
    <w:rsid w:val="00C5379E"/>
    <w:rsid w:val="00C537C7"/>
    <w:rsid w:val="00C56C69"/>
    <w:rsid w:val="00C578C8"/>
    <w:rsid w:val="00C579BF"/>
    <w:rsid w:val="00C57AA3"/>
    <w:rsid w:val="00C57D7F"/>
    <w:rsid w:val="00C57F27"/>
    <w:rsid w:val="00C607E8"/>
    <w:rsid w:val="00C61636"/>
    <w:rsid w:val="00C6186F"/>
    <w:rsid w:val="00C6188E"/>
    <w:rsid w:val="00C61EFC"/>
    <w:rsid w:val="00C62660"/>
    <w:rsid w:val="00C62895"/>
    <w:rsid w:val="00C62AC6"/>
    <w:rsid w:val="00C62BB0"/>
    <w:rsid w:val="00C62E61"/>
    <w:rsid w:val="00C632A4"/>
    <w:rsid w:val="00C6344E"/>
    <w:rsid w:val="00C63EE2"/>
    <w:rsid w:val="00C64F0B"/>
    <w:rsid w:val="00C64F73"/>
    <w:rsid w:val="00C66106"/>
    <w:rsid w:val="00C66D2D"/>
    <w:rsid w:val="00C675EE"/>
    <w:rsid w:val="00C679A3"/>
    <w:rsid w:val="00C67AEB"/>
    <w:rsid w:val="00C70C61"/>
    <w:rsid w:val="00C70EBD"/>
    <w:rsid w:val="00C71034"/>
    <w:rsid w:val="00C71373"/>
    <w:rsid w:val="00C71656"/>
    <w:rsid w:val="00C71B6F"/>
    <w:rsid w:val="00C71F48"/>
    <w:rsid w:val="00C72364"/>
    <w:rsid w:val="00C72C4C"/>
    <w:rsid w:val="00C7338F"/>
    <w:rsid w:val="00C74017"/>
    <w:rsid w:val="00C74A01"/>
    <w:rsid w:val="00C74A7D"/>
    <w:rsid w:val="00C74C5C"/>
    <w:rsid w:val="00C75112"/>
    <w:rsid w:val="00C75CCC"/>
    <w:rsid w:val="00C769FB"/>
    <w:rsid w:val="00C77528"/>
    <w:rsid w:val="00C77D9A"/>
    <w:rsid w:val="00C808F7"/>
    <w:rsid w:val="00C80A33"/>
    <w:rsid w:val="00C81371"/>
    <w:rsid w:val="00C81586"/>
    <w:rsid w:val="00C81929"/>
    <w:rsid w:val="00C83B0F"/>
    <w:rsid w:val="00C850DF"/>
    <w:rsid w:val="00C85718"/>
    <w:rsid w:val="00C85AAB"/>
    <w:rsid w:val="00C85D57"/>
    <w:rsid w:val="00C86BD3"/>
    <w:rsid w:val="00C87CB6"/>
    <w:rsid w:val="00C90249"/>
    <w:rsid w:val="00C90658"/>
    <w:rsid w:val="00C92AAC"/>
    <w:rsid w:val="00C93567"/>
    <w:rsid w:val="00C93EBF"/>
    <w:rsid w:val="00C94ABD"/>
    <w:rsid w:val="00C94B3C"/>
    <w:rsid w:val="00C95476"/>
    <w:rsid w:val="00C95692"/>
    <w:rsid w:val="00C95D05"/>
    <w:rsid w:val="00C95D9D"/>
    <w:rsid w:val="00C95FEF"/>
    <w:rsid w:val="00C9726E"/>
    <w:rsid w:val="00C972BD"/>
    <w:rsid w:val="00C9741D"/>
    <w:rsid w:val="00C97F9A"/>
    <w:rsid w:val="00CA00F2"/>
    <w:rsid w:val="00CA11EB"/>
    <w:rsid w:val="00CA1C22"/>
    <w:rsid w:val="00CA2250"/>
    <w:rsid w:val="00CA2D24"/>
    <w:rsid w:val="00CA5024"/>
    <w:rsid w:val="00CA50B2"/>
    <w:rsid w:val="00CA5856"/>
    <w:rsid w:val="00CA5A51"/>
    <w:rsid w:val="00CA6213"/>
    <w:rsid w:val="00CA68AF"/>
    <w:rsid w:val="00CA750E"/>
    <w:rsid w:val="00CA7C96"/>
    <w:rsid w:val="00CB058F"/>
    <w:rsid w:val="00CB0717"/>
    <w:rsid w:val="00CB0EB9"/>
    <w:rsid w:val="00CB1226"/>
    <w:rsid w:val="00CB125C"/>
    <w:rsid w:val="00CB132B"/>
    <w:rsid w:val="00CB2237"/>
    <w:rsid w:val="00CB26A0"/>
    <w:rsid w:val="00CB30B4"/>
    <w:rsid w:val="00CB31CD"/>
    <w:rsid w:val="00CB35A2"/>
    <w:rsid w:val="00CB46BE"/>
    <w:rsid w:val="00CB483C"/>
    <w:rsid w:val="00CB48DB"/>
    <w:rsid w:val="00CB5E85"/>
    <w:rsid w:val="00CB7BB6"/>
    <w:rsid w:val="00CB7F84"/>
    <w:rsid w:val="00CC10FB"/>
    <w:rsid w:val="00CC12E8"/>
    <w:rsid w:val="00CC164A"/>
    <w:rsid w:val="00CC1796"/>
    <w:rsid w:val="00CC203E"/>
    <w:rsid w:val="00CC2E03"/>
    <w:rsid w:val="00CC2ECE"/>
    <w:rsid w:val="00CC2FF4"/>
    <w:rsid w:val="00CC385F"/>
    <w:rsid w:val="00CC38A4"/>
    <w:rsid w:val="00CC39BB"/>
    <w:rsid w:val="00CC3A49"/>
    <w:rsid w:val="00CC3E3F"/>
    <w:rsid w:val="00CC498A"/>
    <w:rsid w:val="00CC4E71"/>
    <w:rsid w:val="00CC6BE1"/>
    <w:rsid w:val="00CC6D7A"/>
    <w:rsid w:val="00CC7808"/>
    <w:rsid w:val="00CD02E6"/>
    <w:rsid w:val="00CD092B"/>
    <w:rsid w:val="00CD0A3F"/>
    <w:rsid w:val="00CD0D16"/>
    <w:rsid w:val="00CD106F"/>
    <w:rsid w:val="00CD2CBB"/>
    <w:rsid w:val="00CD3235"/>
    <w:rsid w:val="00CD3253"/>
    <w:rsid w:val="00CD3A60"/>
    <w:rsid w:val="00CD41DA"/>
    <w:rsid w:val="00CD42C3"/>
    <w:rsid w:val="00CD4C58"/>
    <w:rsid w:val="00CD519D"/>
    <w:rsid w:val="00CD674A"/>
    <w:rsid w:val="00CD72F4"/>
    <w:rsid w:val="00CD78C1"/>
    <w:rsid w:val="00CE0F84"/>
    <w:rsid w:val="00CE12B7"/>
    <w:rsid w:val="00CE18E1"/>
    <w:rsid w:val="00CE21D4"/>
    <w:rsid w:val="00CE2548"/>
    <w:rsid w:val="00CE2A4A"/>
    <w:rsid w:val="00CE3989"/>
    <w:rsid w:val="00CE411E"/>
    <w:rsid w:val="00CE4257"/>
    <w:rsid w:val="00CE4D91"/>
    <w:rsid w:val="00CE524A"/>
    <w:rsid w:val="00CE53E5"/>
    <w:rsid w:val="00CE545D"/>
    <w:rsid w:val="00CE58A7"/>
    <w:rsid w:val="00CE599D"/>
    <w:rsid w:val="00CE5A2F"/>
    <w:rsid w:val="00CE5C33"/>
    <w:rsid w:val="00CE66D8"/>
    <w:rsid w:val="00CE6719"/>
    <w:rsid w:val="00CE7C4A"/>
    <w:rsid w:val="00CE7CF8"/>
    <w:rsid w:val="00CF0685"/>
    <w:rsid w:val="00CF09DA"/>
    <w:rsid w:val="00CF1152"/>
    <w:rsid w:val="00CF1320"/>
    <w:rsid w:val="00CF252A"/>
    <w:rsid w:val="00CF2802"/>
    <w:rsid w:val="00CF28BF"/>
    <w:rsid w:val="00CF2A2F"/>
    <w:rsid w:val="00CF33BA"/>
    <w:rsid w:val="00CF340F"/>
    <w:rsid w:val="00CF4CEE"/>
    <w:rsid w:val="00CF60FE"/>
    <w:rsid w:val="00CF6B04"/>
    <w:rsid w:val="00CF7BDA"/>
    <w:rsid w:val="00D001E2"/>
    <w:rsid w:val="00D00AB0"/>
    <w:rsid w:val="00D00FA6"/>
    <w:rsid w:val="00D01B7E"/>
    <w:rsid w:val="00D01E7F"/>
    <w:rsid w:val="00D02C12"/>
    <w:rsid w:val="00D02CC2"/>
    <w:rsid w:val="00D031B0"/>
    <w:rsid w:val="00D03B84"/>
    <w:rsid w:val="00D03BB4"/>
    <w:rsid w:val="00D0473C"/>
    <w:rsid w:val="00D052BC"/>
    <w:rsid w:val="00D05D9D"/>
    <w:rsid w:val="00D061A5"/>
    <w:rsid w:val="00D065C5"/>
    <w:rsid w:val="00D065F4"/>
    <w:rsid w:val="00D06711"/>
    <w:rsid w:val="00D07CA8"/>
    <w:rsid w:val="00D07E63"/>
    <w:rsid w:val="00D1062D"/>
    <w:rsid w:val="00D10B0E"/>
    <w:rsid w:val="00D113A5"/>
    <w:rsid w:val="00D115BD"/>
    <w:rsid w:val="00D11EF2"/>
    <w:rsid w:val="00D11FFA"/>
    <w:rsid w:val="00D1255C"/>
    <w:rsid w:val="00D12671"/>
    <w:rsid w:val="00D13272"/>
    <w:rsid w:val="00D13752"/>
    <w:rsid w:val="00D13E5B"/>
    <w:rsid w:val="00D1440B"/>
    <w:rsid w:val="00D14984"/>
    <w:rsid w:val="00D15C3B"/>
    <w:rsid w:val="00D16092"/>
    <w:rsid w:val="00D161A1"/>
    <w:rsid w:val="00D162D4"/>
    <w:rsid w:val="00D16C84"/>
    <w:rsid w:val="00D16CEB"/>
    <w:rsid w:val="00D172C0"/>
    <w:rsid w:val="00D17865"/>
    <w:rsid w:val="00D17BE9"/>
    <w:rsid w:val="00D17DDB"/>
    <w:rsid w:val="00D204AC"/>
    <w:rsid w:val="00D2081B"/>
    <w:rsid w:val="00D2144E"/>
    <w:rsid w:val="00D220A2"/>
    <w:rsid w:val="00D225E7"/>
    <w:rsid w:val="00D22B59"/>
    <w:rsid w:val="00D23637"/>
    <w:rsid w:val="00D23C46"/>
    <w:rsid w:val="00D2484F"/>
    <w:rsid w:val="00D258BB"/>
    <w:rsid w:val="00D2621C"/>
    <w:rsid w:val="00D26582"/>
    <w:rsid w:val="00D26911"/>
    <w:rsid w:val="00D308D1"/>
    <w:rsid w:val="00D30AC4"/>
    <w:rsid w:val="00D30D7F"/>
    <w:rsid w:val="00D30F28"/>
    <w:rsid w:val="00D30F2E"/>
    <w:rsid w:val="00D311D1"/>
    <w:rsid w:val="00D312B0"/>
    <w:rsid w:val="00D317B2"/>
    <w:rsid w:val="00D319F5"/>
    <w:rsid w:val="00D3296B"/>
    <w:rsid w:val="00D32E1C"/>
    <w:rsid w:val="00D3339A"/>
    <w:rsid w:val="00D355FF"/>
    <w:rsid w:val="00D35F90"/>
    <w:rsid w:val="00D36A0A"/>
    <w:rsid w:val="00D37AC3"/>
    <w:rsid w:val="00D40227"/>
    <w:rsid w:val="00D4162B"/>
    <w:rsid w:val="00D41D7D"/>
    <w:rsid w:val="00D41E43"/>
    <w:rsid w:val="00D41EAC"/>
    <w:rsid w:val="00D42A14"/>
    <w:rsid w:val="00D42F02"/>
    <w:rsid w:val="00D43442"/>
    <w:rsid w:val="00D43461"/>
    <w:rsid w:val="00D437A8"/>
    <w:rsid w:val="00D43AD2"/>
    <w:rsid w:val="00D44734"/>
    <w:rsid w:val="00D44796"/>
    <w:rsid w:val="00D44B5C"/>
    <w:rsid w:val="00D44E2F"/>
    <w:rsid w:val="00D4503D"/>
    <w:rsid w:val="00D45705"/>
    <w:rsid w:val="00D46235"/>
    <w:rsid w:val="00D46A6A"/>
    <w:rsid w:val="00D46B76"/>
    <w:rsid w:val="00D46BDD"/>
    <w:rsid w:val="00D46DE4"/>
    <w:rsid w:val="00D474A4"/>
    <w:rsid w:val="00D476DC"/>
    <w:rsid w:val="00D476DD"/>
    <w:rsid w:val="00D476FD"/>
    <w:rsid w:val="00D5037C"/>
    <w:rsid w:val="00D510A8"/>
    <w:rsid w:val="00D5178D"/>
    <w:rsid w:val="00D5188C"/>
    <w:rsid w:val="00D5285C"/>
    <w:rsid w:val="00D537A0"/>
    <w:rsid w:val="00D53E91"/>
    <w:rsid w:val="00D54AFA"/>
    <w:rsid w:val="00D54C12"/>
    <w:rsid w:val="00D55845"/>
    <w:rsid w:val="00D5594A"/>
    <w:rsid w:val="00D56202"/>
    <w:rsid w:val="00D563CA"/>
    <w:rsid w:val="00D56491"/>
    <w:rsid w:val="00D572E8"/>
    <w:rsid w:val="00D57A98"/>
    <w:rsid w:val="00D60129"/>
    <w:rsid w:val="00D60460"/>
    <w:rsid w:val="00D61A2E"/>
    <w:rsid w:val="00D62158"/>
    <w:rsid w:val="00D62366"/>
    <w:rsid w:val="00D624D2"/>
    <w:rsid w:val="00D627C5"/>
    <w:rsid w:val="00D62D65"/>
    <w:rsid w:val="00D648C1"/>
    <w:rsid w:val="00D64DDD"/>
    <w:rsid w:val="00D656C8"/>
    <w:rsid w:val="00D66BB1"/>
    <w:rsid w:val="00D66EAD"/>
    <w:rsid w:val="00D66F79"/>
    <w:rsid w:val="00D67DA9"/>
    <w:rsid w:val="00D67EFB"/>
    <w:rsid w:val="00D70365"/>
    <w:rsid w:val="00D7059E"/>
    <w:rsid w:val="00D710F2"/>
    <w:rsid w:val="00D71C83"/>
    <w:rsid w:val="00D721BE"/>
    <w:rsid w:val="00D72D3D"/>
    <w:rsid w:val="00D7303D"/>
    <w:rsid w:val="00D730F5"/>
    <w:rsid w:val="00D73128"/>
    <w:rsid w:val="00D731E5"/>
    <w:rsid w:val="00D735B3"/>
    <w:rsid w:val="00D735DB"/>
    <w:rsid w:val="00D735F7"/>
    <w:rsid w:val="00D73C4A"/>
    <w:rsid w:val="00D7447F"/>
    <w:rsid w:val="00D7549E"/>
    <w:rsid w:val="00D7561B"/>
    <w:rsid w:val="00D758AB"/>
    <w:rsid w:val="00D75E69"/>
    <w:rsid w:val="00D75FAD"/>
    <w:rsid w:val="00D760FE"/>
    <w:rsid w:val="00D7694B"/>
    <w:rsid w:val="00D77013"/>
    <w:rsid w:val="00D77AB5"/>
    <w:rsid w:val="00D8146A"/>
    <w:rsid w:val="00D818AB"/>
    <w:rsid w:val="00D81CC1"/>
    <w:rsid w:val="00D81FF8"/>
    <w:rsid w:val="00D82008"/>
    <w:rsid w:val="00D82502"/>
    <w:rsid w:val="00D828C4"/>
    <w:rsid w:val="00D82903"/>
    <w:rsid w:val="00D838C1"/>
    <w:rsid w:val="00D838E9"/>
    <w:rsid w:val="00D840AF"/>
    <w:rsid w:val="00D84CED"/>
    <w:rsid w:val="00D856A3"/>
    <w:rsid w:val="00D8588E"/>
    <w:rsid w:val="00D85B34"/>
    <w:rsid w:val="00D86281"/>
    <w:rsid w:val="00D87493"/>
    <w:rsid w:val="00D87528"/>
    <w:rsid w:val="00D879BB"/>
    <w:rsid w:val="00D87AFF"/>
    <w:rsid w:val="00D9015B"/>
    <w:rsid w:val="00D902D7"/>
    <w:rsid w:val="00D90BB2"/>
    <w:rsid w:val="00D90FE5"/>
    <w:rsid w:val="00D9116C"/>
    <w:rsid w:val="00D91AD2"/>
    <w:rsid w:val="00D91C1E"/>
    <w:rsid w:val="00D92A00"/>
    <w:rsid w:val="00D937E9"/>
    <w:rsid w:val="00D93EBD"/>
    <w:rsid w:val="00D93F90"/>
    <w:rsid w:val="00D94A13"/>
    <w:rsid w:val="00D952D8"/>
    <w:rsid w:val="00D95BC2"/>
    <w:rsid w:val="00D95DBA"/>
    <w:rsid w:val="00D962E3"/>
    <w:rsid w:val="00D96888"/>
    <w:rsid w:val="00D96B5F"/>
    <w:rsid w:val="00D971F7"/>
    <w:rsid w:val="00D97733"/>
    <w:rsid w:val="00DA014C"/>
    <w:rsid w:val="00DA024E"/>
    <w:rsid w:val="00DA07B2"/>
    <w:rsid w:val="00DA0B01"/>
    <w:rsid w:val="00DA1B4B"/>
    <w:rsid w:val="00DA26B9"/>
    <w:rsid w:val="00DA26E7"/>
    <w:rsid w:val="00DA2FC1"/>
    <w:rsid w:val="00DA30C4"/>
    <w:rsid w:val="00DA3674"/>
    <w:rsid w:val="00DA36DF"/>
    <w:rsid w:val="00DA41C3"/>
    <w:rsid w:val="00DA46E4"/>
    <w:rsid w:val="00DA4A00"/>
    <w:rsid w:val="00DA4C49"/>
    <w:rsid w:val="00DA51AB"/>
    <w:rsid w:val="00DA55C2"/>
    <w:rsid w:val="00DA5B38"/>
    <w:rsid w:val="00DA6095"/>
    <w:rsid w:val="00DA6682"/>
    <w:rsid w:val="00DA6E96"/>
    <w:rsid w:val="00DA77B9"/>
    <w:rsid w:val="00DA7A0B"/>
    <w:rsid w:val="00DA7AA6"/>
    <w:rsid w:val="00DA7ED4"/>
    <w:rsid w:val="00DB0480"/>
    <w:rsid w:val="00DB09F8"/>
    <w:rsid w:val="00DB11AB"/>
    <w:rsid w:val="00DB1A49"/>
    <w:rsid w:val="00DB1DE6"/>
    <w:rsid w:val="00DB1F1F"/>
    <w:rsid w:val="00DB334C"/>
    <w:rsid w:val="00DB36DF"/>
    <w:rsid w:val="00DB376F"/>
    <w:rsid w:val="00DB3C4E"/>
    <w:rsid w:val="00DB3D32"/>
    <w:rsid w:val="00DB4046"/>
    <w:rsid w:val="00DB4850"/>
    <w:rsid w:val="00DB496E"/>
    <w:rsid w:val="00DB4CA5"/>
    <w:rsid w:val="00DB4FC0"/>
    <w:rsid w:val="00DB5E29"/>
    <w:rsid w:val="00DB6AAD"/>
    <w:rsid w:val="00DB6D2D"/>
    <w:rsid w:val="00DB6DD3"/>
    <w:rsid w:val="00DB7853"/>
    <w:rsid w:val="00DB7F09"/>
    <w:rsid w:val="00DC025A"/>
    <w:rsid w:val="00DC09DF"/>
    <w:rsid w:val="00DC0B13"/>
    <w:rsid w:val="00DC0B56"/>
    <w:rsid w:val="00DC0C89"/>
    <w:rsid w:val="00DC1001"/>
    <w:rsid w:val="00DC120D"/>
    <w:rsid w:val="00DC1B8A"/>
    <w:rsid w:val="00DC2391"/>
    <w:rsid w:val="00DC2AB3"/>
    <w:rsid w:val="00DC3748"/>
    <w:rsid w:val="00DC385F"/>
    <w:rsid w:val="00DC3D64"/>
    <w:rsid w:val="00DC3E35"/>
    <w:rsid w:val="00DC428B"/>
    <w:rsid w:val="00DC439E"/>
    <w:rsid w:val="00DC4863"/>
    <w:rsid w:val="00DC4A85"/>
    <w:rsid w:val="00DC4C7E"/>
    <w:rsid w:val="00DC4FBD"/>
    <w:rsid w:val="00DC6B0A"/>
    <w:rsid w:val="00DC704E"/>
    <w:rsid w:val="00DC7F14"/>
    <w:rsid w:val="00DD029F"/>
    <w:rsid w:val="00DD03FD"/>
    <w:rsid w:val="00DD046A"/>
    <w:rsid w:val="00DD0C9E"/>
    <w:rsid w:val="00DD1088"/>
    <w:rsid w:val="00DD194B"/>
    <w:rsid w:val="00DD25B7"/>
    <w:rsid w:val="00DD2848"/>
    <w:rsid w:val="00DD2EAE"/>
    <w:rsid w:val="00DD33A6"/>
    <w:rsid w:val="00DD35AC"/>
    <w:rsid w:val="00DD3AC8"/>
    <w:rsid w:val="00DD4154"/>
    <w:rsid w:val="00DD43FF"/>
    <w:rsid w:val="00DD49BD"/>
    <w:rsid w:val="00DD50EC"/>
    <w:rsid w:val="00DD52BC"/>
    <w:rsid w:val="00DD5B3D"/>
    <w:rsid w:val="00DD6F27"/>
    <w:rsid w:val="00DD7C76"/>
    <w:rsid w:val="00DE0CC0"/>
    <w:rsid w:val="00DE1036"/>
    <w:rsid w:val="00DE13AC"/>
    <w:rsid w:val="00DE188F"/>
    <w:rsid w:val="00DE262F"/>
    <w:rsid w:val="00DE2D9C"/>
    <w:rsid w:val="00DE3442"/>
    <w:rsid w:val="00DE3733"/>
    <w:rsid w:val="00DE4204"/>
    <w:rsid w:val="00DE47A7"/>
    <w:rsid w:val="00DE482D"/>
    <w:rsid w:val="00DE4B0B"/>
    <w:rsid w:val="00DE4B6E"/>
    <w:rsid w:val="00DE4F5F"/>
    <w:rsid w:val="00DE5B3F"/>
    <w:rsid w:val="00DE6105"/>
    <w:rsid w:val="00DE681A"/>
    <w:rsid w:val="00DE6947"/>
    <w:rsid w:val="00DE69A2"/>
    <w:rsid w:val="00DE75BC"/>
    <w:rsid w:val="00DE7655"/>
    <w:rsid w:val="00DE7898"/>
    <w:rsid w:val="00DE7B17"/>
    <w:rsid w:val="00DF003F"/>
    <w:rsid w:val="00DF0AE1"/>
    <w:rsid w:val="00DF1331"/>
    <w:rsid w:val="00DF147F"/>
    <w:rsid w:val="00DF1690"/>
    <w:rsid w:val="00DF28DF"/>
    <w:rsid w:val="00DF2BDA"/>
    <w:rsid w:val="00DF2C8C"/>
    <w:rsid w:val="00DF2F88"/>
    <w:rsid w:val="00DF3051"/>
    <w:rsid w:val="00DF347E"/>
    <w:rsid w:val="00DF388B"/>
    <w:rsid w:val="00DF3C55"/>
    <w:rsid w:val="00DF3DE7"/>
    <w:rsid w:val="00DF3E93"/>
    <w:rsid w:val="00DF4770"/>
    <w:rsid w:val="00DF4AFA"/>
    <w:rsid w:val="00DF4DA8"/>
    <w:rsid w:val="00DF50B4"/>
    <w:rsid w:val="00DF6E69"/>
    <w:rsid w:val="00DF7AD9"/>
    <w:rsid w:val="00E000F9"/>
    <w:rsid w:val="00E00F9C"/>
    <w:rsid w:val="00E013F4"/>
    <w:rsid w:val="00E01CCB"/>
    <w:rsid w:val="00E02890"/>
    <w:rsid w:val="00E030FC"/>
    <w:rsid w:val="00E03822"/>
    <w:rsid w:val="00E039C1"/>
    <w:rsid w:val="00E03E02"/>
    <w:rsid w:val="00E05191"/>
    <w:rsid w:val="00E05DD2"/>
    <w:rsid w:val="00E05E25"/>
    <w:rsid w:val="00E06306"/>
    <w:rsid w:val="00E0677A"/>
    <w:rsid w:val="00E06896"/>
    <w:rsid w:val="00E06A33"/>
    <w:rsid w:val="00E0738B"/>
    <w:rsid w:val="00E07BEB"/>
    <w:rsid w:val="00E10143"/>
    <w:rsid w:val="00E10ACE"/>
    <w:rsid w:val="00E10E3F"/>
    <w:rsid w:val="00E11251"/>
    <w:rsid w:val="00E121DE"/>
    <w:rsid w:val="00E12775"/>
    <w:rsid w:val="00E13065"/>
    <w:rsid w:val="00E130EF"/>
    <w:rsid w:val="00E136BF"/>
    <w:rsid w:val="00E14202"/>
    <w:rsid w:val="00E142EB"/>
    <w:rsid w:val="00E14B4A"/>
    <w:rsid w:val="00E1576D"/>
    <w:rsid w:val="00E15CAA"/>
    <w:rsid w:val="00E20AF6"/>
    <w:rsid w:val="00E20C27"/>
    <w:rsid w:val="00E21390"/>
    <w:rsid w:val="00E2158E"/>
    <w:rsid w:val="00E22657"/>
    <w:rsid w:val="00E23504"/>
    <w:rsid w:val="00E237F9"/>
    <w:rsid w:val="00E239B5"/>
    <w:rsid w:val="00E23A35"/>
    <w:rsid w:val="00E23CF0"/>
    <w:rsid w:val="00E24178"/>
    <w:rsid w:val="00E2437B"/>
    <w:rsid w:val="00E24A7E"/>
    <w:rsid w:val="00E24C9F"/>
    <w:rsid w:val="00E25005"/>
    <w:rsid w:val="00E2577B"/>
    <w:rsid w:val="00E257AD"/>
    <w:rsid w:val="00E259F0"/>
    <w:rsid w:val="00E2643F"/>
    <w:rsid w:val="00E266E4"/>
    <w:rsid w:val="00E26FBE"/>
    <w:rsid w:val="00E272B0"/>
    <w:rsid w:val="00E27614"/>
    <w:rsid w:val="00E27A7B"/>
    <w:rsid w:val="00E300B8"/>
    <w:rsid w:val="00E30DBB"/>
    <w:rsid w:val="00E310C3"/>
    <w:rsid w:val="00E311A1"/>
    <w:rsid w:val="00E31350"/>
    <w:rsid w:val="00E32027"/>
    <w:rsid w:val="00E33448"/>
    <w:rsid w:val="00E3365A"/>
    <w:rsid w:val="00E337C4"/>
    <w:rsid w:val="00E339FB"/>
    <w:rsid w:val="00E33EB7"/>
    <w:rsid w:val="00E34142"/>
    <w:rsid w:val="00E34C6B"/>
    <w:rsid w:val="00E35A50"/>
    <w:rsid w:val="00E35A99"/>
    <w:rsid w:val="00E35B3A"/>
    <w:rsid w:val="00E363BF"/>
    <w:rsid w:val="00E367B1"/>
    <w:rsid w:val="00E37017"/>
    <w:rsid w:val="00E37517"/>
    <w:rsid w:val="00E376B8"/>
    <w:rsid w:val="00E37E46"/>
    <w:rsid w:val="00E400FC"/>
    <w:rsid w:val="00E40AC5"/>
    <w:rsid w:val="00E41127"/>
    <w:rsid w:val="00E4126D"/>
    <w:rsid w:val="00E420C5"/>
    <w:rsid w:val="00E422CE"/>
    <w:rsid w:val="00E428D1"/>
    <w:rsid w:val="00E42E63"/>
    <w:rsid w:val="00E433AA"/>
    <w:rsid w:val="00E4362F"/>
    <w:rsid w:val="00E43811"/>
    <w:rsid w:val="00E44905"/>
    <w:rsid w:val="00E44AD3"/>
    <w:rsid w:val="00E45F68"/>
    <w:rsid w:val="00E46510"/>
    <w:rsid w:val="00E47618"/>
    <w:rsid w:val="00E47997"/>
    <w:rsid w:val="00E47E84"/>
    <w:rsid w:val="00E47FC8"/>
    <w:rsid w:val="00E5020C"/>
    <w:rsid w:val="00E505BB"/>
    <w:rsid w:val="00E512DF"/>
    <w:rsid w:val="00E51608"/>
    <w:rsid w:val="00E519A3"/>
    <w:rsid w:val="00E52115"/>
    <w:rsid w:val="00E52E47"/>
    <w:rsid w:val="00E53AA8"/>
    <w:rsid w:val="00E541FE"/>
    <w:rsid w:val="00E542AC"/>
    <w:rsid w:val="00E54627"/>
    <w:rsid w:val="00E5781D"/>
    <w:rsid w:val="00E57918"/>
    <w:rsid w:val="00E6031D"/>
    <w:rsid w:val="00E605B6"/>
    <w:rsid w:val="00E60726"/>
    <w:rsid w:val="00E6085F"/>
    <w:rsid w:val="00E60A5B"/>
    <w:rsid w:val="00E60B28"/>
    <w:rsid w:val="00E6134B"/>
    <w:rsid w:val="00E61855"/>
    <w:rsid w:val="00E61E7E"/>
    <w:rsid w:val="00E62730"/>
    <w:rsid w:val="00E6367B"/>
    <w:rsid w:val="00E6418F"/>
    <w:rsid w:val="00E6449A"/>
    <w:rsid w:val="00E64EC8"/>
    <w:rsid w:val="00E65188"/>
    <w:rsid w:val="00E6524A"/>
    <w:rsid w:val="00E66280"/>
    <w:rsid w:val="00E6636B"/>
    <w:rsid w:val="00E67484"/>
    <w:rsid w:val="00E67732"/>
    <w:rsid w:val="00E700D9"/>
    <w:rsid w:val="00E708A0"/>
    <w:rsid w:val="00E712AA"/>
    <w:rsid w:val="00E71678"/>
    <w:rsid w:val="00E71C59"/>
    <w:rsid w:val="00E722A2"/>
    <w:rsid w:val="00E72385"/>
    <w:rsid w:val="00E72762"/>
    <w:rsid w:val="00E732EC"/>
    <w:rsid w:val="00E734A4"/>
    <w:rsid w:val="00E73B08"/>
    <w:rsid w:val="00E73DB3"/>
    <w:rsid w:val="00E7444B"/>
    <w:rsid w:val="00E7453D"/>
    <w:rsid w:val="00E74551"/>
    <w:rsid w:val="00E745F1"/>
    <w:rsid w:val="00E74610"/>
    <w:rsid w:val="00E747B7"/>
    <w:rsid w:val="00E74B2E"/>
    <w:rsid w:val="00E74D9A"/>
    <w:rsid w:val="00E75628"/>
    <w:rsid w:val="00E756D3"/>
    <w:rsid w:val="00E7577E"/>
    <w:rsid w:val="00E760CB"/>
    <w:rsid w:val="00E7762D"/>
    <w:rsid w:val="00E776D0"/>
    <w:rsid w:val="00E777ED"/>
    <w:rsid w:val="00E80435"/>
    <w:rsid w:val="00E80A7A"/>
    <w:rsid w:val="00E80D6D"/>
    <w:rsid w:val="00E816B8"/>
    <w:rsid w:val="00E81B92"/>
    <w:rsid w:val="00E81F7B"/>
    <w:rsid w:val="00E8233D"/>
    <w:rsid w:val="00E83104"/>
    <w:rsid w:val="00E834B3"/>
    <w:rsid w:val="00E83847"/>
    <w:rsid w:val="00E83861"/>
    <w:rsid w:val="00E83B30"/>
    <w:rsid w:val="00E83F05"/>
    <w:rsid w:val="00E84664"/>
    <w:rsid w:val="00E84962"/>
    <w:rsid w:val="00E84AF8"/>
    <w:rsid w:val="00E84C41"/>
    <w:rsid w:val="00E84CDB"/>
    <w:rsid w:val="00E84ED0"/>
    <w:rsid w:val="00E86263"/>
    <w:rsid w:val="00E866FE"/>
    <w:rsid w:val="00E86941"/>
    <w:rsid w:val="00E8724E"/>
    <w:rsid w:val="00E876C3"/>
    <w:rsid w:val="00E9028A"/>
    <w:rsid w:val="00E911C3"/>
    <w:rsid w:val="00E916D0"/>
    <w:rsid w:val="00E9173A"/>
    <w:rsid w:val="00E91D0C"/>
    <w:rsid w:val="00E9237F"/>
    <w:rsid w:val="00E923BB"/>
    <w:rsid w:val="00E926DB"/>
    <w:rsid w:val="00E92DDD"/>
    <w:rsid w:val="00E93693"/>
    <w:rsid w:val="00E93828"/>
    <w:rsid w:val="00E93BAB"/>
    <w:rsid w:val="00E94268"/>
    <w:rsid w:val="00E94666"/>
    <w:rsid w:val="00E94868"/>
    <w:rsid w:val="00E94887"/>
    <w:rsid w:val="00E949C8"/>
    <w:rsid w:val="00E94F7C"/>
    <w:rsid w:val="00E952BD"/>
    <w:rsid w:val="00E95845"/>
    <w:rsid w:val="00E966D4"/>
    <w:rsid w:val="00E9675E"/>
    <w:rsid w:val="00E967A3"/>
    <w:rsid w:val="00E96938"/>
    <w:rsid w:val="00E96B89"/>
    <w:rsid w:val="00E97CC2"/>
    <w:rsid w:val="00EA0565"/>
    <w:rsid w:val="00EA1D15"/>
    <w:rsid w:val="00EA1FDD"/>
    <w:rsid w:val="00EA2C43"/>
    <w:rsid w:val="00EA2C9C"/>
    <w:rsid w:val="00EA2D4F"/>
    <w:rsid w:val="00EA349C"/>
    <w:rsid w:val="00EA368B"/>
    <w:rsid w:val="00EA3C19"/>
    <w:rsid w:val="00EA4191"/>
    <w:rsid w:val="00EA50DD"/>
    <w:rsid w:val="00EA5190"/>
    <w:rsid w:val="00EA58AD"/>
    <w:rsid w:val="00EA5908"/>
    <w:rsid w:val="00EA5B44"/>
    <w:rsid w:val="00EA5D32"/>
    <w:rsid w:val="00EA5EE2"/>
    <w:rsid w:val="00EA68FB"/>
    <w:rsid w:val="00EA6B0D"/>
    <w:rsid w:val="00EA79C9"/>
    <w:rsid w:val="00EB042D"/>
    <w:rsid w:val="00EB073B"/>
    <w:rsid w:val="00EB09EA"/>
    <w:rsid w:val="00EB0BEA"/>
    <w:rsid w:val="00EB0CC4"/>
    <w:rsid w:val="00EB137B"/>
    <w:rsid w:val="00EB1F47"/>
    <w:rsid w:val="00EB25A7"/>
    <w:rsid w:val="00EB264F"/>
    <w:rsid w:val="00EB2D15"/>
    <w:rsid w:val="00EB2D53"/>
    <w:rsid w:val="00EB2EA0"/>
    <w:rsid w:val="00EB3061"/>
    <w:rsid w:val="00EB3443"/>
    <w:rsid w:val="00EB373E"/>
    <w:rsid w:val="00EB3878"/>
    <w:rsid w:val="00EB3B80"/>
    <w:rsid w:val="00EB3C60"/>
    <w:rsid w:val="00EB3CEC"/>
    <w:rsid w:val="00EB466B"/>
    <w:rsid w:val="00EB4778"/>
    <w:rsid w:val="00EB5164"/>
    <w:rsid w:val="00EB57E7"/>
    <w:rsid w:val="00EB5DA7"/>
    <w:rsid w:val="00EB6AE5"/>
    <w:rsid w:val="00EB6F8B"/>
    <w:rsid w:val="00EB705F"/>
    <w:rsid w:val="00EB79E1"/>
    <w:rsid w:val="00EB7D3B"/>
    <w:rsid w:val="00EC026E"/>
    <w:rsid w:val="00EC1520"/>
    <w:rsid w:val="00EC1706"/>
    <w:rsid w:val="00EC389C"/>
    <w:rsid w:val="00EC3F76"/>
    <w:rsid w:val="00EC4BC7"/>
    <w:rsid w:val="00EC5837"/>
    <w:rsid w:val="00EC5D26"/>
    <w:rsid w:val="00EC644A"/>
    <w:rsid w:val="00EC6D69"/>
    <w:rsid w:val="00ED05D7"/>
    <w:rsid w:val="00ED14ED"/>
    <w:rsid w:val="00ED33DC"/>
    <w:rsid w:val="00ED3C56"/>
    <w:rsid w:val="00ED3D0F"/>
    <w:rsid w:val="00ED480D"/>
    <w:rsid w:val="00ED58CF"/>
    <w:rsid w:val="00ED6414"/>
    <w:rsid w:val="00ED665D"/>
    <w:rsid w:val="00ED7312"/>
    <w:rsid w:val="00EE01E6"/>
    <w:rsid w:val="00EE04C4"/>
    <w:rsid w:val="00EE18F8"/>
    <w:rsid w:val="00EE274B"/>
    <w:rsid w:val="00EE2CCF"/>
    <w:rsid w:val="00EE3085"/>
    <w:rsid w:val="00EE3454"/>
    <w:rsid w:val="00EE34B1"/>
    <w:rsid w:val="00EE3BB5"/>
    <w:rsid w:val="00EE4262"/>
    <w:rsid w:val="00EE476F"/>
    <w:rsid w:val="00EE4A4B"/>
    <w:rsid w:val="00EE4F09"/>
    <w:rsid w:val="00EE5B28"/>
    <w:rsid w:val="00EE5DA0"/>
    <w:rsid w:val="00EE656B"/>
    <w:rsid w:val="00EE6AE2"/>
    <w:rsid w:val="00EE6DCB"/>
    <w:rsid w:val="00EE7581"/>
    <w:rsid w:val="00EE7C9F"/>
    <w:rsid w:val="00EE7DE1"/>
    <w:rsid w:val="00EF025E"/>
    <w:rsid w:val="00EF1C0B"/>
    <w:rsid w:val="00EF2785"/>
    <w:rsid w:val="00EF2FD1"/>
    <w:rsid w:val="00EF3B15"/>
    <w:rsid w:val="00EF3C12"/>
    <w:rsid w:val="00EF449E"/>
    <w:rsid w:val="00EF44BE"/>
    <w:rsid w:val="00EF4907"/>
    <w:rsid w:val="00EF53DD"/>
    <w:rsid w:val="00EF55E2"/>
    <w:rsid w:val="00EF63A9"/>
    <w:rsid w:val="00EF648A"/>
    <w:rsid w:val="00EF792F"/>
    <w:rsid w:val="00EF7BC2"/>
    <w:rsid w:val="00F011AC"/>
    <w:rsid w:val="00F011D0"/>
    <w:rsid w:val="00F01682"/>
    <w:rsid w:val="00F016CD"/>
    <w:rsid w:val="00F017AE"/>
    <w:rsid w:val="00F01F4B"/>
    <w:rsid w:val="00F025D4"/>
    <w:rsid w:val="00F02F6D"/>
    <w:rsid w:val="00F02FEE"/>
    <w:rsid w:val="00F0312C"/>
    <w:rsid w:val="00F03BB8"/>
    <w:rsid w:val="00F0433E"/>
    <w:rsid w:val="00F0467E"/>
    <w:rsid w:val="00F04D74"/>
    <w:rsid w:val="00F0501D"/>
    <w:rsid w:val="00F05100"/>
    <w:rsid w:val="00F05118"/>
    <w:rsid w:val="00F0520F"/>
    <w:rsid w:val="00F05399"/>
    <w:rsid w:val="00F05826"/>
    <w:rsid w:val="00F05B38"/>
    <w:rsid w:val="00F061A6"/>
    <w:rsid w:val="00F06870"/>
    <w:rsid w:val="00F06E63"/>
    <w:rsid w:val="00F0733E"/>
    <w:rsid w:val="00F07816"/>
    <w:rsid w:val="00F078C2"/>
    <w:rsid w:val="00F0792E"/>
    <w:rsid w:val="00F10B19"/>
    <w:rsid w:val="00F10B29"/>
    <w:rsid w:val="00F110CF"/>
    <w:rsid w:val="00F1145A"/>
    <w:rsid w:val="00F11C6C"/>
    <w:rsid w:val="00F11C99"/>
    <w:rsid w:val="00F11FE0"/>
    <w:rsid w:val="00F12197"/>
    <w:rsid w:val="00F126D7"/>
    <w:rsid w:val="00F12718"/>
    <w:rsid w:val="00F142AE"/>
    <w:rsid w:val="00F1446B"/>
    <w:rsid w:val="00F14CBA"/>
    <w:rsid w:val="00F153F1"/>
    <w:rsid w:val="00F15907"/>
    <w:rsid w:val="00F15F1E"/>
    <w:rsid w:val="00F15FFF"/>
    <w:rsid w:val="00F16424"/>
    <w:rsid w:val="00F20A23"/>
    <w:rsid w:val="00F211D7"/>
    <w:rsid w:val="00F214C2"/>
    <w:rsid w:val="00F21516"/>
    <w:rsid w:val="00F2228F"/>
    <w:rsid w:val="00F2389C"/>
    <w:rsid w:val="00F246C0"/>
    <w:rsid w:val="00F24D9A"/>
    <w:rsid w:val="00F2512E"/>
    <w:rsid w:val="00F258FF"/>
    <w:rsid w:val="00F259B4"/>
    <w:rsid w:val="00F25E20"/>
    <w:rsid w:val="00F2620E"/>
    <w:rsid w:val="00F2734B"/>
    <w:rsid w:val="00F275CF"/>
    <w:rsid w:val="00F27631"/>
    <w:rsid w:val="00F30D5A"/>
    <w:rsid w:val="00F310AB"/>
    <w:rsid w:val="00F3128C"/>
    <w:rsid w:val="00F316DB"/>
    <w:rsid w:val="00F32FBA"/>
    <w:rsid w:val="00F33018"/>
    <w:rsid w:val="00F3346B"/>
    <w:rsid w:val="00F34623"/>
    <w:rsid w:val="00F357AC"/>
    <w:rsid w:val="00F35935"/>
    <w:rsid w:val="00F35AA9"/>
    <w:rsid w:val="00F35B4E"/>
    <w:rsid w:val="00F3605E"/>
    <w:rsid w:val="00F3662C"/>
    <w:rsid w:val="00F36825"/>
    <w:rsid w:val="00F37027"/>
    <w:rsid w:val="00F37077"/>
    <w:rsid w:val="00F4029F"/>
    <w:rsid w:val="00F40890"/>
    <w:rsid w:val="00F417A3"/>
    <w:rsid w:val="00F41C9D"/>
    <w:rsid w:val="00F42380"/>
    <w:rsid w:val="00F42ACB"/>
    <w:rsid w:val="00F43FC0"/>
    <w:rsid w:val="00F441AB"/>
    <w:rsid w:val="00F44209"/>
    <w:rsid w:val="00F4488D"/>
    <w:rsid w:val="00F44A96"/>
    <w:rsid w:val="00F45181"/>
    <w:rsid w:val="00F45575"/>
    <w:rsid w:val="00F459D2"/>
    <w:rsid w:val="00F47DB9"/>
    <w:rsid w:val="00F507B8"/>
    <w:rsid w:val="00F5092E"/>
    <w:rsid w:val="00F50A7D"/>
    <w:rsid w:val="00F50FDD"/>
    <w:rsid w:val="00F51A37"/>
    <w:rsid w:val="00F520BF"/>
    <w:rsid w:val="00F5227B"/>
    <w:rsid w:val="00F525AF"/>
    <w:rsid w:val="00F52831"/>
    <w:rsid w:val="00F53EDE"/>
    <w:rsid w:val="00F547E8"/>
    <w:rsid w:val="00F54A56"/>
    <w:rsid w:val="00F55601"/>
    <w:rsid w:val="00F55686"/>
    <w:rsid w:val="00F55B3D"/>
    <w:rsid w:val="00F55D4B"/>
    <w:rsid w:val="00F55FC1"/>
    <w:rsid w:val="00F5715C"/>
    <w:rsid w:val="00F575E1"/>
    <w:rsid w:val="00F60068"/>
    <w:rsid w:val="00F606D9"/>
    <w:rsid w:val="00F61997"/>
    <w:rsid w:val="00F62C84"/>
    <w:rsid w:val="00F636A4"/>
    <w:rsid w:val="00F64125"/>
    <w:rsid w:val="00F6437E"/>
    <w:rsid w:val="00F64CDC"/>
    <w:rsid w:val="00F6592A"/>
    <w:rsid w:val="00F65C2C"/>
    <w:rsid w:val="00F65E17"/>
    <w:rsid w:val="00F66951"/>
    <w:rsid w:val="00F66BE1"/>
    <w:rsid w:val="00F67976"/>
    <w:rsid w:val="00F70346"/>
    <w:rsid w:val="00F707D6"/>
    <w:rsid w:val="00F7128A"/>
    <w:rsid w:val="00F72E45"/>
    <w:rsid w:val="00F74181"/>
    <w:rsid w:val="00F75500"/>
    <w:rsid w:val="00F75A7F"/>
    <w:rsid w:val="00F75E5B"/>
    <w:rsid w:val="00F7634C"/>
    <w:rsid w:val="00F76864"/>
    <w:rsid w:val="00F7689B"/>
    <w:rsid w:val="00F76C23"/>
    <w:rsid w:val="00F76D03"/>
    <w:rsid w:val="00F7702D"/>
    <w:rsid w:val="00F80415"/>
    <w:rsid w:val="00F80551"/>
    <w:rsid w:val="00F805CE"/>
    <w:rsid w:val="00F8074A"/>
    <w:rsid w:val="00F8097F"/>
    <w:rsid w:val="00F80DDB"/>
    <w:rsid w:val="00F811C8"/>
    <w:rsid w:val="00F8169E"/>
    <w:rsid w:val="00F8178F"/>
    <w:rsid w:val="00F81A69"/>
    <w:rsid w:val="00F81D87"/>
    <w:rsid w:val="00F83ACF"/>
    <w:rsid w:val="00F844E3"/>
    <w:rsid w:val="00F84B2F"/>
    <w:rsid w:val="00F84B75"/>
    <w:rsid w:val="00F84C5B"/>
    <w:rsid w:val="00F84CF4"/>
    <w:rsid w:val="00F85646"/>
    <w:rsid w:val="00F85FF0"/>
    <w:rsid w:val="00F869D7"/>
    <w:rsid w:val="00F86F46"/>
    <w:rsid w:val="00F87D6E"/>
    <w:rsid w:val="00F91CA0"/>
    <w:rsid w:val="00F9202A"/>
    <w:rsid w:val="00F924D4"/>
    <w:rsid w:val="00F929E3"/>
    <w:rsid w:val="00F93133"/>
    <w:rsid w:val="00F931FA"/>
    <w:rsid w:val="00F93A26"/>
    <w:rsid w:val="00F94299"/>
    <w:rsid w:val="00F94FE8"/>
    <w:rsid w:val="00F952C1"/>
    <w:rsid w:val="00F95BB3"/>
    <w:rsid w:val="00F95FA0"/>
    <w:rsid w:val="00F96091"/>
    <w:rsid w:val="00F969D3"/>
    <w:rsid w:val="00F96F7C"/>
    <w:rsid w:val="00F97210"/>
    <w:rsid w:val="00F97B73"/>
    <w:rsid w:val="00FA01C1"/>
    <w:rsid w:val="00FA206E"/>
    <w:rsid w:val="00FA235F"/>
    <w:rsid w:val="00FA3334"/>
    <w:rsid w:val="00FA33E9"/>
    <w:rsid w:val="00FA360F"/>
    <w:rsid w:val="00FA3CE4"/>
    <w:rsid w:val="00FA4A01"/>
    <w:rsid w:val="00FA53A5"/>
    <w:rsid w:val="00FA5B89"/>
    <w:rsid w:val="00FA6D88"/>
    <w:rsid w:val="00FA7718"/>
    <w:rsid w:val="00FB0C75"/>
    <w:rsid w:val="00FB1237"/>
    <w:rsid w:val="00FB147C"/>
    <w:rsid w:val="00FB2700"/>
    <w:rsid w:val="00FB2F12"/>
    <w:rsid w:val="00FB3036"/>
    <w:rsid w:val="00FB4775"/>
    <w:rsid w:val="00FB48B2"/>
    <w:rsid w:val="00FB4B0F"/>
    <w:rsid w:val="00FB5050"/>
    <w:rsid w:val="00FB51BD"/>
    <w:rsid w:val="00FB5F9D"/>
    <w:rsid w:val="00FB60A4"/>
    <w:rsid w:val="00FB6D43"/>
    <w:rsid w:val="00FB7270"/>
    <w:rsid w:val="00FB7664"/>
    <w:rsid w:val="00FC13BE"/>
    <w:rsid w:val="00FC15EF"/>
    <w:rsid w:val="00FC1DE2"/>
    <w:rsid w:val="00FC22BB"/>
    <w:rsid w:val="00FC31A8"/>
    <w:rsid w:val="00FC3590"/>
    <w:rsid w:val="00FC36C5"/>
    <w:rsid w:val="00FC3C83"/>
    <w:rsid w:val="00FC44CA"/>
    <w:rsid w:val="00FC4992"/>
    <w:rsid w:val="00FC4CF7"/>
    <w:rsid w:val="00FC4D59"/>
    <w:rsid w:val="00FC534B"/>
    <w:rsid w:val="00FC57B5"/>
    <w:rsid w:val="00FC5ABA"/>
    <w:rsid w:val="00FC6230"/>
    <w:rsid w:val="00FC635E"/>
    <w:rsid w:val="00FC703B"/>
    <w:rsid w:val="00FC7B43"/>
    <w:rsid w:val="00FD0562"/>
    <w:rsid w:val="00FD05B7"/>
    <w:rsid w:val="00FD0CCA"/>
    <w:rsid w:val="00FD1040"/>
    <w:rsid w:val="00FD1DF2"/>
    <w:rsid w:val="00FD2769"/>
    <w:rsid w:val="00FD40DE"/>
    <w:rsid w:val="00FD41AB"/>
    <w:rsid w:val="00FD4989"/>
    <w:rsid w:val="00FD6281"/>
    <w:rsid w:val="00FD6BD2"/>
    <w:rsid w:val="00FD6DCA"/>
    <w:rsid w:val="00FD721E"/>
    <w:rsid w:val="00FD786E"/>
    <w:rsid w:val="00FD7A3D"/>
    <w:rsid w:val="00FD7EB1"/>
    <w:rsid w:val="00FE0D71"/>
    <w:rsid w:val="00FE12A2"/>
    <w:rsid w:val="00FE14A9"/>
    <w:rsid w:val="00FE1569"/>
    <w:rsid w:val="00FE1614"/>
    <w:rsid w:val="00FE1D15"/>
    <w:rsid w:val="00FE24F0"/>
    <w:rsid w:val="00FE2CDC"/>
    <w:rsid w:val="00FE3240"/>
    <w:rsid w:val="00FE3557"/>
    <w:rsid w:val="00FE3896"/>
    <w:rsid w:val="00FE39A7"/>
    <w:rsid w:val="00FE3F44"/>
    <w:rsid w:val="00FE4A32"/>
    <w:rsid w:val="00FE57A4"/>
    <w:rsid w:val="00FE74CB"/>
    <w:rsid w:val="00FE790E"/>
    <w:rsid w:val="00FE7BC4"/>
    <w:rsid w:val="00FE7CD4"/>
    <w:rsid w:val="00FE7CE3"/>
    <w:rsid w:val="00FF0659"/>
    <w:rsid w:val="00FF07A0"/>
    <w:rsid w:val="00FF0E36"/>
    <w:rsid w:val="00FF1572"/>
    <w:rsid w:val="00FF1941"/>
    <w:rsid w:val="00FF212B"/>
    <w:rsid w:val="00FF2343"/>
    <w:rsid w:val="00FF2567"/>
    <w:rsid w:val="00FF3720"/>
    <w:rsid w:val="00FF4118"/>
    <w:rsid w:val="00FF4389"/>
    <w:rsid w:val="00FF4BF3"/>
    <w:rsid w:val="00FF4DF2"/>
    <w:rsid w:val="00FF5195"/>
    <w:rsid w:val="00FF5735"/>
    <w:rsid w:val="00FF581B"/>
    <w:rsid w:val="00FF5F85"/>
    <w:rsid w:val="00FF6596"/>
    <w:rsid w:val="00FF6B1D"/>
    <w:rsid w:val="00FF7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13065"/>
    <w:rPr>
      <w:rFonts w:ascii="Times New Roman" w:eastAsia="Times New Roman" w:hAnsi="Times New Roman"/>
      <w:sz w:val="24"/>
      <w:szCs w:val="24"/>
    </w:rPr>
  </w:style>
  <w:style w:type="paragraph" w:styleId="1">
    <w:name w:val="heading 1"/>
    <w:basedOn w:val="a1"/>
    <w:next w:val="a1"/>
    <w:link w:val="10"/>
    <w:qFormat/>
    <w:rsid w:val="007A7888"/>
    <w:pPr>
      <w:keepNext/>
      <w:keepLines/>
      <w:spacing w:before="480"/>
      <w:outlineLvl w:val="0"/>
    </w:pPr>
    <w:rPr>
      <w:rFonts w:ascii="Cambria" w:hAnsi="Cambria"/>
      <w:b/>
      <w:bCs/>
      <w:color w:val="365F91"/>
      <w:sz w:val="28"/>
      <w:szCs w:val="28"/>
    </w:rPr>
  </w:style>
  <w:style w:type="paragraph" w:styleId="2">
    <w:name w:val="heading 2"/>
    <w:basedOn w:val="a1"/>
    <w:next w:val="a1"/>
    <w:link w:val="20"/>
    <w:uiPriority w:val="9"/>
    <w:unhideWhenUsed/>
    <w:qFormat/>
    <w:rsid w:val="00BA6689"/>
    <w:pPr>
      <w:keepNext/>
      <w:spacing w:before="240" w:after="60"/>
      <w:outlineLvl w:val="1"/>
    </w:pPr>
    <w:rPr>
      <w:rFonts w:ascii="Cambria" w:hAnsi="Cambria"/>
      <w:b/>
      <w:bCs/>
      <w:i/>
      <w:iCs/>
      <w:sz w:val="28"/>
      <w:szCs w:val="28"/>
    </w:rPr>
  </w:style>
  <w:style w:type="paragraph" w:styleId="5">
    <w:name w:val="heading 5"/>
    <w:basedOn w:val="a1"/>
    <w:next w:val="a1"/>
    <w:link w:val="50"/>
    <w:uiPriority w:val="9"/>
    <w:semiHidden/>
    <w:unhideWhenUsed/>
    <w:qFormat/>
    <w:rsid w:val="00BA6689"/>
    <w:pPr>
      <w:spacing w:before="240" w:after="60"/>
      <w:outlineLvl w:val="4"/>
    </w:pPr>
    <w:rPr>
      <w:rFonts w:ascii="Calibri" w:hAnsi="Calibri"/>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Текст1"/>
    <w:basedOn w:val="a1"/>
    <w:rsid w:val="003F5FF0"/>
    <w:pPr>
      <w:widowControl w:val="0"/>
    </w:pPr>
    <w:rPr>
      <w:rFonts w:ascii="Courier New" w:hAnsi="Courier New"/>
      <w:sz w:val="20"/>
      <w:szCs w:val="20"/>
    </w:rPr>
  </w:style>
  <w:style w:type="paragraph" w:customStyle="1" w:styleId="200">
    <w:name w:val="стиль 20"/>
    <w:basedOn w:val="a1"/>
    <w:link w:val="201"/>
    <w:qFormat/>
    <w:rsid w:val="003F5FF0"/>
    <w:pPr>
      <w:widowControl w:val="0"/>
      <w:autoSpaceDE w:val="0"/>
      <w:autoSpaceDN w:val="0"/>
      <w:adjustRightInd w:val="0"/>
      <w:spacing w:line="360" w:lineRule="auto"/>
      <w:ind w:firstLine="720"/>
      <w:jc w:val="both"/>
      <w:outlineLvl w:val="1"/>
    </w:pPr>
    <w:rPr>
      <w:sz w:val="28"/>
      <w:szCs w:val="20"/>
    </w:rPr>
  </w:style>
  <w:style w:type="character" w:customStyle="1" w:styleId="201">
    <w:name w:val="стиль 20 Знак"/>
    <w:link w:val="200"/>
    <w:rsid w:val="003F5FF0"/>
    <w:rPr>
      <w:rFonts w:ascii="Times New Roman" w:eastAsia="Times New Roman" w:hAnsi="Times New Roman" w:cs="Times New Roman"/>
      <w:sz w:val="28"/>
      <w:szCs w:val="20"/>
      <w:lang w:eastAsia="ru-RU"/>
    </w:rPr>
  </w:style>
  <w:style w:type="paragraph" w:styleId="3">
    <w:name w:val="Body Text Indent 3"/>
    <w:basedOn w:val="a1"/>
    <w:link w:val="30"/>
    <w:uiPriority w:val="99"/>
    <w:unhideWhenUsed/>
    <w:rsid w:val="003F5FF0"/>
    <w:pPr>
      <w:spacing w:after="120"/>
      <w:ind w:left="283"/>
    </w:pPr>
    <w:rPr>
      <w:sz w:val="16"/>
      <w:szCs w:val="16"/>
    </w:rPr>
  </w:style>
  <w:style w:type="character" w:customStyle="1" w:styleId="30">
    <w:name w:val="Основной текст с отступом 3 Знак"/>
    <w:link w:val="3"/>
    <w:uiPriority w:val="99"/>
    <w:rsid w:val="003F5FF0"/>
    <w:rPr>
      <w:rFonts w:ascii="Times New Roman" w:eastAsia="Times New Roman" w:hAnsi="Times New Roman" w:cs="Times New Roman"/>
      <w:sz w:val="16"/>
      <w:szCs w:val="16"/>
      <w:lang w:eastAsia="ru-RU"/>
    </w:rPr>
  </w:style>
  <w:style w:type="paragraph" w:customStyle="1" w:styleId="a5">
    <w:name w:val="ВВЕДЕНИЕ"/>
    <w:basedOn w:val="1"/>
    <w:autoRedefine/>
    <w:rsid w:val="007A7888"/>
    <w:pPr>
      <w:keepLines w:val="0"/>
      <w:spacing w:before="0"/>
      <w:jc w:val="center"/>
    </w:pPr>
    <w:rPr>
      <w:rFonts w:ascii="Times New Roman" w:hAnsi="Times New Roman" w:cs="Arial"/>
      <w:color w:val="auto"/>
      <w:kern w:val="32"/>
    </w:rPr>
  </w:style>
  <w:style w:type="character" w:customStyle="1" w:styleId="10">
    <w:name w:val="Заголовок 1 Знак"/>
    <w:link w:val="1"/>
    <w:rsid w:val="007A7888"/>
    <w:rPr>
      <w:rFonts w:ascii="Cambria" w:eastAsia="Times New Roman" w:hAnsi="Cambria" w:cs="Times New Roman"/>
      <w:b/>
      <w:bCs/>
      <w:color w:val="365F91"/>
      <w:sz w:val="28"/>
      <w:szCs w:val="28"/>
      <w:lang w:eastAsia="ru-RU"/>
    </w:rPr>
  </w:style>
  <w:style w:type="paragraph" w:styleId="a6">
    <w:name w:val="Body Text Indent"/>
    <w:basedOn w:val="a1"/>
    <w:link w:val="a7"/>
    <w:uiPriority w:val="99"/>
    <w:unhideWhenUsed/>
    <w:rsid w:val="00B70643"/>
    <w:pPr>
      <w:spacing w:after="120"/>
      <w:ind w:left="283"/>
    </w:pPr>
  </w:style>
  <w:style w:type="character" w:customStyle="1" w:styleId="a7">
    <w:name w:val="Основной текст с отступом Знак"/>
    <w:link w:val="a6"/>
    <w:uiPriority w:val="99"/>
    <w:rsid w:val="00B70643"/>
    <w:rPr>
      <w:rFonts w:ascii="Times New Roman" w:eastAsia="Times New Roman" w:hAnsi="Times New Roman" w:cs="Times New Roman"/>
      <w:sz w:val="24"/>
      <w:szCs w:val="24"/>
      <w:lang w:eastAsia="ru-RU"/>
    </w:rPr>
  </w:style>
  <w:style w:type="paragraph" w:customStyle="1" w:styleId="0">
    <w:name w:val="0"/>
    <w:basedOn w:val="200"/>
    <w:link w:val="00"/>
    <w:qFormat/>
    <w:rsid w:val="00D308D1"/>
    <w:pPr>
      <w:spacing w:before="240" w:after="240" w:line="240" w:lineRule="auto"/>
      <w:jc w:val="center"/>
    </w:pPr>
    <w:rPr>
      <w:i/>
      <w:color w:val="000000"/>
      <w:szCs w:val="28"/>
    </w:rPr>
  </w:style>
  <w:style w:type="character" w:customStyle="1" w:styleId="00">
    <w:name w:val="0 Знак"/>
    <w:link w:val="0"/>
    <w:rsid w:val="00D308D1"/>
    <w:rPr>
      <w:rFonts w:ascii="Times New Roman" w:eastAsia="Times New Roman" w:hAnsi="Times New Roman" w:cs="Times New Roman"/>
      <w:i/>
      <w:color w:val="000000"/>
      <w:sz w:val="28"/>
      <w:szCs w:val="28"/>
      <w:lang w:eastAsia="ru-RU"/>
    </w:rPr>
  </w:style>
  <w:style w:type="paragraph" w:customStyle="1" w:styleId="ConsPlusNormal">
    <w:name w:val="ConsPlusNormal"/>
    <w:rsid w:val="00A151F1"/>
    <w:pPr>
      <w:autoSpaceDE w:val="0"/>
      <w:autoSpaceDN w:val="0"/>
      <w:adjustRightInd w:val="0"/>
    </w:pPr>
    <w:rPr>
      <w:rFonts w:ascii="Arial" w:hAnsi="Arial" w:cs="Arial"/>
      <w:lang w:eastAsia="en-US"/>
    </w:rPr>
  </w:style>
  <w:style w:type="paragraph" w:styleId="a8">
    <w:name w:val="List Paragraph"/>
    <w:basedOn w:val="a1"/>
    <w:uiPriority w:val="34"/>
    <w:qFormat/>
    <w:rsid w:val="00086E67"/>
    <w:pPr>
      <w:spacing w:after="200" w:line="276" w:lineRule="auto"/>
      <w:ind w:left="720"/>
      <w:contextualSpacing/>
    </w:pPr>
    <w:rPr>
      <w:rFonts w:ascii="Calibri" w:hAnsi="Calibri"/>
      <w:sz w:val="22"/>
      <w:szCs w:val="22"/>
    </w:rPr>
  </w:style>
  <w:style w:type="paragraph" w:customStyle="1" w:styleId="21">
    <w:name w:val="Текст2"/>
    <w:basedOn w:val="a1"/>
    <w:rsid w:val="00756297"/>
    <w:pPr>
      <w:widowControl w:val="0"/>
    </w:pPr>
    <w:rPr>
      <w:rFonts w:ascii="Courier New" w:hAnsi="Courier New"/>
      <w:sz w:val="20"/>
      <w:szCs w:val="20"/>
    </w:rPr>
  </w:style>
  <w:style w:type="paragraph" w:styleId="22">
    <w:name w:val="Body Text First Indent 2"/>
    <w:basedOn w:val="a6"/>
    <w:link w:val="23"/>
    <w:uiPriority w:val="99"/>
    <w:unhideWhenUsed/>
    <w:rsid w:val="001E27CA"/>
    <w:pPr>
      <w:spacing w:after="0"/>
      <w:ind w:left="360" w:firstLine="360"/>
    </w:pPr>
  </w:style>
  <w:style w:type="character" w:customStyle="1" w:styleId="23">
    <w:name w:val="Красная строка 2 Знак"/>
    <w:link w:val="22"/>
    <w:uiPriority w:val="99"/>
    <w:rsid w:val="001E27CA"/>
    <w:rPr>
      <w:rFonts w:ascii="Times New Roman" w:eastAsia="Times New Roman" w:hAnsi="Times New Roman" w:cs="Times New Roman"/>
      <w:sz w:val="24"/>
      <w:szCs w:val="24"/>
      <w:lang w:eastAsia="ru-RU"/>
    </w:rPr>
  </w:style>
  <w:style w:type="paragraph" w:styleId="a9">
    <w:name w:val="Balloon Text"/>
    <w:basedOn w:val="a1"/>
    <w:link w:val="aa"/>
    <w:semiHidden/>
    <w:unhideWhenUsed/>
    <w:rsid w:val="00995E3A"/>
    <w:rPr>
      <w:rFonts w:ascii="Tahoma" w:hAnsi="Tahoma"/>
      <w:sz w:val="16"/>
      <w:szCs w:val="16"/>
    </w:rPr>
  </w:style>
  <w:style w:type="character" w:customStyle="1" w:styleId="aa">
    <w:name w:val="Текст выноски Знак"/>
    <w:link w:val="a9"/>
    <w:semiHidden/>
    <w:rsid w:val="00995E3A"/>
    <w:rPr>
      <w:rFonts w:ascii="Tahoma" w:eastAsia="Times New Roman" w:hAnsi="Tahoma" w:cs="Tahoma"/>
      <w:sz w:val="16"/>
      <w:szCs w:val="16"/>
      <w:lang w:eastAsia="ru-RU"/>
    </w:rPr>
  </w:style>
  <w:style w:type="character" w:customStyle="1" w:styleId="20">
    <w:name w:val="Заголовок 2 Знак"/>
    <w:link w:val="2"/>
    <w:uiPriority w:val="9"/>
    <w:rsid w:val="00BA6689"/>
    <w:rPr>
      <w:rFonts w:ascii="Cambria" w:eastAsia="Times New Roman" w:hAnsi="Cambria" w:cs="Times New Roman"/>
      <w:b/>
      <w:bCs/>
      <w:i/>
      <w:iCs/>
      <w:sz w:val="28"/>
      <w:szCs w:val="28"/>
      <w:lang w:eastAsia="ru-RU"/>
    </w:rPr>
  </w:style>
  <w:style w:type="character" w:customStyle="1" w:styleId="50">
    <w:name w:val="Заголовок 5 Знак"/>
    <w:link w:val="5"/>
    <w:uiPriority w:val="9"/>
    <w:semiHidden/>
    <w:rsid w:val="00BA6689"/>
    <w:rPr>
      <w:rFonts w:ascii="Calibri" w:eastAsia="Times New Roman" w:hAnsi="Calibri" w:cs="Times New Roman"/>
      <w:b/>
      <w:bCs/>
      <w:i/>
      <w:iCs/>
      <w:sz w:val="26"/>
      <w:szCs w:val="26"/>
      <w:lang w:eastAsia="ru-RU"/>
    </w:rPr>
  </w:style>
  <w:style w:type="table" w:styleId="12">
    <w:name w:val="Table Grid 1"/>
    <w:basedOn w:val="a3"/>
    <w:rsid w:val="00BA6689"/>
    <w:pPr>
      <w:widowControl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b">
    <w:name w:val="ТекстОсн"/>
    <w:basedOn w:val="a1"/>
    <w:autoRedefine/>
    <w:rsid w:val="00BA6689"/>
    <w:pPr>
      <w:tabs>
        <w:tab w:val="left" w:pos="2340"/>
      </w:tabs>
      <w:ind w:firstLine="720"/>
      <w:jc w:val="both"/>
    </w:pPr>
    <w:rPr>
      <w:rFonts w:eastAsia="Batang"/>
      <w:bCs/>
      <w:iCs/>
      <w:color w:val="000000"/>
      <w:szCs w:val="28"/>
    </w:rPr>
  </w:style>
  <w:style w:type="paragraph" w:customStyle="1" w:styleId="13">
    <w:name w:val="Стиль ТекстОсн + 13 пт"/>
    <w:basedOn w:val="ab"/>
    <w:autoRedefine/>
    <w:rsid w:val="00BA6689"/>
    <w:rPr>
      <w:rFonts w:ascii="Journal" w:hAnsi="Journal"/>
      <w:bCs w:val="0"/>
      <w:sz w:val="26"/>
    </w:rPr>
  </w:style>
  <w:style w:type="paragraph" w:customStyle="1" w:styleId="a">
    <w:name w:val="РАЗДЕЛ"/>
    <w:basedOn w:val="a1"/>
    <w:autoRedefine/>
    <w:rsid w:val="00BA6689"/>
    <w:pPr>
      <w:numPr>
        <w:numId w:val="1"/>
      </w:numPr>
      <w:jc w:val="both"/>
    </w:pPr>
    <w:rPr>
      <w:b/>
      <w:sz w:val="28"/>
      <w:szCs w:val="28"/>
    </w:rPr>
  </w:style>
  <w:style w:type="paragraph" w:customStyle="1" w:styleId="ac">
    <w:name w:val="ЗАКЛЮЧЕНИЕ"/>
    <w:basedOn w:val="1"/>
    <w:autoRedefine/>
    <w:rsid w:val="00BA6689"/>
    <w:pPr>
      <w:keepLines w:val="0"/>
      <w:spacing w:before="0"/>
      <w:jc w:val="center"/>
    </w:pPr>
    <w:rPr>
      <w:rFonts w:ascii="Times New Roman" w:hAnsi="Times New Roman" w:cs="Arial"/>
      <w:color w:val="auto"/>
      <w:kern w:val="32"/>
      <w:szCs w:val="32"/>
    </w:rPr>
  </w:style>
  <w:style w:type="paragraph" w:customStyle="1" w:styleId="a0">
    <w:name w:val="ПОДРАЗДЕЛ"/>
    <w:basedOn w:val="a1"/>
    <w:autoRedefine/>
    <w:rsid w:val="00BA6689"/>
    <w:pPr>
      <w:numPr>
        <w:ilvl w:val="1"/>
        <w:numId w:val="1"/>
      </w:numPr>
      <w:jc w:val="both"/>
    </w:pPr>
    <w:rPr>
      <w:b/>
      <w:sz w:val="28"/>
      <w:szCs w:val="28"/>
    </w:rPr>
  </w:style>
  <w:style w:type="paragraph" w:customStyle="1" w:styleId="ad">
    <w:name w:val="ГЛАВА"/>
    <w:basedOn w:val="a1"/>
    <w:autoRedefine/>
    <w:rsid w:val="00BA6689"/>
    <w:pPr>
      <w:ind w:firstLine="720"/>
      <w:jc w:val="both"/>
    </w:pPr>
    <w:rPr>
      <w:b/>
      <w:sz w:val="28"/>
      <w:szCs w:val="28"/>
      <w:lang w:val="en-US"/>
    </w:rPr>
  </w:style>
  <w:style w:type="paragraph" w:customStyle="1" w:styleId="ae">
    <w:name w:val="ПАРАГРАФ"/>
    <w:basedOn w:val="a1"/>
    <w:autoRedefine/>
    <w:rsid w:val="00BA6689"/>
    <w:pPr>
      <w:spacing w:after="240"/>
      <w:jc w:val="center"/>
    </w:pPr>
    <w:rPr>
      <w:b/>
      <w:i/>
      <w:sz w:val="28"/>
      <w:szCs w:val="28"/>
    </w:rPr>
  </w:style>
  <w:style w:type="paragraph" w:customStyle="1" w:styleId="af">
    <w:name w:val="НПА"/>
    <w:basedOn w:val="a1"/>
    <w:autoRedefine/>
    <w:rsid w:val="00BA6689"/>
    <w:pPr>
      <w:spacing w:line="260" w:lineRule="exact"/>
      <w:jc w:val="center"/>
    </w:pPr>
    <w:rPr>
      <w:color w:val="FFFFFF"/>
      <w:sz w:val="2"/>
      <w:szCs w:val="2"/>
    </w:rPr>
  </w:style>
  <w:style w:type="paragraph" w:customStyle="1" w:styleId="-">
    <w:name w:val="Стиль ВВЕДЕНИЕ + Темно-красный"/>
    <w:basedOn w:val="a5"/>
    <w:autoRedefine/>
    <w:rsid w:val="00BA6689"/>
    <w:rPr>
      <w:color w:val="800000"/>
      <w:sz w:val="24"/>
    </w:rPr>
  </w:style>
  <w:style w:type="paragraph" w:customStyle="1" w:styleId="14">
    <w:name w:val="14"/>
    <w:basedOn w:val="a1"/>
    <w:rsid w:val="00BA6689"/>
    <w:pPr>
      <w:ind w:firstLine="709"/>
      <w:jc w:val="both"/>
    </w:pPr>
    <w:rPr>
      <w:snapToGrid w:val="0"/>
      <w:sz w:val="26"/>
      <w:szCs w:val="26"/>
    </w:rPr>
  </w:style>
  <w:style w:type="paragraph" w:customStyle="1" w:styleId="31">
    <w:name w:val="Текст3"/>
    <w:basedOn w:val="a1"/>
    <w:rsid w:val="00BA6689"/>
    <w:pPr>
      <w:widowControl w:val="0"/>
    </w:pPr>
    <w:rPr>
      <w:rFonts w:ascii="Courier New" w:hAnsi="Courier New"/>
      <w:sz w:val="20"/>
      <w:szCs w:val="20"/>
    </w:rPr>
  </w:style>
  <w:style w:type="paragraph" w:styleId="af0">
    <w:name w:val="footer"/>
    <w:basedOn w:val="a1"/>
    <w:link w:val="af1"/>
    <w:uiPriority w:val="99"/>
    <w:rsid w:val="00BA6689"/>
    <w:pPr>
      <w:tabs>
        <w:tab w:val="center" w:pos="4677"/>
        <w:tab w:val="right" w:pos="9355"/>
      </w:tabs>
    </w:pPr>
  </w:style>
  <w:style w:type="character" w:customStyle="1" w:styleId="af1">
    <w:name w:val="Нижний колонтитул Знак"/>
    <w:link w:val="af0"/>
    <w:uiPriority w:val="99"/>
    <w:rsid w:val="00BA6689"/>
    <w:rPr>
      <w:rFonts w:ascii="Times New Roman" w:eastAsia="Times New Roman" w:hAnsi="Times New Roman" w:cs="Times New Roman"/>
      <w:sz w:val="24"/>
      <w:szCs w:val="24"/>
      <w:lang w:eastAsia="ru-RU"/>
    </w:rPr>
  </w:style>
  <w:style w:type="character" w:styleId="af2">
    <w:name w:val="page number"/>
    <w:basedOn w:val="a2"/>
    <w:rsid w:val="00BA6689"/>
  </w:style>
  <w:style w:type="paragraph" w:styleId="af3">
    <w:name w:val="header"/>
    <w:basedOn w:val="a1"/>
    <w:link w:val="af4"/>
    <w:uiPriority w:val="99"/>
    <w:unhideWhenUsed/>
    <w:rsid w:val="00BA6689"/>
    <w:pPr>
      <w:tabs>
        <w:tab w:val="center" w:pos="4677"/>
        <w:tab w:val="right" w:pos="9355"/>
      </w:tabs>
    </w:pPr>
  </w:style>
  <w:style w:type="character" w:customStyle="1" w:styleId="af4">
    <w:name w:val="Верхний колонтитул Знак"/>
    <w:link w:val="af3"/>
    <w:uiPriority w:val="99"/>
    <w:rsid w:val="00BA6689"/>
    <w:rPr>
      <w:rFonts w:ascii="Times New Roman" w:eastAsia="Times New Roman" w:hAnsi="Times New Roman" w:cs="Times New Roman"/>
      <w:sz w:val="24"/>
      <w:szCs w:val="24"/>
      <w:lang w:eastAsia="ru-RU"/>
    </w:rPr>
  </w:style>
  <w:style w:type="paragraph" w:styleId="af5">
    <w:name w:val="No Spacing"/>
    <w:uiPriority w:val="1"/>
    <w:qFormat/>
    <w:rsid w:val="00BA6689"/>
    <w:rPr>
      <w:rFonts w:ascii="Times New Roman" w:eastAsia="Times New Roman" w:hAnsi="Times New Roman"/>
      <w:sz w:val="24"/>
      <w:szCs w:val="24"/>
    </w:rPr>
  </w:style>
  <w:style w:type="paragraph" w:customStyle="1" w:styleId="ConsPlusTitle">
    <w:name w:val="ConsPlusTitle"/>
    <w:uiPriority w:val="99"/>
    <w:rsid w:val="00BA6689"/>
    <w:pPr>
      <w:widowControl w:val="0"/>
      <w:autoSpaceDE w:val="0"/>
      <w:autoSpaceDN w:val="0"/>
      <w:adjustRightInd w:val="0"/>
    </w:pPr>
    <w:rPr>
      <w:rFonts w:ascii="Times New Roman" w:eastAsia="Times New Roman" w:hAnsi="Times New Roman"/>
      <w:b/>
      <w:bCs/>
      <w:sz w:val="28"/>
      <w:szCs w:val="28"/>
    </w:rPr>
  </w:style>
  <w:style w:type="paragraph" w:styleId="af6">
    <w:name w:val="Title"/>
    <w:basedOn w:val="a1"/>
    <w:link w:val="af7"/>
    <w:qFormat/>
    <w:rsid w:val="00BA6689"/>
    <w:pPr>
      <w:spacing w:line="360" w:lineRule="auto"/>
      <w:ind w:firstLine="720"/>
      <w:jc w:val="center"/>
    </w:pPr>
    <w:rPr>
      <w:b/>
      <w:sz w:val="28"/>
      <w:szCs w:val="20"/>
    </w:rPr>
  </w:style>
  <w:style w:type="character" w:customStyle="1" w:styleId="af7">
    <w:name w:val="Название Знак"/>
    <w:link w:val="af6"/>
    <w:rsid w:val="00BA6689"/>
    <w:rPr>
      <w:rFonts w:ascii="Times New Roman" w:eastAsia="Times New Roman" w:hAnsi="Times New Roman" w:cs="Times New Roman"/>
      <w:b/>
      <w:sz w:val="28"/>
      <w:szCs w:val="20"/>
      <w:lang w:eastAsia="ru-RU"/>
    </w:rPr>
  </w:style>
  <w:style w:type="paragraph" w:customStyle="1" w:styleId="af8">
    <w:name w:val="Мой стиль"/>
    <w:basedOn w:val="a1"/>
    <w:rsid w:val="00BA6689"/>
    <w:pPr>
      <w:spacing w:line="360" w:lineRule="auto"/>
      <w:ind w:firstLine="567"/>
      <w:jc w:val="both"/>
    </w:pPr>
    <w:rPr>
      <w:sz w:val="28"/>
      <w:szCs w:val="28"/>
    </w:rPr>
  </w:style>
  <w:style w:type="table" w:styleId="af9">
    <w:name w:val="Table Grid"/>
    <w:basedOn w:val="a3"/>
    <w:uiPriority w:val="59"/>
    <w:rsid w:val="00BA668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BA6689"/>
    <w:pPr>
      <w:autoSpaceDE w:val="0"/>
      <w:autoSpaceDN w:val="0"/>
      <w:adjustRightInd w:val="0"/>
    </w:pPr>
    <w:rPr>
      <w:rFonts w:ascii="Courier New" w:hAnsi="Courier New" w:cs="Courier New"/>
    </w:rPr>
  </w:style>
  <w:style w:type="character" w:customStyle="1" w:styleId="FontStyle41">
    <w:name w:val="Font Style41"/>
    <w:uiPriority w:val="99"/>
    <w:rsid w:val="00BA6689"/>
    <w:rPr>
      <w:rFonts w:ascii="Times New Roman" w:hAnsi="Times New Roman" w:cs="Times New Roman"/>
      <w:b/>
      <w:bCs/>
      <w:sz w:val="24"/>
      <w:szCs w:val="24"/>
    </w:rPr>
  </w:style>
  <w:style w:type="paragraph" w:customStyle="1" w:styleId="4">
    <w:name w:val="Текст4"/>
    <w:basedOn w:val="a1"/>
    <w:rsid w:val="00677370"/>
    <w:pPr>
      <w:widowControl w:val="0"/>
    </w:pPr>
    <w:rPr>
      <w:rFonts w:ascii="Courier New" w:hAnsi="Courier New"/>
      <w:sz w:val="20"/>
      <w:szCs w:val="20"/>
    </w:rPr>
  </w:style>
  <w:style w:type="character" w:styleId="afa">
    <w:name w:val="Hyperlink"/>
    <w:uiPriority w:val="99"/>
    <w:semiHidden/>
    <w:unhideWhenUsed/>
    <w:rsid w:val="00677370"/>
    <w:rPr>
      <w:color w:val="0000FF"/>
      <w:u w:val="single"/>
    </w:rPr>
  </w:style>
  <w:style w:type="paragraph" w:customStyle="1" w:styleId="ConsCell">
    <w:name w:val="ConsCell"/>
    <w:rsid w:val="00A94EC7"/>
    <w:pPr>
      <w:widowControl w:val="0"/>
      <w:autoSpaceDE w:val="0"/>
      <w:autoSpaceDN w:val="0"/>
      <w:adjustRightInd w:val="0"/>
      <w:ind w:right="19772"/>
    </w:pPr>
    <w:rPr>
      <w:rFonts w:ascii="Arial" w:eastAsia="Times New Roman" w:hAnsi="Arial" w:cs="Arial"/>
    </w:rPr>
  </w:style>
  <w:style w:type="character" w:styleId="afb">
    <w:name w:val="annotation reference"/>
    <w:uiPriority w:val="99"/>
    <w:semiHidden/>
    <w:unhideWhenUsed/>
    <w:rsid w:val="001365D4"/>
    <w:rPr>
      <w:sz w:val="16"/>
      <w:szCs w:val="16"/>
    </w:rPr>
  </w:style>
  <w:style w:type="paragraph" w:styleId="afc">
    <w:name w:val="annotation text"/>
    <w:basedOn w:val="a1"/>
    <w:link w:val="afd"/>
    <w:uiPriority w:val="99"/>
    <w:semiHidden/>
    <w:unhideWhenUsed/>
    <w:rsid w:val="001365D4"/>
    <w:rPr>
      <w:sz w:val="20"/>
      <w:szCs w:val="20"/>
    </w:rPr>
  </w:style>
  <w:style w:type="character" w:customStyle="1" w:styleId="afd">
    <w:name w:val="Текст примечания Знак"/>
    <w:link w:val="afc"/>
    <w:uiPriority w:val="99"/>
    <w:semiHidden/>
    <w:rsid w:val="001365D4"/>
    <w:rPr>
      <w:rFonts w:ascii="Times New Roman" w:eastAsia="Times New Roman" w:hAnsi="Times New Roman"/>
    </w:rPr>
  </w:style>
  <w:style w:type="paragraph" w:styleId="afe">
    <w:name w:val="annotation subject"/>
    <w:basedOn w:val="afc"/>
    <w:next w:val="afc"/>
    <w:link w:val="aff"/>
    <w:uiPriority w:val="99"/>
    <w:semiHidden/>
    <w:unhideWhenUsed/>
    <w:rsid w:val="001365D4"/>
    <w:rPr>
      <w:b/>
      <w:bCs/>
    </w:rPr>
  </w:style>
  <w:style w:type="character" w:customStyle="1" w:styleId="aff">
    <w:name w:val="Тема примечания Знак"/>
    <w:link w:val="afe"/>
    <w:uiPriority w:val="99"/>
    <w:semiHidden/>
    <w:rsid w:val="001365D4"/>
    <w:rPr>
      <w:rFonts w:ascii="Times New Roman" w:eastAsia="Times New Roman" w:hAnsi="Times New Roman"/>
      <w:b/>
      <w:bCs/>
    </w:rPr>
  </w:style>
  <w:style w:type="character" w:customStyle="1" w:styleId="wmi-callto">
    <w:name w:val="wmi-callto"/>
    <w:rsid w:val="00CF2A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13065"/>
    <w:rPr>
      <w:rFonts w:ascii="Times New Roman" w:eastAsia="Times New Roman" w:hAnsi="Times New Roman"/>
      <w:sz w:val="24"/>
      <w:szCs w:val="24"/>
    </w:rPr>
  </w:style>
  <w:style w:type="paragraph" w:styleId="1">
    <w:name w:val="heading 1"/>
    <w:basedOn w:val="a1"/>
    <w:next w:val="a1"/>
    <w:link w:val="10"/>
    <w:qFormat/>
    <w:rsid w:val="007A7888"/>
    <w:pPr>
      <w:keepNext/>
      <w:keepLines/>
      <w:spacing w:before="480"/>
      <w:outlineLvl w:val="0"/>
    </w:pPr>
    <w:rPr>
      <w:rFonts w:ascii="Cambria" w:hAnsi="Cambria"/>
      <w:b/>
      <w:bCs/>
      <w:color w:val="365F91"/>
      <w:sz w:val="28"/>
      <w:szCs w:val="28"/>
    </w:rPr>
  </w:style>
  <w:style w:type="paragraph" w:styleId="2">
    <w:name w:val="heading 2"/>
    <w:basedOn w:val="a1"/>
    <w:next w:val="a1"/>
    <w:link w:val="20"/>
    <w:uiPriority w:val="9"/>
    <w:unhideWhenUsed/>
    <w:qFormat/>
    <w:rsid w:val="00BA6689"/>
    <w:pPr>
      <w:keepNext/>
      <w:spacing w:before="240" w:after="60"/>
      <w:outlineLvl w:val="1"/>
    </w:pPr>
    <w:rPr>
      <w:rFonts w:ascii="Cambria" w:hAnsi="Cambria"/>
      <w:b/>
      <w:bCs/>
      <w:i/>
      <w:iCs/>
      <w:sz w:val="28"/>
      <w:szCs w:val="28"/>
    </w:rPr>
  </w:style>
  <w:style w:type="paragraph" w:styleId="5">
    <w:name w:val="heading 5"/>
    <w:basedOn w:val="a1"/>
    <w:next w:val="a1"/>
    <w:link w:val="50"/>
    <w:uiPriority w:val="9"/>
    <w:semiHidden/>
    <w:unhideWhenUsed/>
    <w:qFormat/>
    <w:rsid w:val="00BA6689"/>
    <w:pPr>
      <w:spacing w:before="240" w:after="60"/>
      <w:outlineLvl w:val="4"/>
    </w:pPr>
    <w:rPr>
      <w:rFonts w:ascii="Calibri" w:hAnsi="Calibri"/>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Текст1"/>
    <w:basedOn w:val="a1"/>
    <w:rsid w:val="003F5FF0"/>
    <w:pPr>
      <w:widowControl w:val="0"/>
    </w:pPr>
    <w:rPr>
      <w:rFonts w:ascii="Courier New" w:hAnsi="Courier New"/>
      <w:sz w:val="20"/>
      <w:szCs w:val="20"/>
    </w:rPr>
  </w:style>
  <w:style w:type="paragraph" w:customStyle="1" w:styleId="200">
    <w:name w:val="стиль 20"/>
    <w:basedOn w:val="a1"/>
    <w:link w:val="201"/>
    <w:qFormat/>
    <w:rsid w:val="003F5FF0"/>
    <w:pPr>
      <w:widowControl w:val="0"/>
      <w:autoSpaceDE w:val="0"/>
      <w:autoSpaceDN w:val="0"/>
      <w:adjustRightInd w:val="0"/>
      <w:spacing w:line="360" w:lineRule="auto"/>
      <w:ind w:firstLine="720"/>
      <w:jc w:val="both"/>
      <w:outlineLvl w:val="1"/>
    </w:pPr>
    <w:rPr>
      <w:sz w:val="28"/>
      <w:szCs w:val="20"/>
    </w:rPr>
  </w:style>
  <w:style w:type="character" w:customStyle="1" w:styleId="201">
    <w:name w:val="стиль 20 Знак"/>
    <w:link w:val="200"/>
    <w:rsid w:val="003F5FF0"/>
    <w:rPr>
      <w:rFonts w:ascii="Times New Roman" w:eastAsia="Times New Roman" w:hAnsi="Times New Roman" w:cs="Times New Roman"/>
      <w:sz w:val="28"/>
      <w:szCs w:val="20"/>
      <w:lang w:eastAsia="ru-RU"/>
    </w:rPr>
  </w:style>
  <w:style w:type="paragraph" w:styleId="3">
    <w:name w:val="Body Text Indent 3"/>
    <w:basedOn w:val="a1"/>
    <w:link w:val="30"/>
    <w:uiPriority w:val="99"/>
    <w:unhideWhenUsed/>
    <w:rsid w:val="003F5FF0"/>
    <w:pPr>
      <w:spacing w:after="120"/>
      <w:ind w:left="283"/>
    </w:pPr>
    <w:rPr>
      <w:sz w:val="16"/>
      <w:szCs w:val="16"/>
    </w:rPr>
  </w:style>
  <w:style w:type="character" w:customStyle="1" w:styleId="30">
    <w:name w:val="Основной текст с отступом 3 Знак"/>
    <w:link w:val="3"/>
    <w:uiPriority w:val="99"/>
    <w:rsid w:val="003F5FF0"/>
    <w:rPr>
      <w:rFonts w:ascii="Times New Roman" w:eastAsia="Times New Roman" w:hAnsi="Times New Roman" w:cs="Times New Roman"/>
      <w:sz w:val="16"/>
      <w:szCs w:val="16"/>
      <w:lang w:eastAsia="ru-RU"/>
    </w:rPr>
  </w:style>
  <w:style w:type="paragraph" w:customStyle="1" w:styleId="a5">
    <w:name w:val="ВВЕДЕНИЕ"/>
    <w:basedOn w:val="1"/>
    <w:autoRedefine/>
    <w:rsid w:val="007A7888"/>
    <w:pPr>
      <w:keepLines w:val="0"/>
      <w:spacing w:before="0"/>
      <w:jc w:val="center"/>
    </w:pPr>
    <w:rPr>
      <w:rFonts w:ascii="Times New Roman" w:hAnsi="Times New Roman" w:cs="Arial"/>
      <w:color w:val="auto"/>
      <w:kern w:val="32"/>
    </w:rPr>
  </w:style>
  <w:style w:type="character" w:customStyle="1" w:styleId="10">
    <w:name w:val="Заголовок 1 Знак"/>
    <w:link w:val="1"/>
    <w:rsid w:val="007A7888"/>
    <w:rPr>
      <w:rFonts w:ascii="Cambria" w:eastAsia="Times New Roman" w:hAnsi="Cambria" w:cs="Times New Roman"/>
      <w:b/>
      <w:bCs/>
      <w:color w:val="365F91"/>
      <w:sz w:val="28"/>
      <w:szCs w:val="28"/>
      <w:lang w:eastAsia="ru-RU"/>
    </w:rPr>
  </w:style>
  <w:style w:type="paragraph" w:styleId="a6">
    <w:name w:val="Body Text Indent"/>
    <w:basedOn w:val="a1"/>
    <w:link w:val="a7"/>
    <w:uiPriority w:val="99"/>
    <w:unhideWhenUsed/>
    <w:rsid w:val="00B70643"/>
    <w:pPr>
      <w:spacing w:after="120"/>
      <w:ind w:left="283"/>
    </w:pPr>
  </w:style>
  <w:style w:type="character" w:customStyle="1" w:styleId="a7">
    <w:name w:val="Основной текст с отступом Знак"/>
    <w:link w:val="a6"/>
    <w:uiPriority w:val="99"/>
    <w:rsid w:val="00B70643"/>
    <w:rPr>
      <w:rFonts w:ascii="Times New Roman" w:eastAsia="Times New Roman" w:hAnsi="Times New Roman" w:cs="Times New Roman"/>
      <w:sz w:val="24"/>
      <w:szCs w:val="24"/>
      <w:lang w:eastAsia="ru-RU"/>
    </w:rPr>
  </w:style>
  <w:style w:type="paragraph" w:customStyle="1" w:styleId="0">
    <w:name w:val="0"/>
    <w:basedOn w:val="200"/>
    <w:link w:val="00"/>
    <w:qFormat/>
    <w:rsid w:val="00D308D1"/>
    <w:pPr>
      <w:spacing w:before="240" w:after="240" w:line="240" w:lineRule="auto"/>
      <w:jc w:val="center"/>
    </w:pPr>
    <w:rPr>
      <w:i/>
      <w:color w:val="000000"/>
      <w:szCs w:val="28"/>
    </w:rPr>
  </w:style>
  <w:style w:type="character" w:customStyle="1" w:styleId="00">
    <w:name w:val="0 Знак"/>
    <w:link w:val="0"/>
    <w:rsid w:val="00D308D1"/>
    <w:rPr>
      <w:rFonts w:ascii="Times New Roman" w:eastAsia="Times New Roman" w:hAnsi="Times New Roman" w:cs="Times New Roman"/>
      <w:i/>
      <w:color w:val="000000"/>
      <w:sz w:val="28"/>
      <w:szCs w:val="28"/>
      <w:lang w:eastAsia="ru-RU"/>
    </w:rPr>
  </w:style>
  <w:style w:type="paragraph" w:customStyle="1" w:styleId="ConsPlusNormal">
    <w:name w:val="ConsPlusNormal"/>
    <w:rsid w:val="00A151F1"/>
    <w:pPr>
      <w:autoSpaceDE w:val="0"/>
      <w:autoSpaceDN w:val="0"/>
      <w:adjustRightInd w:val="0"/>
    </w:pPr>
    <w:rPr>
      <w:rFonts w:ascii="Arial" w:hAnsi="Arial" w:cs="Arial"/>
      <w:lang w:eastAsia="en-US"/>
    </w:rPr>
  </w:style>
  <w:style w:type="paragraph" w:styleId="a8">
    <w:name w:val="List Paragraph"/>
    <w:basedOn w:val="a1"/>
    <w:uiPriority w:val="34"/>
    <w:qFormat/>
    <w:rsid w:val="00086E67"/>
    <w:pPr>
      <w:spacing w:after="200" w:line="276" w:lineRule="auto"/>
      <w:ind w:left="720"/>
      <w:contextualSpacing/>
    </w:pPr>
    <w:rPr>
      <w:rFonts w:ascii="Calibri" w:hAnsi="Calibri"/>
      <w:sz w:val="22"/>
      <w:szCs w:val="22"/>
    </w:rPr>
  </w:style>
  <w:style w:type="paragraph" w:customStyle="1" w:styleId="21">
    <w:name w:val="Текст2"/>
    <w:basedOn w:val="a1"/>
    <w:rsid w:val="00756297"/>
    <w:pPr>
      <w:widowControl w:val="0"/>
    </w:pPr>
    <w:rPr>
      <w:rFonts w:ascii="Courier New" w:hAnsi="Courier New"/>
      <w:sz w:val="20"/>
      <w:szCs w:val="20"/>
    </w:rPr>
  </w:style>
  <w:style w:type="paragraph" w:styleId="22">
    <w:name w:val="Body Text First Indent 2"/>
    <w:basedOn w:val="a6"/>
    <w:link w:val="23"/>
    <w:uiPriority w:val="99"/>
    <w:unhideWhenUsed/>
    <w:rsid w:val="001E27CA"/>
    <w:pPr>
      <w:spacing w:after="0"/>
      <w:ind w:left="360" w:firstLine="360"/>
    </w:pPr>
  </w:style>
  <w:style w:type="character" w:customStyle="1" w:styleId="23">
    <w:name w:val="Красная строка 2 Знак"/>
    <w:link w:val="22"/>
    <w:uiPriority w:val="99"/>
    <w:rsid w:val="001E27CA"/>
    <w:rPr>
      <w:rFonts w:ascii="Times New Roman" w:eastAsia="Times New Roman" w:hAnsi="Times New Roman" w:cs="Times New Roman"/>
      <w:sz w:val="24"/>
      <w:szCs w:val="24"/>
      <w:lang w:eastAsia="ru-RU"/>
    </w:rPr>
  </w:style>
  <w:style w:type="paragraph" w:styleId="a9">
    <w:name w:val="Balloon Text"/>
    <w:basedOn w:val="a1"/>
    <w:link w:val="aa"/>
    <w:semiHidden/>
    <w:unhideWhenUsed/>
    <w:rsid w:val="00995E3A"/>
    <w:rPr>
      <w:rFonts w:ascii="Tahoma" w:hAnsi="Tahoma"/>
      <w:sz w:val="16"/>
      <w:szCs w:val="16"/>
    </w:rPr>
  </w:style>
  <w:style w:type="character" w:customStyle="1" w:styleId="aa">
    <w:name w:val="Текст выноски Знак"/>
    <w:link w:val="a9"/>
    <w:semiHidden/>
    <w:rsid w:val="00995E3A"/>
    <w:rPr>
      <w:rFonts w:ascii="Tahoma" w:eastAsia="Times New Roman" w:hAnsi="Tahoma" w:cs="Tahoma"/>
      <w:sz w:val="16"/>
      <w:szCs w:val="16"/>
      <w:lang w:eastAsia="ru-RU"/>
    </w:rPr>
  </w:style>
  <w:style w:type="character" w:customStyle="1" w:styleId="20">
    <w:name w:val="Заголовок 2 Знак"/>
    <w:link w:val="2"/>
    <w:uiPriority w:val="9"/>
    <w:rsid w:val="00BA6689"/>
    <w:rPr>
      <w:rFonts w:ascii="Cambria" w:eastAsia="Times New Roman" w:hAnsi="Cambria" w:cs="Times New Roman"/>
      <w:b/>
      <w:bCs/>
      <w:i/>
      <w:iCs/>
      <w:sz w:val="28"/>
      <w:szCs w:val="28"/>
      <w:lang w:eastAsia="ru-RU"/>
    </w:rPr>
  </w:style>
  <w:style w:type="character" w:customStyle="1" w:styleId="50">
    <w:name w:val="Заголовок 5 Знак"/>
    <w:link w:val="5"/>
    <w:uiPriority w:val="9"/>
    <w:semiHidden/>
    <w:rsid w:val="00BA6689"/>
    <w:rPr>
      <w:rFonts w:ascii="Calibri" w:eastAsia="Times New Roman" w:hAnsi="Calibri" w:cs="Times New Roman"/>
      <w:b/>
      <w:bCs/>
      <w:i/>
      <w:iCs/>
      <w:sz w:val="26"/>
      <w:szCs w:val="26"/>
      <w:lang w:eastAsia="ru-RU"/>
    </w:rPr>
  </w:style>
  <w:style w:type="table" w:styleId="12">
    <w:name w:val="Table Grid 1"/>
    <w:basedOn w:val="a3"/>
    <w:rsid w:val="00BA6689"/>
    <w:pPr>
      <w:widowControl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b">
    <w:name w:val="ТекстОсн"/>
    <w:basedOn w:val="a1"/>
    <w:autoRedefine/>
    <w:rsid w:val="00BA6689"/>
    <w:pPr>
      <w:tabs>
        <w:tab w:val="left" w:pos="2340"/>
      </w:tabs>
      <w:ind w:firstLine="720"/>
      <w:jc w:val="both"/>
    </w:pPr>
    <w:rPr>
      <w:rFonts w:eastAsia="Batang"/>
      <w:bCs/>
      <w:iCs/>
      <w:color w:val="000000"/>
      <w:szCs w:val="28"/>
    </w:rPr>
  </w:style>
  <w:style w:type="paragraph" w:customStyle="1" w:styleId="13">
    <w:name w:val="Стиль ТекстОсн + 13 пт"/>
    <w:basedOn w:val="ab"/>
    <w:autoRedefine/>
    <w:rsid w:val="00BA6689"/>
    <w:rPr>
      <w:rFonts w:ascii="Journal" w:hAnsi="Journal"/>
      <w:bCs w:val="0"/>
      <w:sz w:val="26"/>
    </w:rPr>
  </w:style>
  <w:style w:type="paragraph" w:customStyle="1" w:styleId="a">
    <w:name w:val="РАЗДЕЛ"/>
    <w:basedOn w:val="a1"/>
    <w:autoRedefine/>
    <w:rsid w:val="00BA6689"/>
    <w:pPr>
      <w:numPr>
        <w:numId w:val="1"/>
      </w:numPr>
      <w:jc w:val="both"/>
    </w:pPr>
    <w:rPr>
      <w:b/>
      <w:sz w:val="28"/>
      <w:szCs w:val="28"/>
    </w:rPr>
  </w:style>
  <w:style w:type="paragraph" w:customStyle="1" w:styleId="ac">
    <w:name w:val="ЗАКЛЮЧЕНИЕ"/>
    <w:basedOn w:val="1"/>
    <w:autoRedefine/>
    <w:rsid w:val="00BA6689"/>
    <w:pPr>
      <w:keepLines w:val="0"/>
      <w:spacing w:before="0"/>
      <w:jc w:val="center"/>
    </w:pPr>
    <w:rPr>
      <w:rFonts w:ascii="Times New Roman" w:hAnsi="Times New Roman" w:cs="Arial"/>
      <w:color w:val="auto"/>
      <w:kern w:val="32"/>
      <w:szCs w:val="32"/>
    </w:rPr>
  </w:style>
  <w:style w:type="paragraph" w:customStyle="1" w:styleId="a0">
    <w:name w:val="ПОДРАЗДЕЛ"/>
    <w:basedOn w:val="a1"/>
    <w:autoRedefine/>
    <w:rsid w:val="00BA6689"/>
    <w:pPr>
      <w:numPr>
        <w:ilvl w:val="1"/>
        <w:numId w:val="1"/>
      </w:numPr>
      <w:jc w:val="both"/>
    </w:pPr>
    <w:rPr>
      <w:b/>
      <w:sz w:val="28"/>
      <w:szCs w:val="28"/>
    </w:rPr>
  </w:style>
  <w:style w:type="paragraph" w:customStyle="1" w:styleId="ad">
    <w:name w:val="ГЛАВА"/>
    <w:basedOn w:val="a1"/>
    <w:autoRedefine/>
    <w:rsid w:val="00BA6689"/>
    <w:pPr>
      <w:ind w:firstLine="720"/>
      <w:jc w:val="both"/>
    </w:pPr>
    <w:rPr>
      <w:b/>
      <w:sz w:val="28"/>
      <w:szCs w:val="28"/>
      <w:lang w:val="en-US"/>
    </w:rPr>
  </w:style>
  <w:style w:type="paragraph" w:customStyle="1" w:styleId="ae">
    <w:name w:val="ПАРАГРАФ"/>
    <w:basedOn w:val="a1"/>
    <w:autoRedefine/>
    <w:rsid w:val="00BA6689"/>
    <w:pPr>
      <w:spacing w:after="240"/>
      <w:jc w:val="center"/>
    </w:pPr>
    <w:rPr>
      <w:b/>
      <w:i/>
      <w:sz w:val="28"/>
      <w:szCs w:val="28"/>
    </w:rPr>
  </w:style>
  <w:style w:type="paragraph" w:customStyle="1" w:styleId="af">
    <w:name w:val="НПА"/>
    <w:basedOn w:val="a1"/>
    <w:autoRedefine/>
    <w:rsid w:val="00BA6689"/>
    <w:pPr>
      <w:spacing w:line="260" w:lineRule="exact"/>
      <w:jc w:val="center"/>
    </w:pPr>
    <w:rPr>
      <w:color w:val="FFFFFF"/>
      <w:sz w:val="2"/>
      <w:szCs w:val="2"/>
    </w:rPr>
  </w:style>
  <w:style w:type="paragraph" w:customStyle="1" w:styleId="-">
    <w:name w:val="Стиль ВВЕДЕНИЕ + Темно-красный"/>
    <w:basedOn w:val="a5"/>
    <w:autoRedefine/>
    <w:rsid w:val="00BA6689"/>
    <w:rPr>
      <w:color w:val="800000"/>
      <w:sz w:val="24"/>
    </w:rPr>
  </w:style>
  <w:style w:type="paragraph" w:customStyle="1" w:styleId="14">
    <w:name w:val="14"/>
    <w:basedOn w:val="a1"/>
    <w:rsid w:val="00BA6689"/>
    <w:pPr>
      <w:ind w:firstLine="709"/>
      <w:jc w:val="both"/>
    </w:pPr>
    <w:rPr>
      <w:snapToGrid w:val="0"/>
      <w:sz w:val="26"/>
      <w:szCs w:val="26"/>
    </w:rPr>
  </w:style>
  <w:style w:type="paragraph" w:customStyle="1" w:styleId="31">
    <w:name w:val="Текст3"/>
    <w:basedOn w:val="a1"/>
    <w:rsid w:val="00BA6689"/>
    <w:pPr>
      <w:widowControl w:val="0"/>
    </w:pPr>
    <w:rPr>
      <w:rFonts w:ascii="Courier New" w:hAnsi="Courier New"/>
      <w:sz w:val="20"/>
      <w:szCs w:val="20"/>
    </w:rPr>
  </w:style>
  <w:style w:type="paragraph" w:styleId="af0">
    <w:name w:val="footer"/>
    <w:basedOn w:val="a1"/>
    <w:link w:val="af1"/>
    <w:uiPriority w:val="99"/>
    <w:rsid w:val="00BA6689"/>
    <w:pPr>
      <w:tabs>
        <w:tab w:val="center" w:pos="4677"/>
        <w:tab w:val="right" w:pos="9355"/>
      </w:tabs>
    </w:pPr>
  </w:style>
  <w:style w:type="character" w:customStyle="1" w:styleId="af1">
    <w:name w:val="Нижний колонтитул Знак"/>
    <w:link w:val="af0"/>
    <w:uiPriority w:val="99"/>
    <w:rsid w:val="00BA6689"/>
    <w:rPr>
      <w:rFonts w:ascii="Times New Roman" w:eastAsia="Times New Roman" w:hAnsi="Times New Roman" w:cs="Times New Roman"/>
      <w:sz w:val="24"/>
      <w:szCs w:val="24"/>
      <w:lang w:eastAsia="ru-RU"/>
    </w:rPr>
  </w:style>
  <w:style w:type="character" w:styleId="af2">
    <w:name w:val="page number"/>
    <w:basedOn w:val="a2"/>
    <w:rsid w:val="00BA6689"/>
  </w:style>
  <w:style w:type="paragraph" w:styleId="af3">
    <w:name w:val="header"/>
    <w:basedOn w:val="a1"/>
    <w:link w:val="af4"/>
    <w:uiPriority w:val="99"/>
    <w:unhideWhenUsed/>
    <w:rsid w:val="00BA6689"/>
    <w:pPr>
      <w:tabs>
        <w:tab w:val="center" w:pos="4677"/>
        <w:tab w:val="right" w:pos="9355"/>
      </w:tabs>
    </w:pPr>
  </w:style>
  <w:style w:type="character" w:customStyle="1" w:styleId="af4">
    <w:name w:val="Верхний колонтитул Знак"/>
    <w:link w:val="af3"/>
    <w:uiPriority w:val="99"/>
    <w:rsid w:val="00BA6689"/>
    <w:rPr>
      <w:rFonts w:ascii="Times New Roman" w:eastAsia="Times New Roman" w:hAnsi="Times New Roman" w:cs="Times New Roman"/>
      <w:sz w:val="24"/>
      <w:szCs w:val="24"/>
      <w:lang w:eastAsia="ru-RU"/>
    </w:rPr>
  </w:style>
  <w:style w:type="paragraph" w:styleId="af5">
    <w:name w:val="No Spacing"/>
    <w:uiPriority w:val="1"/>
    <w:qFormat/>
    <w:rsid w:val="00BA6689"/>
    <w:rPr>
      <w:rFonts w:ascii="Times New Roman" w:eastAsia="Times New Roman" w:hAnsi="Times New Roman"/>
      <w:sz w:val="24"/>
      <w:szCs w:val="24"/>
    </w:rPr>
  </w:style>
  <w:style w:type="paragraph" w:customStyle="1" w:styleId="ConsPlusTitle">
    <w:name w:val="ConsPlusTitle"/>
    <w:uiPriority w:val="99"/>
    <w:rsid w:val="00BA6689"/>
    <w:pPr>
      <w:widowControl w:val="0"/>
      <w:autoSpaceDE w:val="0"/>
      <w:autoSpaceDN w:val="0"/>
      <w:adjustRightInd w:val="0"/>
    </w:pPr>
    <w:rPr>
      <w:rFonts w:ascii="Times New Roman" w:eastAsia="Times New Roman" w:hAnsi="Times New Roman"/>
      <w:b/>
      <w:bCs/>
      <w:sz w:val="28"/>
      <w:szCs w:val="28"/>
    </w:rPr>
  </w:style>
  <w:style w:type="paragraph" w:styleId="af6">
    <w:name w:val="Title"/>
    <w:basedOn w:val="a1"/>
    <w:link w:val="af7"/>
    <w:qFormat/>
    <w:rsid w:val="00BA6689"/>
    <w:pPr>
      <w:spacing w:line="360" w:lineRule="auto"/>
      <w:ind w:firstLine="720"/>
      <w:jc w:val="center"/>
    </w:pPr>
    <w:rPr>
      <w:b/>
      <w:sz w:val="28"/>
      <w:szCs w:val="20"/>
    </w:rPr>
  </w:style>
  <w:style w:type="character" w:customStyle="1" w:styleId="af7">
    <w:name w:val="Название Знак"/>
    <w:link w:val="af6"/>
    <w:rsid w:val="00BA6689"/>
    <w:rPr>
      <w:rFonts w:ascii="Times New Roman" w:eastAsia="Times New Roman" w:hAnsi="Times New Roman" w:cs="Times New Roman"/>
      <w:b/>
      <w:sz w:val="28"/>
      <w:szCs w:val="20"/>
      <w:lang w:eastAsia="ru-RU"/>
    </w:rPr>
  </w:style>
  <w:style w:type="paragraph" w:customStyle="1" w:styleId="af8">
    <w:name w:val="Мой стиль"/>
    <w:basedOn w:val="a1"/>
    <w:rsid w:val="00BA6689"/>
    <w:pPr>
      <w:spacing w:line="360" w:lineRule="auto"/>
      <w:ind w:firstLine="567"/>
      <w:jc w:val="both"/>
    </w:pPr>
    <w:rPr>
      <w:sz w:val="28"/>
      <w:szCs w:val="28"/>
    </w:rPr>
  </w:style>
  <w:style w:type="table" w:styleId="af9">
    <w:name w:val="Table Grid"/>
    <w:basedOn w:val="a3"/>
    <w:uiPriority w:val="59"/>
    <w:rsid w:val="00BA668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BA6689"/>
    <w:pPr>
      <w:autoSpaceDE w:val="0"/>
      <w:autoSpaceDN w:val="0"/>
      <w:adjustRightInd w:val="0"/>
    </w:pPr>
    <w:rPr>
      <w:rFonts w:ascii="Courier New" w:hAnsi="Courier New" w:cs="Courier New"/>
    </w:rPr>
  </w:style>
  <w:style w:type="character" w:customStyle="1" w:styleId="FontStyle41">
    <w:name w:val="Font Style41"/>
    <w:uiPriority w:val="99"/>
    <w:rsid w:val="00BA6689"/>
    <w:rPr>
      <w:rFonts w:ascii="Times New Roman" w:hAnsi="Times New Roman" w:cs="Times New Roman"/>
      <w:b/>
      <w:bCs/>
      <w:sz w:val="24"/>
      <w:szCs w:val="24"/>
    </w:rPr>
  </w:style>
  <w:style w:type="paragraph" w:customStyle="1" w:styleId="4">
    <w:name w:val="Текст4"/>
    <w:basedOn w:val="a1"/>
    <w:rsid w:val="00677370"/>
    <w:pPr>
      <w:widowControl w:val="0"/>
    </w:pPr>
    <w:rPr>
      <w:rFonts w:ascii="Courier New" w:hAnsi="Courier New"/>
      <w:sz w:val="20"/>
      <w:szCs w:val="20"/>
    </w:rPr>
  </w:style>
  <w:style w:type="character" w:styleId="afa">
    <w:name w:val="Hyperlink"/>
    <w:uiPriority w:val="99"/>
    <w:semiHidden/>
    <w:unhideWhenUsed/>
    <w:rsid w:val="00677370"/>
    <w:rPr>
      <w:color w:val="0000FF"/>
      <w:u w:val="single"/>
    </w:rPr>
  </w:style>
  <w:style w:type="paragraph" w:customStyle="1" w:styleId="ConsCell">
    <w:name w:val="ConsCell"/>
    <w:rsid w:val="00A94EC7"/>
    <w:pPr>
      <w:widowControl w:val="0"/>
      <w:autoSpaceDE w:val="0"/>
      <w:autoSpaceDN w:val="0"/>
      <w:adjustRightInd w:val="0"/>
      <w:ind w:right="19772"/>
    </w:pPr>
    <w:rPr>
      <w:rFonts w:ascii="Arial" w:eastAsia="Times New Roman" w:hAnsi="Arial" w:cs="Arial"/>
    </w:rPr>
  </w:style>
  <w:style w:type="character" w:styleId="afb">
    <w:name w:val="annotation reference"/>
    <w:uiPriority w:val="99"/>
    <w:semiHidden/>
    <w:unhideWhenUsed/>
    <w:rsid w:val="001365D4"/>
    <w:rPr>
      <w:sz w:val="16"/>
      <w:szCs w:val="16"/>
    </w:rPr>
  </w:style>
  <w:style w:type="paragraph" w:styleId="afc">
    <w:name w:val="annotation text"/>
    <w:basedOn w:val="a1"/>
    <w:link w:val="afd"/>
    <w:uiPriority w:val="99"/>
    <w:semiHidden/>
    <w:unhideWhenUsed/>
    <w:rsid w:val="001365D4"/>
    <w:rPr>
      <w:sz w:val="20"/>
      <w:szCs w:val="20"/>
    </w:rPr>
  </w:style>
  <w:style w:type="character" w:customStyle="1" w:styleId="afd">
    <w:name w:val="Текст примечания Знак"/>
    <w:link w:val="afc"/>
    <w:uiPriority w:val="99"/>
    <w:semiHidden/>
    <w:rsid w:val="001365D4"/>
    <w:rPr>
      <w:rFonts w:ascii="Times New Roman" w:eastAsia="Times New Roman" w:hAnsi="Times New Roman"/>
    </w:rPr>
  </w:style>
  <w:style w:type="paragraph" w:styleId="afe">
    <w:name w:val="annotation subject"/>
    <w:basedOn w:val="afc"/>
    <w:next w:val="afc"/>
    <w:link w:val="aff"/>
    <w:uiPriority w:val="99"/>
    <w:semiHidden/>
    <w:unhideWhenUsed/>
    <w:rsid w:val="001365D4"/>
    <w:rPr>
      <w:b/>
      <w:bCs/>
    </w:rPr>
  </w:style>
  <w:style w:type="character" w:customStyle="1" w:styleId="aff">
    <w:name w:val="Тема примечания Знак"/>
    <w:link w:val="afe"/>
    <w:uiPriority w:val="99"/>
    <w:semiHidden/>
    <w:rsid w:val="001365D4"/>
    <w:rPr>
      <w:rFonts w:ascii="Times New Roman" w:eastAsia="Times New Roman" w:hAnsi="Times New Roman"/>
      <w:b/>
      <w:bCs/>
    </w:rPr>
  </w:style>
  <w:style w:type="character" w:customStyle="1" w:styleId="wmi-callto">
    <w:name w:val="wmi-callto"/>
    <w:rsid w:val="00CF2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7433">
      <w:bodyDiv w:val="1"/>
      <w:marLeft w:val="0"/>
      <w:marRight w:val="0"/>
      <w:marTop w:val="0"/>
      <w:marBottom w:val="0"/>
      <w:divBdr>
        <w:top w:val="none" w:sz="0" w:space="0" w:color="auto"/>
        <w:left w:val="none" w:sz="0" w:space="0" w:color="auto"/>
        <w:bottom w:val="none" w:sz="0" w:space="0" w:color="auto"/>
        <w:right w:val="none" w:sz="0" w:space="0" w:color="auto"/>
      </w:divBdr>
    </w:div>
    <w:div w:id="151413527">
      <w:bodyDiv w:val="1"/>
      <w:marLeft w:val="0"/>
      <w:marRight w:val="0"/>
      <w:marTop w:val="0"/>
      <w:marBottom w:val="0"/>
      <w:divBdr>
        <w:top w:val="none" w:sz="0" w:space="0" w:color="auto"/>
        <w:left w:val="none" w:sz="0" w:space="0" w:color="auto"/>
        <w:bottom w:val="none" w:sz="0" w:space="0" w:color="auto"/>
        <w:right w:val="none" w:sz="0" w:space="0" w:color="auto"/>
      </w:divBdr>
    </w:div>
    <w:div w:id="154106106">
      <w:bodyDiv w:val="1"/>
      <w:marLeft w:val="0"/>
      <w:marRight w:val="0"/>
      <w:marTop w:val="0"/>
      <w:marBottom w:val="0"/>
      <w:divBdr>
        <w:top w:val="none" w:sz="0" w:space="0" w:color="auto"/>
        <w:left w:val="none" w:sz="0" w:space="0" w:color="auto"/>
        <w:bottom w:val="none" w:sz="0" w:space="0" w:color="auto"/>
        <w:right w:val="none" w:sz="0" w:space="0" w:color="auto"/>
      </w:divBdr>
    </w:div>
    <w:div w:id="222182436">
      <w:bodyDiv w:val="1"/>
      <w:marLeft w:val="0"/>
      <w:marRight w:val="0"/>
      <w:marTop w:val="0"/>
      <w:marBottom w:val="0"/>
      <w:divBdr>
        <w:top w:val="none" w:sz="0" w:space="0" w:color="auto"/>
        <w:left w:val="none" w:sz="0" w:space="0" w:color="auto"/>
        <w:bottom w:val="none" w:sz="0" w:space="0" w:color="auto"/>
        <w:right w:val="none" w:sz="0" w:space="0" w:color="auto"/>
      </w:divBdr>
    </w:div>
    <w:div w:id="230779248">
      <w:bodyDiv w:val="1"/>
      <w:marLeft w:val="0"/>
      <w:marRight w:val="0"/>
      <w:marTop w:val="0"/>
      <w:marBottom w:val="0"/>
      <w:divBdr>
        <w:top w:val="none" w:sz="0" w:space="0" w:color="auto"/>
        <w:left w:val="none" w:sz="0" w:space="0" w:color="auto"/>
        <w:bottom w:val="none" w:sz="0" w:space="0" w:color="auto"/>
        <w:right w:val="none" w:sz="0" w:space="0" w:color="auto"/>
      </w:divBdr>
    </w:div>
    <w:div w:id="254293722">
      <w:bodyDiv w:val="1"/>
      <w:marLeft w:val="0"/>
      <w:marRight w:val="0"/>
      <w:marTop w:val="0"/>
      <w:marBottom w:val="0"/>
      <w:divBdr>
        <w:top w:val="none" w:sz="0" w:space="0" w:color="auto"/>
        <w:left w:val="none" w:sz="0" w:space="0" w:color="auto"/>
        <w:bottom w:val="none" w:sz="0" w:space="0" w:color="auto"/>
        <w:right w:val="none" w:sz="0" w:space="0" w:color="auto"/>
      </w:divBdr>
    </w:div>
    <w:div w:id="306522021">
      <w:bodyDiv w:val="1"/>
      <w:marLeft w:val="0"/>
      <w:marRight w:val="0"/>
      <w:marTop w:val="0"/>
      <w:marBottom w:val="0"/>
      <w:divBdr>
        <w:top w:val="none" w:sz="0" w:space="0" w:color="auto"/>
        <w:left w:val="none" w:sz="0" w:space="0" w:color="auto"/>
        <w:bottom w:val="none" w:sz="0" w:space="0" w:color="auto"/>
        <w:right w:val="none" w:sz="0" w:space="0" w:color="auto"/>
      </w:divBdr>
    </w:div>
    <w:div w:id="353729359">
      <w:bodyDiv w:val="1"/>
      <w:marLeft w:val="0"/>
      <w:marRight w:val="0"/>
      <w:marTop w:val="0"/>
      <w:marBottom w:val="0"/>
      <w:divBdr>
        <w:top w:val="none" w:sz="0" w:space="0" w:color="auto"/>
        <w:left w:val="none" w:sz="0" w:space="0" w:color="auto"/>
        <w:bottom w:val="none" w:sz="0" w:space="0" w:color="auto"/>
        <w:right w:val="none" w:sz="0" w:space="0" w:color="auto"/>
      </w:divBdr>
    </w:div>
    <w:div w:id="376853390">
      <w:bodyDiv w:val="1"/>
      <w:marLeft w:val="0"/>
      <w:marRight w:val="0"/>
      <w:marTop w:val="0"/>
      <w:marBottom w:val="0"/>
      <w:divBdr>
        <w:top w:val="none" w:sz="0" w:space="0" w:color="auto"/>
        <w:left w:val="none" w:sz="0" w:space="0" w:color="auto"/>
        <w:bottom w:val="none" w:sz="0" w:space="0" w:color="auto"/>
        <w:right w:val="none" w:sz="0" w:space="0" w:color="auto"/>
      </w:divBdr>
    </w:div>
    <w:div w:id="443355071">
      <w:bodyDiv w:val="1"/>
      <w:marLeft w:val="0"/>
      <w:marRight w:val="0"/>
      <w:marTop w:val="0"/>
      <w:marBottom w:val="0"/>
      <w:divBdr>
        <w:top w:val="none" w:sz="0" w:space="0" w:color="auto"/>
        <w:left w:val="none" w:sz="0" w:space="0" w:color="auto"/>
        <w:bottom w:val="none" w:sz="0" w:space="0" w:color="auto"/>
        <w:right w:val="none" w:sz="0" w:space="0" w:color="auto"/>
      </w:divBdr>
    </w:div>
    <w:div w:id="448665034">
      <w:bodyDiv w:val="1"/>
      <w:marLeft w:val="0"/>
      <w:marRight w:val="0"/>
      <w:marTop w:val="0"/>
      <w:marBottom w:val="0"/>
      <w:divBdr>
        <w:top w:val="none" w:sz="0" w:space="0" w:color="auto"/>
        <w:left w:val="none" w:sz="0" w:space="0" w:color="auto"/>
        <w:bottom w:val="none" w:sz="0" w:space="0" w:color="auto"/>
        <w:right w:val="none" w:sz="0" w:space="0" w:color="auto"/>
      </w:divBdr>
    </w:div>
    <w:div w:id="475415030">
      <w:bodyDiv w:val="1"/>
      <w:marLeft w:val="0"/>
      <w:marRight w:val="0"/>
      <w:marTop w:val="0"/>
      <w:marBottom w:val="0"/>
      <w:divBdr>
        <w:top w:val="none" w:sz="0" w:space="0" w:color="auto"/>
        <w:left w:val="none" w:sz="0" w:space="0" w:color="auto"/>
        <w:bottom w:val="none" w:sz="0" w:space="0" w:color="auto"/>
        <w:right w:val="none" w:sz="0" w:space="0" w:color="auto"/>
      </w:divBdr>
    </w:div>
    <w:div w:id="487864631">
      <w:bodyDiv w:val="1"/>
      <w:marLeft w:val="0"/>
      <w:marRight w:val="0"/>
      <w:marTop w:val="0"/>
      <w:marBottom w:val="0"/>
      <w:divBdr>
        <w:top w:val="none" w:sz="0" w:space="0" w:color="auto"/>
        <w:left w:val="none" w:sz="0" w:space="0" w:color="auto"/>
        <w:bottom w:val="none" w:sz="0" w:space="0" w:color="auto"/>
        <w:right w:val="none" w:sz="0" w:space="0" w:color="auto"/>
      </w:divBdr>
    </w:div>
    <w:div w:id="561911902">
      <w:bodyDiv w:val="1"/>
      <w:marLeft w:val="0"/>
      <w:marRight w:val="0"/>
      <w:marTop w:val="0"/>
      <w:marBottom w:val="0"/>
      <w:divBdr>
        <w:top w:val="none" w:sz="0" w:space="0" w:color="auto"/>
        <w:left w:val="none" w:sz="0" w:space="0" w:color="auto"/>
        <w:bottom w:val="none" w:sz="0" w:space="0" w:color="auto"/>
        <w:right w:val="none" w:sz="0" w:space="0" w:color="auto"/>
      </w:divBdr>
    </w:div>
    <w:div w:id="583145026">
      <w:bodyDiv w:val="1"/>
      <w:marLeft w:val="0"/>
      <w:marRight w:val="0"/>
      <w:marTop w:val="0"/>
      <w:marBottom w:val="0"/>
      <w:divBdr>
        <w:top w:val="none" w:sz="0" w:space="0" w:color="auto"/>
        <w:left w:val="none" w:sz="0" w:space="0" w:color="auto"/>
        <w:bottom w:val="none" w:sz="0" w:space="0" w:color="auto"/>
        <w:right w:val="none" w:sz="0" w:space="0" w:color="auto"/>
      </w:divBdr>
    </w:div>
    <w:div w:id="605625164">
      <w:bodyDiv w:val="1"/>
      <w:marLeft w:val="0"/>
      <w:marRight w:val="0"/>
      <w:marTop w:val="0"/>
      <w:marBottom w:val="0"/>
      <w:divBdr>
        <w:top w:val="none" w:sz="0" w:space="0" w:color="auto"/>
        <w:left w:val="none" w:sz="0" w:space="0" w:color="auto"/>
        <w:bottom w:val="none" w:sz="0" w:space="0" w:color="auto"/>
        <w:right w:val="none" w:sz="0" w:space="0" w:color="auto"/>
      </w:divBdr>
    </w:div>
    <w:div w:id="608246559">
      <w:bodyDiv w:val="1"/>
      <w:marLeft w:val="0"/>
      <w:marRight w:val="0"/>
      <w:marTop w:val="0"/>
      <w:marBottom w:val="0"/>
      <w:divBdr>
        <w:top w:val="none" w:sz="0" w:space="0" w:color="auto"/>
        <w:left w:val="none" w:sz="0" w:space="0" w:color="auto"/>
        <w:bottom w:val="none" w:sz="0" w:space="0" w:color="auto"/>
        <w:right w:val="none" w:sz="0" w:space="0" w:color="auto"/>
      </w:divBdr>
    </w:div>
    <w:div w:id="704520176">
      <w:bodyDiv w:val="1"/>
      <w:marLeft w:val="0"/>
      <w:marRight w:val="0"/>
      <w:marTop w:val="0"/>
      <w:marBottom w:val="0"/>
      <w:divBdr>
        <w:top w:val="none" w:sz="0" w:space="0" w:color="auto"/>
        <w:left w:val="none" w:sz="0" w:space="0" w:color="auto"/>
        <w:bottom w:val="none" w:sz="0" w:space="0" w:color="auto"/>
        <w:right w:val="none" w:sz="0" w:space="0" w:color="auto"/>
      </w:divBdr>
    </w:div>
    <w:div w:id="753816580">
      <w:bodyDiv w:val="1"/>
      <w:marLeft w:val="0"/>
      <w:marRight w:val="0"/>
      <w:marTop w:val="0"/>
      <w:marBottom w:val="0"/>
      <w:divBdr>
        <w:top w:val="none" w:sz="0" w:space="0" w:color="auto"/>
        <w:left w:val="none" w:sz="0" w:space="0" w:color="auto"/>
        <w:bottom w:val="none" w:sz="0" w:space="0" w:color="auto"/>
        <w:right w:val="none" w:sz="0" w:space="0" w:color="auto"/>
      </w:divBdr>
    </w:div>
    <w:div w:id="785196711">
      <w:bodyDiv w:val="1"/>
      <w:marLeft w:val="0"/>
      <w:marRight w:val="0"/>
      <w:marTop w:val="0"/>
      <w:marBottom w:val="0"/>
      <w:divBdr>
        <w:top w:val="none" w:sz="0" w:space="0" w:color="auto"/>
        <w:left w:val="none" w:sz="0" w:space="0" w:color="auto"/>
        <w:bottom w:val="none" w:sz="0" w:space="0" w:color="auto"/>
        <w:right w:val="none" w:sz="0" w:space="0" w:color="auto"/>
      </w:divBdr>
    </w:div>
    <w:div w:id="921060340">
      <w:bodyDiv w:val="1"/>
      <w:marLeft w:val="0"/>
      <w:marRight w:val="0"/>
      <w:marTop w:val="0"/>
      <w:marBottom w:val="0"/>
      <w:divBdr>
        <w:top w:val="none" w:sz="0" w:space="0" w:color="auto"/>
        <w:left w:val="none" w:sz="0" w:space="0" w:color="auto"/>
        <w:bottom w:val="none" w:sz="0" w:space="0" w:color="auto"/>
        <w:right w:val="none" w:sz="0" w:space="0" w:color="auto"/>
      </w:divBdr>
    </w:div>
    <w:div w:id="954871091">
      <w:bodyDiv w:val="1"/>
      <w:marLeft w:val="0"/>
      <w:marRight w:val="0"/>
      <w:marTop w:val="0"/>
      <w:marBottom w:val="0"/>
      <w:divBdr>
        <w:top w:val="none" w:sz="0" w:space="0" w:color="auto"/>
        <w:left w:val="none" w:sz="0" w:space="0" w:color="auto"/>
        <w:bottom w:val="none" w:sz="0" w:space="0" w:color="auto"/>
        <w:right w:val="none" w:sz="0" w:space="0" w:color="auto"/>
      </w:divBdr>
    </w:div>
    <w:div w:id="998532351">
      <w:bodyDiv w:val="1"/>
      <w:marLeft w:val="0"/>
      <w:marRight w:val="0"/>
      <w:marTop w:val="0"/>
      <w:marBottom w:val="0"/>
      <w:divBdr>
        <w:top w:val="none" w:sz="0" w:space="0" w:color="auto"/>
        <w:left w:val="none" w:sz="0" w:space="0" w:color="auto"/>
        <w:bottom w:val="none" w:sz="0" w:space="0" w:color="auto"/>
        <w:right w:val="none" w:sz="0" w:space="0" w:color="auto"/>
      </w:divBdr>
    </w:div>
    <w:div w:id="1005787987">
      <w:bodyDiv w:val="1"/>
      <w:marLeft w:val="0"/>
      <w:marRight w:val="0"/>
      <w:marTop w:val="0"/>
      <w:marBottom w:val="0"/>
      <w:divBdr>
        <w:top w:val="none" w:sz="0" w:space="0" w:color="auto"/>
        <w:left w:val="none" w:sz="0" w:space="0" w:color="auto"/>
        <w:bottom w:val="none" w:sz="0" w:space="0" w:color="auto"/>
        <w:right w:val="none" w:sz="0" w:space="0" w:color="auto"/>
      </w:divBdr>
    </w:div>
    <w:div w:id="1059749708">
      <w:bodyDiv w:val="1"/>
      <w:marLeft w:val="0"/>
      <w:marRight w:val="0"/>
      <w:marTop w:val="0"/>
      <w:marBottom w:val="0"/>
      <w:divBdr>
        <w:top w:val="none" w:sz="0" w:space="0" w:color="auto"/>
        <w:left w:val="none" w:sz="0" w:space="0" w:color="auto"/>
        <w:bottom w:val="none" w:sz="0" w:space="0" w:color="auto"/>
        <w:right w:val="none" w:sz="0" w:space="0" w:color="auto"/>
      </w:divBdr>
    </w:div>
    <w:div w:id="1099331740">
      <w:bodyDiv w:val="1"/>
      <w:marLeft w:val="0"/>
      <w:marRight w:val="0"/>
      <w:marTop w:val="0"/>
      <w:marBottom w:val="0"/>
      <w:divBdr>
        <w:top w:val="none" w:sz="0" w:space="0" w:color="auto"/>
        <w:left w:val="none" w:sz="0" w:space="0" w:color="auto"/>
        <w:bottom w:val="none" w:sz="0" w:space="0" w:color="auto"/>
        <w:right w:val="none" w:sz="0" w:space="0" w:color="auto"/>
      </w:divBdr>
    </w:div>
    <w:div w:id="1146317907">
      <w:bodyDiv w:val="1"/>
      <w:marLeft w:val="0"/>
      <w:marRight w:val="0"/>
      <w:marTop w:val="0"/>
      <w:marBottom w:val="0"/>
      <w:divBdr>
        <w:top w:val="none" w:sz="0" w:space="0" w:color="auto"/>
        <w:left w:val="none" w:sz="0" w:space="0" w:color="auto"/>
        <w:bottom w:val="none" w:sz="0" w:space="0" w:color="auto"/>
        <w:right w:val="none" w:sz="0" w:space="0" w:color="auto"/>
      </w:divBdr>
    </w:div>
    <w:div w:id="1155612560">
      <w:bodyDiv w:val="1"/>
      <w:marLeft w:val="0"/>
      <w:marRight w:val="0"/>
      <w:marTop w:val="0"/>
      <w:marBottom w:val="0"/>
      <w:divBdr>
        <w:top w:val="none" w:sz="0" w:space="0" w:color="auto"/>
        <w:left w:val="none" w:sz="0" w:space="0" w:color="auto"/>
        <w:bottom w:val="none" w:sz="0" w:space="0" w:color="auto"/>
        <w:right w:val="none" w:sz="0" w:space="0" w:color="auto"/>
      </w:divBdr>
    </w:div>
    <w:div w:id="1336108247">
      <w:bodyDiv w:val="1"/>
      <w:marLeft w:val="0"/>
      <w:marRight w:val="0"/>
      <w:marTop w:val="0"/>
      <w:marBottom w:val="0"/>
      <w:divBdr>
        <w:top w:val="none" w:sz="0" w:space="0" w:color="auto"/>
        <w:left w:val="none" w:sz="0" w:space="0" w:color="auto"/>
        <w:bottom w:val="none" w:sz="0" w:space="0" w:color="auto"/>
        <w:right w:val="none" w:sz="0" w:space="0" w:color="auto"/>
      </w:divBdr>
    </w:div>
    <w:div w:id="1341346496">
      <w:bodyDiv w:val="1"/>
      <w:marLeft w:val="0"/>
      <w:marRight w:val="0"/>
      <w:marTop w:val="0"/>
      <w:marBottom w:val="0"/>
      <w:divBdr>
        <w:top w:val="none" w:sz="0" w:space="0" w:color="auto"/>
        <w:left w:val="none" w:sz="0" w:space="0" w:color="auto"/>
        <w:bottom w:val="none" w:sz="0" w:space="0" w:color="auto"/>
        <w:right w:val="none" w:sz="0" w:space="0" w:color="auto"/>
      </w:divBdr>
    </w:div>
    <w:div w:id="1394236518">
      <w:bodyDiv w:val="1"/>
      <w:marLeft w:val="0"/>
      <w:marRight w:val="0"/>
      <w:marTop w:val="0"/>
      <w:marBottom w:val="0"/>
      <w:divBdr>
        <w:top w:val="none" w:sz="0" w:space="0" w:color="auto"/>
        <w:left w:val="none" w:sz="0" w:space="0" w:color="auto"/>
        <w:bottom w:val="none" w:sz="0" w:space="0" w:color="auto"/>
        <w:right w:val="none" w:sz="0" w:space="0" w:color="auto"/>
      </w:divBdr>
    </w:div>
    <w:div w:id="1438332682">
      <w:bodyDiv w:val="1"/>
      <w:marLeft w:val="0"/>
      <w:marRight w:val="0"/>
      <w:marTop w:val="0"/>
      <w:marBottom w:val="0"/>
      <w:divBdr>
        <w:top w:val="none" w:sz="0" w:space="0" w:color="auto"/>
        <w:left w:val="none" w:sz="0" w:space="0" w:color="auto"/>
        <w:bottom w:val="none" w:sz="0" w:space="0" w:color="auto"/>
        <w:right w:val="none" w:sz="0" w:space="0" w:color="auto"/>
      </w:divBdr>
    </w:div>
    <w:div w:id="1444688097">
      <w:bodyDiv w:val="1"/>
      <w:marLeft w:val="0"/>
      <w:marRight w:val="0"/>
      <w:marTop w:val="0"/>
      <w:marBottom w:val="0"/>
      <w:divBdr>
        <w:top w:val="none" w:sz="0" w:space="0" w:color="auto"/>
        <w:left w:val="none" w:sz="0" w:space="0" w:color="auto"/>
        <w:bottom w:val="none" w:sz="0" w:space="0" w:color="auto"/>
        <w:right w:val="none" w:sz="0" w:space="0" w:color="auto"/>
      </w:divBdr>
    </w:div>
    <w:div w:id="1480683074">
      <w:bodyDiv w:val="1"/>
      <w:marLeft w:val="0"/>
      <w:marRight w:val="0"/>
      <w:marTop w:val="0"/>
      <w:marBottom w:val="0"/>
      <w:divBdr>
        <w:top w:val="none" w:sz="0" w:space="0" w:color="auto"/>
        <w:left w:val="none" w:sz="0" w:space="0" w:color="auto"/>
        <w:bottom w:val="none" w:sz="0" w:space="0" w:color="auto"/>
        <w:right w:val="none" w:sz="0" w:space="0" w:color="auto"/>
      </w:divBdr>
    </w:div>
    <w:div w:id="1508980378">
      <w:bodyDiv w:val="1"/>
      <w:marLeft w:val="0"/>
      <w:marRight w:val="0"/>
      <w:marTop w:val="0"/>
      <w:marBottom w:val="0"/>
      <w:divBdr>
        <w:top w:val="none" w:sz="0" w:space="0" w:color="auto"/>
        <w:left w:val="none" w:sz="0" w:space="0" w:color="auto"/>
        <w:bottom w:val="none" w:sz="0" w:space="0" w:color="auto"/>
        <w:right w:val="none" w:sz="0" w:space="0" w:color="auto"/>
      </w:divBdr>
    </w:div>
    <w:div w:id="1526792227">
      <w:bodyDiv w:val="1"/>
      <w:marLeft w:val="0"/>
      <w:marRight w:val="0"/>
      <w:marTop w:val="0"/>
      <w:marBottom w:val="0"/>
      <w:divBdr>
        <w:top w:val="none" w:sz="0" w:space="0" w:color="auto"/>
        <w:left w:val="none" w:sz="0" w:space="0" w:color="auto"/>
        <w:bottom w:val="none" w:sz="0" w:space="0" w:color="auto"/>
        <w:right w:val="none" w:sz="0" w:space="0" w:color="auto"/>
      </w:divBdr>
    </w:div>
    <w:div w:id="1531720780">
      <w:bodyDiv w:val="1"/>
      <w:marLeft w:val="0"/>
      <w:marRight w:val="0"/>
      <w:marTop w:val="0"/>
      <w:marBottom w:val="0"/>
      <w:divBdr>
        <w:top w:val="none" w:sz="0" w:space="0" w:color="auto"/>
        <w:left w:val="none" w:sz="0" w:space="0" w:color="auto"/>
        <w:bottom w:val="none" w:sz="0" w:space="0" w:color="auto"/>
        <w:right w:val="none" w:sz="0" w:space="0" w:color="auto"/>
      </w:divBdr>
    </w:div>
    <w:div w:id="1533886751">
      <w:bodyDiv w:val="1"/>
      <w:marLeft w:val="0"/>
      <w:marRight w:val="0"/>
      <w:marTop w:val="0"/>
      <w:marBottom w:val="0"/>
      <w:divBdr>
        <w:top w:val="none" w:sz="0" w:space="0" w:color="auto"/>
        <w:left w:val="none" w:sz="0" w:space="0" w:color="auto"/>
        <w:bottom w:val="none" w:sz="0" w:space="0" w:color="auto"/>
        <w:right w:val="none" w:sz="0" w:space="0" w:color="auto"/>
      </w:divBdr>
    </w:div>
    <w:div w:id="1655068179">
      <w:bodyDiv w:val="1"/>
      <w:marLeft w:val="0"/>
      <w:marRight w:val="0"/>
      <w:marTop w:val="0"/>
      <w:marBottom w:val="0"/>
      <w:divBdr>
        <w:top w:val="none" w:sz="0" w:space="0" w:color="auto"/>
        <w:left w:val="none" w:sz="0" w:space="0" w:color="auto"/>
        <w:bottom w:val="none" w:sz="0" w:space="0" w:color="auto"/>
        <w:right w:val="none" w:sz="0" w:space="0" w:color="auto"/>
      </w:divBdr>
    </w:div>
    <w:div w:id="1679379653">
      <w:bodyDiv w:val="1"/>
      <w:marLeft w:val="0"/>
      <w:marRight w:val="0"/>
      <w:marTop w:val="0"/>
      <w:marBottom w:val="0"/>
      <w:divBdr>
        <w:top w:val="none" w:sz="0" w:space="0" w:color="auto"/>
        <w:left w:val="none" w:sz="0" w:space="0" w:color="auto"/>
        <w:bottom w:val="none" w:sz="0" w:space="0" w:color="auto"/>
        <w:right w:val="none" w:sz="0" w:space="0" w:color="auto"/>
      </w:divBdr>
    </w:div>
    <w:div w:id="1689335750">
      <w:bodyDiv w:val="1"/>
      <w:marLeft w:val="0"/>
      <w:marRight w:val="0"/>
      <w:marTop w:val="0"/>
      <w:marBottom w:val="0"/>
      <w:divBdr>
        <w:top w:val="none" w:sz="0" w:space="0" w:color="auto"/>
        <w:left w:val="none" w:sz="0" w:space="0" w:color="auto"/>
        <w:bottom w:val="none" w:sz="0" w:space="0" w:color="auto"/>
        <w:right w:val="none" w:sz="0" w:space="0" w:color="auto"/>
      </w:divBdr>
    </w:div>
    <w:div w:id="1704592286">
      <w:bodyDiv w:val="1"/>
      <w:marLeft w:val="0"/>
      <w:marRight w:val="0"/>
      <w:marTop w:val="0"/>
      <w:marBottom w:val="0"/>
      <w:divBdr>
        <w:top w:val="none" w:sz="0" w:space="0" w:color="auto"/>
        <w:left w:val="none" w:sz="0" w:space="0" w:color="auto"/>
        <w:bottom w:val="none" w:sz="0" w:space="0" w:color="auto"/>
        <w:right w:val="none" w:sz="0" w:space="0" w:color="auto"/>
      </w:divBdr>
    </w:div>
    <w:div w:id="1718092753">
      <w:bodyDiv w:val="1"/>
      <w:marLeft w:val="0"/>
      <w:marRight w:val="0"/>
      <w:marTop w:val="0"/>
      <w:marBottom w:val="0"/>
      <w:divBdr>
        <w:top w:val="none" w:sz="0" w:space="0" w:color="auto"/>
        <w:left w:val="none" w:sz="0" w:space="0" w:color="auto"/>
        <w:bottom w:val="none" w:sz="0" w:space="0" w:color="auto"/>
        <w:right w:val="none" w:sz="0" w:space="0" w:color="auto"/>
      </w:divBdr>
    </w:div>
    <w:div w:id="1726250436">
      <w:bodyDiv w:val="1"/>
      <w:marLeft w:val="0"/>
      <w:marRight w:val="0"/>
      <w:marTop w:val="0"/>
      <w:marBottom w:val="0"/>
      <w:divBdr>
        <w:top w:val="none" w:sz="0" w:space="0" w:color="auto"/>
        <w:left w:val="none" w:sz="0" w:space="0" w:color="auto"/>
        <w:bottom w:val="none" w:sz="0" w:space="0" w:color="auto"/>
        <w:right w:val="none" w:sz="0" w:space="0" w:color="auto"/>
      </w:divBdr>
    </w:div>
    <w:div w:id="1828474947">
      <w:bodyDiv w:val="1"/>
      <w:marLeft w:val="0"/>
      <w:marRight w:val="0"/>
      <w:marTop w:val="0"/>
      <w:marBottom w:val="0"/>
      <w:divBdr>
        <w:top w:val="none" w:sz="0" w:space="0" w:color="auto"/>
        <w:left w:val="none" w:sz="0" w:space="0" w:color="auto"/>
        <w:bottom w:val="none" w:sz="0" w:space="0" w:color="auto"/>
        <w:right w:val="none" w:sz="0" w:space="0" w:color="auto"/>
      </w:divBdr>
    </w:div>
    <w:div w:id="1846702348">
      <w:bodyDiv w:val="1"/>
      <w:marLeft w:val="0"/>
      <w:marRight w:val="0"/>
      <w:marTop w:val="0"/>
      <w:marBottom w:val="0"/>
      <w:divBdr>
        <w:top w:val="none" w:sz="0" w:space="0" w:color="auto"/>
        <w:left w:val="none" w:sz="0" w:space="0" w:color="auto"/>
        <w:bottom w:val="none" w:sz="0" w:space="0" w:color="auto"/>
        <w:right w:val="none" w:sz="0" w:space="0" w:color="auto"/>
      </w:divBdr>
    </w:div>
    <w:div w:id="1924485437">
      <w:bodyDiv w:val="1"/>
      <w:marLeft w:val="0"/>
      <w:marRight w:val="0"/>
      <w:marTop w:val="0"/>
      <w:marBottom w:val="0"/>
      <w:divBdr>
        <w:top w:val="none" w:sz="0" w:space="0" w:color="auto"/>
        <w:left w:val="none" w:sz="0" w:space="0" w:color="auto"/>
        <w:bottom w:val="none" w:sz="0" w:space="0" w:color="auto"/>
        <w:right w:val="none" w:sz="0" w:space="0" w:color="auto"/>
      </w:divBdr>
    </w:div>
    <w:div w:id="1927885132">
      <w:bodyDiv w:val="1"/>
      <w:marLeft w:val="0"/>
      <w:marRight w:val="0"/>
      <w:marTop w:val="0"/>
      <w:marBottom w:val="0"/>
      <w:divBdr>
        <w:top w:val="none" w:sz="0" w:space="0" w:color="auto"/>
        <w:left w:val="none" w:sz="0" w:space="0" w:color="auto"/>
        <w:bottom w:val="none" w:sz="0" w:space="0" w:color="auto"/>
        <w:right w:val="none" w:sz="0" w:space="0" w:color="auto"/>
      </w:divBdr>
    </w:div>
    <w:div w:id="2020699045">
      <w:bodyDiv w:val="1"/>
      <w:marLeft w:val="0"/>
      <w:marRight w:val="0"/>
      <w:marTop w:val="0"/>
      <w:marBottom w:val="0"/>
      <w:divBdr>
        <w:top w:val="none" w:sz="0" w:space="0" w:color="auto"/>
        <w:left w:val="none" w:sz="0" w:space="0" w:color="auto"/>
        <w:bottom w:val="none" w:sz="0" w:space="0" w:color="auto"/>
        <w:right w:val="none" w:sz="0" w:space="0" w:color="auto"/>
      </w:divBdr>
    </w:div>
    <w:div w:id="2040423853">
      <w:bodyDiv w:val="1"/>
      <w:marLeft w:val="0"/>
      <w:marRight w:val="0"/>
      <w:marTop w:val="0"/>
      <w:marBottom w:val="0"/>
      <w:divBdr>
        <w:top w:val="none" w:sz="0" w:space="0" w:color="auto"/>
        <w:left w:val="none" w:sz="0" w:space="0" w:color="auto"/>
        <w:bottom w:val="none" w:sz="0" w:space="0" w:color="auto"/>
        <w:right w:val="none" w:sz="0" w:space="0" w:color="auto"/>
      </w:divBdr>
    </w:div>
    <w:div w:id="2040738841">
      <w:bodyDiv w:val="1"/>
      <w:marLeft w:val="0"/>
      <w:marRight w:val="0"/>
      <w:marTop w:val="0"/>
      <w:marBottom w:val="0"/>
      <w:divBdr>
        <w:top w:val="none" w:sz="0" w:space="0" w:color="auto"/>
        <w:left w:val="none" w:sz="0" w:space="0" w:color="auto"/>
        <w:bottom w:val="none" w:sz="0" w:space="0" w:color="auto"/>
        <w:right w:val="none" w:sz="0" w:space="0" w:color="auto"/>
      </w:divBdr>
    </w:div>
    <w:div w:id="2066684476">
      <w:bodyDiv w:val="1"/>
      <w:marLeft w:val="0"/>
      <w:marRight w:val="0"/>
      <w:marTop w:val="0"/>
      <w:marBottom w:val="0"/>
      <w:divBdr>
        <w:top w:val="none" w:sz="0" w:space="0" w:color="auto"/>
        <w:left w:val="none" w:sz="0" w:space="0" w:color="auto"/>
        <w:bottom w:val="none" w:sz="0" w:space="0" w:color="auto"/>
        <w:right w:val="none" w:sz="0" w:space="0" w:color="auto"/>
      </w:divBdr>
    </w:div>
    <w:div w:id="2110927798">
      <w:bodyDiv w:val="1"/>
      <w:marLeft w:val="0"/>
      <w:marRight w:val="0"/>
      <w:marTop w:val="0"/>
      <w:marBottom w:val="0"/>
      <w:divBdr>
        <w:top w:val="none" w:sz="0" w:space="0" w:color="auto"/>
        <w:left w:val="none" w:sz="0" w:space="0" w:color="auto"/>
        <w:bottom w:val="none" w:sz="0" w:space="0" w:color="auto"/>
        <w:right w:val="none" w:sz="0" w:space="0" w:color="auto"/>
      </w:divBdr>
    </w:div>
    <w:div w:id="2123449465">
      <w:bodyDiv w:val="1"/>
      <w:marLeft w:val="0"/>
      <w:marRight w:val="0"/>
      <w:marTop w:val="0"/>
      <w:marBottom w:val="0"/>
      <w:divBdr>
        <w:top w:val="none" w:sz="0" w:space="0" w:color="auto"/>
        <w:left w:val="none" w:sz="0" w:space="0" w:color="auto"/>
        <w:bottom w:val="none" w:sz="0" w:space="0" w:color="auto"/>
        <w:right w:val="none" w:sz="0" w:space="0" w:color="auto"/>
      </w:divBdr>
    </w:div>
    <w:div w:id="21401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90251-FF5E-41C2-930E-3F84C09B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8</Pages>
  <Words>2924</Words>
  <Characters>16669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РК</Company>
  <LinksUpToDate>false</LinksUpToDate>
  <CharactersWithSpaces>19554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shihova</dc:creator>
  <cp:lastModifiedBy>Ирина Васильевна Давыдченко</cp:lastModifiedBy>
  <cp:revision>87</cp:revision>
  <cp:lastPrinted>2024-11-06T15:11:00Z</cp:lastPrinted>
  <dcterms:created xsi:type="dcterms:W3CDTF">2024-03-25T12:02:00Z</dcterms:created>
  <dcterms:modified xsi:type="dcterms:W3CDTF">2024-11-06T15:12:00Z</dcterms:modified>
</cp:coreProperties>
</file>