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0"/>
        <w:gridCol w:w="3330"/>
        <w:gridCol w:w="795"/>
        <w:gridCol w:w="390"/>
        <w:gridCol w:w="945"/>
        <w:gridCol w:w="240"/>
        <w:gridCol w:w="945"/>
        <w:gridCol w:w="945"/>
        <w:gridCol w:w="945"/>
        <w:gridCol w:w="2040"/>
      </w:tblGrid>
      <w:tr w:rsidR="0072087F" w:rsidRPr="00E6006B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</w:tr>
      <w:tr w:rsidR="0072087F" w:rsidRPr="00E6006B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75" w:type="dxa"/>
            <w:gridSpan w:val="9"/>
            <w:shd w:val="clear" w:color="auto" w:fill="auto"/>
            <w:vAlign w:val="bottom"/>
          </w:tcPr>
          <w:p w:rsidR="00E6006B" w:rsidRPr="00E6006B" w:rsidRDefault="00E6006B" w:rsidP="00E600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>Приложение № 4</w:t>
            </w:r>
          </w:p>
          <w:p w:rsidR="00E6006B" w:rsidRPr="00E6006B" w:rsidRDefault="00E6006B" w:rsidP="00E600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>к Решению Совета Кондопожского городского поселения</w:t>
            </w:r>
          </w:p>
          <w:p w:rsidR="00E6006B" w:rsidRPr="00E6006B" w:rsidRDefault="00E6006B" w:rsidP="00E600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>«О бюджете Кондопожского городского поселения на 2025 год и</w:t>
            </w:r>
          </w:p>
          <w:p w:rsidR="00E6006B" w:rsidRPr="00E6006B" w:rsidRDefault="00E6006B" w:rsidP="00E600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>на плановый период 2026 и 2027 годов»</w:t>
            </w:r>
          </w:p>
          <w:p w:rsidR="00E6006B" w:rsidRPr="00E6006B" w:rsidRDefault="00E6006B" w:rsidP="00E600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>(в редакции Решения Совета Кондопожского городского поселения</w:t>
            </w:r>
          </w:p>
          <w:p w:rsidR="00E6006B" w:rsidRPr="00E6006B" w:rsidRDefault="00E6006B" w:rsidP="00E600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июля</w:t>
            </w: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 xml:space="preserve"> 2025 года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E6006B" w:rsidRPr="00E6006B" w:rsidRDefault="00E6006B" w:rsidP="00E600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>«О внесении изменений в Решение Совета Кондопожского городского поселения</w:t>
            </w:r>
          </w:p>
          <w:p w:rsidR="00E6006B" w:rsidRPr="00E6006B" w:rsidRDefault="00E6006B" w:rsidP="00E600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>от 12  декабря  2024 года №1</w:t>
            </w:r>
          </w:p>
          <w:p w:rsidR="00E6006B" w:rsidRPr="00E6006B" w:rsidRDefault="00E6006B" w:rsidP="00E600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>«О бюджете Кондопожского городского поселения на 2025 год и</w:t>
            </w:r>
          </w:p>
          <w:p w:rsidR="0072087F" w:rsidRPr="00E6006B" w:rsidRDefault="00E6006B" w:rsidP="00E6006B">
            <w:pPr>
              <w:jc w:val="right"/>
              <w:rPr>
                <w:rFonts w:ascii="Times New Roman" w:hAnsi="Times New Roman" w:cs="Times New Roman"/>
              </w:rPr>
            </w:pPr>
            <w:r w:rsidRPr="00E6006B">
              <w:rPr>
                <w:rFonts w:ascii="Times New Roman" w:hAnsi="Times New Roman" w:cs="Times New Roman"/>
                <w:sz w:val="20"/>
                <w:szCs w:val="20"/>
              </w:rPr>
              <w:t>на плановый период 2026 и 2027 годов»)</w:t>
            </w:r>
            <w:r w:rsidRPr="00E6006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72087F" w:rsidRPr="00E6006B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72087F" w:rsidRPr="00E6006B" w:rsidRDefault="007208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</w:tr>
      <w:tr w:rsidR="0072087F" w:rsidRPr="00E6006B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75" w:type="dxa"/>
            <w:gridSpan w:val="9"/>
            <w:vMerge w:val="restart"/>
            <w:shd w:val="clear" w:color="auto" w:fill="auto"/>
            <w:vAlign w:val="bottom"/>
          </w:tcPr>
          <w:p w:rsidR="0072087F" w:rsidRPr="00E6006B" w:rsidRDefault="00E6006B">
            <w:pPr>
              <w:jc w:val="center"/>
              <w:rPr>
                <w:rFonts w:ascii="Times New Roman" w:hAnsi="Times New Roman" w:cs="Times New Roman"/>
              </w:rPr>
            </w:pPr>
            <w:r w:rsidRPr="00E6006B">
              <w:rPr>
                <w:rFonts w:ascii="Times New Roman" w:hAnsi="Times New Roman" w:cs="Times New Roman"/>
                <w:b/>
                <w:sz w:val="22"/>
              </w:rPr>
              <w:t xml:space="preserve"> Распределение бюджетных ассигнований на 2025 год по разделам, подразделам,</w:t>
            </w:r>
          </w:p>
          <w:p w:rsidR="0072087F" w:rsidRPr="00E6006B" w:rsidRDefault="00E6006B">
            <w:pPr>
              <w:jc w:val="center"/>
              <w:rPr>
                <w:rFonts w:ascii="Times New Roman" w:hAnsi="Times New Roman" w:cs="Times New Roman"/>
              </w:rPr>
            </w:pPr>
            <w:r w:rsidRPr="00E6006B">
              <w:rPr>
                <w:rFonts w:ascii="Times New Roman" w:hAnsi="Times New Roman" w:cs="Times New Roman"/>
                <w:b/>
                <w:sz w:val="22"/>
              </w:rPr>
              <w:t>целевым статьям, группам и подгруппам видов расходов классификации расходов бюджетов</w:t>
            </w:r>
          </w:p>
          <w:p w:rsidR="0072087F" w:rsidRPr="00E6006B" w:rsidRDefault="00E6006B">
            <w:pPr>
              <w:jc w:val="center"/>
              <w:rPr>
                <w:rFonts w:ascii="Times New Roman" w:hAnsi="Times New Roman" w:cs="Times New Roman"/>
              </w:rPr>
            </w:pPr>
            <w:r w:rsidRPr="00E6006B">
              <w:rPr>
                <w:rFonts w:ascii="Times New Roman" w:hAnsi="Times New Roman" w:cs="Times New Roman"/>
                <w:b/>
                <w:sz w:val="22"/>
              </w:rPr>
              <w:t>бюджета Кондопожского городского поселения</w:t>
            </w:r>
          </w:p>
        </w:tc>
      </w:tr>
      <w:tr w:rsidR="0072087F" w:rsidRPr="00E6006B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75" w:type="dxa"/>
            <w:gridSpan w:val="9"/>
            <w:vMerge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</w:tr>
      <w:tr w:rsidR="0072087F" w:rsidRPr="00E6006B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shd w:val="clear" w:color="auto" w:fill="auto"/>
            <w:vAlign w:val="bottom"/>
          </w:tcPr>
          <w:p w:rsidR="0072087F" w:rsidRPr="00E6006B" w:rsidRDefault="0072087F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069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842"/>
        <w:gridCol w:w="567"/>
        <w:gridCol w:w="445"/>
        <w:gridCol w:w="1397"/>
        <w:gridCol w:w="851"/>
        <w:gridCol w:w="1593"/>
      </w:tblGrid>
      <w:tr w:rsidR="00783144" w:rsidRPr="00783144" w:rsidTr="00783144">
        <w:trPr>
          <w:trHeight w:val="300"/>
        </w:trPr>
        <w:tc>
          <w:tcPr>
            <w:tcW w:w="5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15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Бюджетные ассигнования сумма на год (руб)</w:t>
            </w:r>
          </w:p>
        </w:tc>
      </w:tr>
      <w:tr w:rsidR="00783144" w:rsidRPr="00783144" w:rsidTr="00783144">
        <w:trPr>
          <w:cantSplit/>
          <w:trHeight w:val="1800"/>
        </w:trPr>
        <w:tc>
          <w:tcPr>
            <w:tcW w:w="5842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Раздела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Подраздела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Вида расходов</w:t>
            </w:r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 xml:space="preserve">(группа, </w:t>
            </w:r>
            <w:r w:rsidRPr="007831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подгруппа)</w:t>
            </w:r>
          </w:p>
        </w:tc>
        <w:tc>
          <w:tcPr>
            <w:tcW w:w="159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83144" w:rsidRPr="00783144" w:rsidTr="00783144">
        <w:trPr>
          <w:trHeight w:val="30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ind w:hanging="17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783144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314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7 392 513,89</w:t>
            </w:r>
          </w:p>
        </w:tc>
      </w:tr>
      <w:tr w:rsidR="00783144" w:rsidRPr="00783144" w:rsidTr="00783144">
        <w:trPr>
          <w:trHeight w:val="130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2 000,00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2 000,00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5500042140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2 000,00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5500042140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2 000,00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5500042140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2 000,00</w:t>
            </w:r>
          </w:p>
        </w:tc>
      </w:tr>
      <w:tr w:rsidR="00783144" w:rsidRPr="00783144" w:rsidTr="00783144">
        <w:trPr>
          <w:trHeight w:val="99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790 000,00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790 000,00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5500024010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790 000,00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5500024010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790 000,00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5500024010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790 000,00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1 275 646,99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1 275 646,99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975 646,99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975 646,99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870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975 646,99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300 000,00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300 000,00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870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300 000,00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5 324 866,90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5 324 866,90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3 406 422,29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2 290 662,29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2 290 662,29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1 115 760,00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415 205,00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700 555,00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1 918 444,61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1 918 444,61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870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1 918 444,61</w:t>
            </w:r>
          </w:p>
        </w:tc>
      </w:tr>
      <w:tr w:rsidR="00783144" w:rsidRPr="00783144" w:rsidTr="00783144">
        <w:trPr>
          <w:trHeight w:val="67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2 179 559,39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1 161 374,99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1 161 374,99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5500070312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1 161 374,99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5500070312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1 161 374,99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5500070312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1 161 374,99</w:t>
            </w:r>
          </w:p>
        </w:tc>
      </w:tr>
      <w:tr w:rsidR="00783144" w:rsidRPr="00783144" w:rsidTr="00783144">
        <w:trPr>
          <w:trHeight w:val="67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1 018 184,40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1 018 184,40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03К0100000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853 313,40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03К0170311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853 313,40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03К0170311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853 313,40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03К0170311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853 313,40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03К0200000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164 871,00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03К0270320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164 871,00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03К0270320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164 871,00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03К0270320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164 871,00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92 286 603,25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3 032 837,00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3 032 837,00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5500070411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3 032 837,00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5500070411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3 032 837,00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5500070411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3 032 837,00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89 253 766,25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89 253 766,25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47 191 827,38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47 191 827,38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47 191 827,38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55НИ400000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1 461 938,87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1 461 938,87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1 461 938,87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810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1 461 938,87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55НИ800000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40 600 000,00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55НИ89Д070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40 600 000,00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55НИ89Д070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40 600 000,00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55НИ89Д070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40 600 000,00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68 194 766,08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28 741 449,37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28 741 449,37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953 906,66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953 906,66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953 906,66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3 482 282,65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3 392 248,76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3 392 248,76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90 033,89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86 459,79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3 574,10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6 252 942,51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6 224 636,02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6 224 636,02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28 306,49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25 590,42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2 716,07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5500090510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17 052 317,55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5500090510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17 052 317,55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5500090510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410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17 052 317,55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55НИ200000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1 000 000,00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55НИ267484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1 000 000,00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55НИ267484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1 000 000,00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55НИ267484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410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1 000 000,00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1 215 972,99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1 215 972,99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102 753,01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102 753,01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102 753,01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1 113 219,98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1 113 219,98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1 113 219,98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38 237 343,72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38 237 343,72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43 600,00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43 600,00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43 600,00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17 651 130,46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17 651 130,46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17 651 130,46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1 371 406,40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1 371 406,40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1 371 406,40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3 898 032,49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3 518 767,08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3 518 767,08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379 265,41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379 265,41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мероприятия по благоустройству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5500070517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11 900 161,74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11 900 161,74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5500070517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11 900 161,74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55НИ400000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3 373 012,63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3 373 012,63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3 373 012,63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55НИ455550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3 373 012,63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100 000,00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100 000,00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100 000,00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100 000,00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100 000,00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100 000,00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17 544 785,56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17 544 785,56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17 544 785,56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02К0100000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12 994 030,07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12 994 030,07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7 493 441,28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7 493 441,28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4 602 592,79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4 602 592,79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897 996,00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02К0170810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897 996,00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02К0200000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450 265,65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02К0270820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450 265,65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02К0270820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450 265,65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02К0270820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450 265,65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02К0300000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4 100 489,84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мероприятий государственной программы Республики Карелия «Развитие культуры»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02К0343250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3 331 172,85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02К0343250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3 331 172,85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02К0343250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3 331 172,85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работников учреждений культуры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02К03S3250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769 316,99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02К03S3250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769 316,99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02К03S3250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769 316,99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1 180 244,64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1 180 244,64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1 180 244,64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5500081000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1 180 244,64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5500081000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1 180 244,64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5500081000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310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1 180 244,64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26 740 920,27</w:t>
            </w:r>
          </w:p>
        </w:tc>
      </w:tr>
      <w:tr w:rsidR="00783144" w:rsidRPr="00783144" w:rsidTr="00783144">
        <w:trPr>
          <w:trHeight w:val="360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26 740 920,27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26 740 920,27</w:t>
            </w:r>
          </w:p>
        </w:tc>
      </w:tr>
      <w:tr w:rsidR="00783144" w:rsidRPr="00783144" w:rsidTr="00783144">
        <w:trPr>
          <w:trHeight w:val="15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01К0100000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26 740 920,27</w:t>
            </w:r>
          </w:p>
        </w:tc>
      </w:tr>
      <w:tr w:rsidR="00783144" w:rsidRPr="00783144" w:rsidTr="00783144">
        <w:trPr>
          <w:trHeight w:val="9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sz w:val="20"/>
                <w:szCs w:val="20"/>
              </w:rPr>
              <w:t>26 740 920,27</w:t>
            </w:r>
          </w:p>
        </w:tc>
      </w:tr>
      <w:tr w:rsidR="00783144" w:rsidRPr="00783144" w:rsidTr="00783144">
        <w:trPr>
          <w:trHeight w:val="12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13 758 349,91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13 758 349,91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12 371 899,51</w:t>
            </w:r>
          </w:p>
        </w:tc>
      </w:tr>
      <w:tr w:rsidR="00783144" w:rsidRPr="00783144" w:rsidTr="00783144">
        <w:trPr>
          <w:trHeight w:val="6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12 371 899,51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610 670,85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830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10 000,00</w:t>
            </w:r>
          </w:p>
        </w:tc>
      </w:tr>
      <w:tr w:rsidR="00783144" w:rsidRPr="00783144" w:rsidTr="00783144">
        <w:trPr>
          <w:trHeight w:val="34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01К0171110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850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831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600 670,85</w:t>
            </w:r>
          </w:p>
        </w:tc>
      </w:tr>
      <w:tr w:rsidR="00783144" w:rsidRPr="00783144" w:rsidTr="00783144">
        <w:trPr>
          <w:trHeight w:val="405"/>
        </w:trPr>
        <w:tc>
          <w:tcPr>
            <w:tcW w:w="5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3144" w:rsidRPr="00783144" w:rsidRDefault="00783144" w:rsidP="00783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144">
              <w:rPr>
                <w:rFonts w:ascii="Times New Roman" w:eastAsia="Times New Roman" w:hAnsi="Times New Roman" w:cs="Times New Roman"/>
                <w:b/>
                <w:bCs/>
              </w:rPr>
              <w:t>215 619 393,08</w:t>
            </w:r>
          </w:p>
        </w:tc>
      </w:tr>
    </w:tbl>
    <w:p w:rsidR="008775DE" w:rsidRPr="00E6006B" w:rsidRDefault="008775DE">
      <w:pPr>
        <w:rPr>
          <w:rFonts w:ascii="Times New Roman" w:hAnsi="Times New Roman" w:cs="Times New Roman"/>
        </w:rPr>
      </w:pPr>
    </w:p>
    <w:sectPr w:rsidR="008775DE" w:rsidRPr="00E6006B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5DE" w:rsidRDefault="00E6006B">
      <w:pPr>
        <w:spacing w:after="0" w:line="240" w:lineRule="auto"/>
      </w:pPr>
      <w:r>
        <w:separator/>
      </w:r>
    </w:p>
  </w:endnote>
  <w:endnote w:type="continuationSeparator" w:id="0">
    <w:p w:rsidR="008775DE" w:rsidRDefault="00E60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5DE" w:rsidRDefault="00E6006B">
      <w:pPr>
        <w:spacing w:after="0" w:line="240" w:lineRule="auto"/>
      </w:pPr>
      <w:r>
        <w:separator/>
      </w:r>
    </w:p>
  </w:footnote>
  <w:footnote w:type="continuationSeparator" w:id="0">
    <w:p w:rsidR="008775DE" w:rsidRDefault="00E60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0411155"/>
      <w:docPartObj>
        <w:docPartGallery w:val="Page Numbers (Top of Page)"/>
      </w:docPartObj>
    </w:sdtPr>
    <w:sdtEndPr/>
    <w:sdtContent>
      <w:p w:rsidR="0072087F" w:rsidRDefault="00E6006B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783144">
          <w:rPr>
            <w:rFonts w:ascii="Arial" w:hAnsi="Arial"/>
            <w:noProof/>
            <w:sz w:val="16"/>
          </w:rPr>
          <w:t>4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72087F" w:rsidRDefault="0072087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087F"/>
    <w:rsid w:val="0072087F"/>
    <w:rsid w:val="00783144"/>
    <w:rsid w:val="008775DE"/>
    <w:rsid w:val="00E6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E60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6006B"/>
  </w:style>
  <w:style w:type="paragraph" w:styleId="a6">
    <w:name w:val="Balloon Text"/>
    <w:basedOn w:val="a"/>
    <w:link w:val="a7"/>
    <w:uiPriority w:val="99"/>
    <w:semiHidden/>
    <w:unhideWhenUsed/>
    <w:rsid w:val="00E60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006B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7831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6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2888</Words>
  <Characters>16465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Кондричева</cp:lastModifiedBy>
  <cp:revision>3</cp:revision>
  <cp:lastPrinted>2025-06-24T06:28:00Z</cp:lastPrinted>
  <dcterms:created xsi:type="dcterms:W3CDTF">2025-06-23T08:23:00Z</dcterms:created>
  <dcterms:modified xsi:type="dcterms:W3CDTF">2025-06-24T06:28:00Z</dcterms:modified>
</cp:coreProperties>
</file>