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36" w:rsidRPr="00DF0EDF" w:rsidRDefault="00747936" w:rsidP="00747936">
      <w:pPr>
        <w:jc w:val="center"/>
        <w:rPr>
          <w:b/>
        </w:rPr>
      </w:pPr>
      <w:r w:rsidRPr="00DF0EDF">
        <w:rPr>
          <w:b/>
        </w:rPr>
        <w:t>Информационный бюллетень</w:t>
      </w:r>
    </w:p>
    <w:p w:rsidR="00747936" w:rsidRPr="00DF0EDF" w:rsidRDefault="00747936" w:rsidP="00747936">
      <w:pPr>
        <w:jc w:val="center"/>
      </w:pPr>
      <w:r w:rsidRPr="00DF0EDF">
        <w:rPr>
          <w:b/>
        </w:rPr>
        <w:t>«Вестник Петровского сельского поселения»</w:t>
      </w:r>
    </w:p>
    <w:p w:rsidR="00747936" w:rsidRPr="00DF0EDF" w:rsidRDefault="00747936" w:rsidP="00747936">
      <w:pPr>
        <w:ind w:left="4678"/>
        <w:jc w:val="center"/>
        <w:rPr>
          <w:b/>
        </w:rPr>
      </w:pPr>
    </w:p>
    <w:p w:rsidR="00747936" w:rsidRPr="00DF0EDF" w:rsidRDefault="00747936" w:rsidP="00747936">
      <w:pPr>
        <w:ind w:left="4678"/>
        <w:jc w:val="center"/>
        <w:rPr>
          <w:b/>
        </w:rPr>
      </w:pPr>
      <w:r w:rsidRPr="00DF0EDF">
        <w:rPr>
          <w:b/>
        </w:rPr>
        <w:t>Утвержден</w:t>
      </w:r>
    </w:p>
    <w:p w:rsidR="00747936" w:rsidRPr="00DF0EDF" w:rsidRDefault="00747936" w:rsidP="00747936">
      <w:pPr>
        <w:ind w:left="4678"/>
        <w:jc w:val="center"/>
      </w:pPr>
      <w:r w:rsidRPr="00DF0EDF">
        <w:t>Решением № 2 6 сессии 2 созыва</w:t>
      </w:r>
    </w:p>
    <w:p w:rsidR="00747936" w:rsidRPr="00DF0EDF" w:rsidRDefault="00747936" w:rsidP="00747936">
      <w:pPr>
        <w:ind w:left="4678"/>
        <w:jc w:val="center"/>
      </w:pPr>
      <w:r w:rsidRPr="00DF0EDF">
        <w:t>Совета Петровского сельского</w:t>
      </w:r>
    </w:p>
    <w:p w:rsidR="00747936" w:rsidRPr="00DF0EDF" w:rsidRDefault="00747936" w:rsidP="00747936">
      <w:pPr>
        <w:ind w:left="4678"/>
        <w:jc w:val="center"/>
      </w:pPr>
      <w:r w:rsidRPr="00DF0EDF">
        <w:t>поселения от 11.03.2010 г.</w:t>
      </w:r>
    </w:p>
    <w:p w:rsidR="00747936" w:rsidRPr="00DF0EDF" w:rsidRDefault="00747936" w:rsidP="00747936">
      <w:pPr>
        <w:jc w:val="center"/>
        <w:rPr>
          <w:b/>
        </w:rPr>
      </w:pPr>
    </w:p>
    <w:p w:rsidR="00747936" w:rsidRPr="00304972" w:rsidRDefault="00747936" w:rsidP="00747936">
      <w:pPr>
        <w:jc w:val="center"/>
        <w:rPr>
          <w:b/>
        </w:rPr>
      </w:pPr>
      <w:r w:rsidRPr="00DF0EDF">
        <w:rPr>
          <w:b/>
        </w:rPr>
        <w:t xml:space="preserve">ВЫПУСК № </w:t>
      </w:r>
      <w:r w:rsidR="00FF3024">
        <w:rPr>
          <w:b/>
        </w:rPr>
        <w:t>4</w:t>
      </w:r>
      <w:r w:rsidR="00F52853">
        <w:rPr>
          <w:b/>
        </w:rPr>
        <w:t>6</w:t>
      </w:r>
    </w:p>
    <w:p w:rsidR="00747936" w:rsidRPr="00DF0EDF" w:rsidRDefault="00747936" w:rsidP="00747936">
      <w:pPr>
        <w:ind w:left="-1701"/>
        <w:jc w:val="right"/>
        <w:rPr>
          <w:b/>
        </w:rPr>
      </w:pPr>
    </w:p>
    <w:p w:rsidR="00747936" w:rsidRDefault="00747936" w:rsidP="00747936">
      <w:pPr>
        <w:ind w:left="-1701"/>
        <w:jc w:val="right"/>
      </w:pPr>
      <w:r w:rsidRPr="00DF0EDF">
        <w:t xml:space="preserve">от </w:t>
      </w:r>
      <w:r w:rsidR="00F52853">
        <w:t>18</w:t>
      </w:r>
      <w:r w:rsidR="001B53F4">
        <w:t xml:space="preserve"> декабря</w:t>
      </w:r>
      <w:r w:rsidRPr="00DF0EDF">
        <w:t xml:space="preserve"> 202</w:t>
      </w:r>
      <w:r w:rsidR="00FF3024">
        <w:t>5</w:t>
      </w:r>
      <w:r>
        <w:t>г.</w:t>
      </w:r>
    </w:p>
    <w:p w:rsidR="001B53F4" w:rsidRDefault="00243F79" w:rsidP="001B53F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11.05pt;width:56.1pt;height:72.85pt;z-index:251658240" fillcolor="window">
            <v:imagedata r:id="rId8" o:title=""/>
            <w10:wrap type="square" side="left"/>
          </v:shape>
          <o:OLEObject Type="Embed" ProgID="Word.Picture.8" ShapeID="_x0000_s1026" DrawAspect="Content" ObjectID="_1827567509" r:id="rId9"/>
        </w:pict>
      </w:r>
    </w:p>
    <w:p w:rsidR="00F52853" w:rsidRPr="00F52853" w:rsidRDefault="00F52853" w:rsidP="00F52853">
      <w:pPr>
        <w:jc w:val="center"/>
        <w:rPr>
          <w:sz w:val="28"/>
          <w:szCs w:val="28"/>
        </w:rPr>
      </w:pPr>
    </w:p>
    <w:p w:rsidR="00F52853" w:rsidRPr="00F52853" w:rsidRDefault="00F52853" w:rsidP="00F52853">
      <w:pPr>
        <w:jc w:val="center"/>
        <w:rPr>
          <w:sz w:val="28"/>
          <w:szCs w:val="28"/>
        </w:rPr>
      </w:pPr>
    </w:p>
    <w:p w:rsidR="00F52853" w:rsidRPr="00F52853" w:rsidRDefault="00F52853" w:rsidP="00F52853">
      <w:pPr>
        <w:jc w:val="center"/>
        <w:rPr>
          <w:sz w:val="28"/>
          <w:szCs w:val="28"/>
        </w:rPr>
      </w:pPr>
    </w:p>
    <w:p w:rsidR="00F52853" w:rsidRPr="00F52853" w:rsidRDefault="00F52853" w:rsidP="00F52853">
      <w:pPr>
        <w:jc w:val="center"/>
        <w:rPr>
          <w:sz w:val="28"/>
          <w:szCs w:val="28"/>
        </w:rPr>
      </w:pPr>
    </w:p>
    <w:p w:rsidR="00243F79" w:rsidRDefault="00243F79" w:rsidP="00F52853">
      <w:pPr>
        <w:jc w:val="center"/>
        <w:rPr>
          <w:sz w:val="28"/>
          <w:szCs w:val="28"/>
        </w:rPr>
      </w:pPr>
    </w:p>
    <w:p w:rsidR="00F52853" w:rsidRPr="00F52853" w:rsidRDefault="00F52853" w:rsidP="00F52853">
      <w:pPr>
        <w:jc w:val="center"/>
        <w:rPr>
          <w:sz w:val="28"/>
          <w:szCs w:val="28"/>
        </w:rPr>
      </w:pPr>
      <w:r w:rsidRPr="00F52853">
        <w:rPr>
          <w:sz w:val="28"/>
          <w:szCs w:val="28"/>
        </w:rPr>
        <w:t>Республика Карелия</w:t>
      </w:r>
    </w:p>
    <w:p w:rsidR="00F52853" w:rsidRPr="00F52853" w:rsidRDefault="00F52853" w:rsidP="00F52853">
      <w:pPr>
        <w:jc w:val="center"/>
        <w:rPr>
          <w:sz w:val="28"/>
          <w:szCs w:val="28"/>
        </w:rPr>
      </w:pPr>
      <w:r w:rsidRPr="00F52853">
        <w:rPr>
          <w:sz w:val="28"/>
          <w:szCs w:val="28"/>
        </w:rPr>
        <w:t>Кондопожский муниципальный район</w:t>
      </w:r>
    </w:p>
    <w:p w:rsidR="00F52853" w:rsidRPr="00F52853" w:rsidRDefault="00F52853" w:rsidP="00F52853">
      <w:pPr>
        <w:jc w:val="center"/>
        <w:rPr>
          <w:sz w:val="28"/>
          <w:szCs w:val="28"/>
        </w:rPr>
      </w:pPr>
      <w:r w:rsidRPr="00F52853">
        <w:rPr>
          <w:sz w:val="28"/>
          <w:szCs w:val="28"/>
        </w:rPr>
        <w:t>Администрация Петровского сельского поселения</w:t>
      </w:r>
    </w:p>
    <w:p w:rsidR="00F52853" w:rsidRPr="00F52853" w:rsidRDefault="00F52853" w:rsidP="00F52853">
      <w:pPr>
        <w:jc w:val="center"/>
        <w:rPr>
          <w:sz w:val="28"/>
          <w:szCs w:val="28"/>
        </w:rPr>
      </w:pPr>
    </w:p>
    <w:p w:rsidR="00F52853" w:rsidRPr="00F52853" w:rsidRDefault="00F52853" w:rsidP="00F52853">
      <w:pPr>
        <w:jc w:val="center"/>
        <w:rPr>
          <w:sz w:val="28"/>
          <w:szCs w:val="28"/>
        </w:rPr>
      </w:pPr>
      <w:r w:rsidRPr="00F52853">
        <w:rPr>
          <w:sz w:val="28"/>
          <w:szCs w:val="28"/>
        </w:rPr>
        <w:t xml:space="preserve">ПОСТАНОВЛЕНИЕ </w:t>
      </w:r>
    </w:p>
    <w:p w:rsidR="00F52853" w:rsidRPr="00F52853" w:rsidRDefault="00F52853" w:rsidP="00F52853">
      <w:pPr>
        <w:jc w:val="center"/>
        <w:rPr>
          <w:sz w:val="28"/>
          <w:szCs w:val="28"/>
        </w:rPr>
      </w:pPr>
    </w:p>
    <w:p w:rsidR="00F52853" w:rsidRPr="00F52853" w:rsidRDefault="00F52853" w:rsidP="00F52853">
      <w:pPr>
        <w:jc w:val="center"/>
        <w:rPr>
          <w:sz w:val="28"/>
          <w:szCs w:val="28"/>
        </w:rPr>
      </w:pPr>
      <w:r w:rsidRPr="00F52853">
        <w:rPr>
          <w:sz w:val="28"/>
          <w:szCs w:val="28"/>
        </w:rPr>
        <w:t xml:space="preserve">17  декабря 2025 года                                                                                    № 140  </w:t>
      </w:r>
    </w:p>
    <w:p w:rsidR="00F52853" w:rsidRPr="00F52853" w:rsidRDefault="00F52853" w:rsidP="00F52853">
      <w:pPr>
        <w:jc w:val="center"/>
        <w:rPr>
          <w:sz w:val="28"/>
          <w:szCs w:val="28"/>
        </w:rPr>
      </w:pPr>
    </w:p>
    <w:p w:rsidR="00F52853" w:rsidRPr="00243F79" w:rsidRDefault="00F52853" w:rsidP="00243F79">
      <w:pPr>
        <w:ind w:firstLine="851"/>
        <w:jc w:val="both"/>
        <w:rPr>
          <w:b/>
        </w:rPr>
      </w:pPr>
      <w:r w:rsidRPr="00243F79">
        <w:rPr>
          <w:b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2026 год</w:t>
      </w:r>
    </w:p>
    <w:p w:rsidR="00F52853" w:rsidRPr="00F52853" w:rsidRDefault="00F52853" w:rsidP="00F52853">
      <w:pPr>
        <w:jc w:val="both"/>
      </w:pPr>
    </w:p>
    <w:p w:rsidR="00F52853" w:rsidRPr="00F52853" w:rsidRDefault="00F52853" w:rsidP="00243F79">
      <w:pPr>
        <w:ind w:firstLine="851"/>
        <w:jc w:val="both"/>
      </w:pPr>
      <w:r w:rsidRPr="00F52853"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                  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 28 сессии  II созыва Совета  Петровского сельского поселения от 25.07.2025 № 2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Петровского сельского поселения Кондопожского муниципального района Республики Карелия», администрация Петровского сельского поселения ПОСТАНОВЛЯЕТ:</w:t>
      </w:r>
    </w:p>
    <w:p w:rsidR="00F52853" w:rsidRPr="00F52853" w:rsidRDefault="00F52853" w:rsidP="00243F79">
      <w:pPr>
        <w:ind w:firstLine="851"/>
        <w:jc w:val="both"/>
      </w:pPr>
      <w:r w:rsidRPr="00F52853">
        <w:t>1. 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2026 год.</w:t>
      </w:r>
    </w:p>
    <w:p w:rsidR="00F52853" w:rsidRPr="00F52853" w:rsidRDefault="00F52853" w:rsidP="00243F79">
      <w:pPr>
        <w:ind w:firstLine="851"/>
        <w:jc w:val="both"/>
      </w:pPr>
      <w:r w:rsidRPr="00F52853">
        <w:t>2. Настоящее постановление подлежит официальному опубликованию (обнародованию).</w:t>
      </w:r>
    </w:p>
    <w:p w:rsidR="00F52853" w:rsidRPr="00F52853" w:rsidRDefault="00F52853" w:rsidP="00243F79">
      <w:pPr>
        <w:ind w:firstLine="851"/>
        <w:jc w:val="both"/>
      </w:pPr>
      <w:r w:rsidRPr="00F52853">
        <w:t>3. Контроль  исполнения настоящего постановления оставляю за собой.</w:t>
      </w:r>
    </w:p>
    <w:p w:rsidR="00F52853" w:rsidRPr="00F52853" w:rsidRDefault="00F52853" w:rsidP="00F52853">
      <w:pPr>
        <w:jc w:val="both"/>
      </w:pPr>
    </w:p>
    <w:p w:rsidR="00F52853" w:rsidRPr="00F52853" w:rsidRDefault="00F52853" w:rsidP="00F52853">
      <w:pPr>
        <w:jc w:val="both"/>
      </w:pPr>
    </w:p>
    <w:p w:rsidR="00F52853" w:rsidRPr="00F52853" w:rsidRDefault="00F52853" w:rsidP="00F52853">
      <w:pPr>
        <w:jc w:val="both"/>
      </w:pPr>
    </w:p>
    <w:p w:rsidR="00F52853" w:rsidRDefault="00F52853" w:rsidP="00243F79">
      <w:pPr>
        <w:jc w:val="both"/>
      </w:pPr>
      <w:r w:rsidRPr="00F52853">
        <w:t>Глава Петровского сельского поселения                                      Л.Н. Дорофеева</w:t>
      </w:r>
    </w:p>
    <w:p w:rsidR="00243F79" w:rsidRPr="00243F79" w:rsidRDefault="00243F79" w:rsidP="00243F79">
      <w:pPr>
        <w:jc w:val="both"/>
      </w:pPr>
    </w:p>
    <w:p w:rsidR="00F52853" w:rsidRPr="00F52853" w:rsidRDefault="00F52853" w:rsidP="00F52853">
      <w:pPr>
        <w:ind w:left="-284" w:firstLine="851"/>
        <w:jc w:val="right"/>
        <w:rPr>
          <w:sz w:val="20"/>
          <w:szCs w:val="20"/>
        </w:rPr>
      </w:pPr>
      <w:r w:rsidRPr="00F52853">
        <w:rPr>
          <w:sz w:val="20"/>
          <w:szCs w:val="20"/>
        </w:rPr>
        <w:t>УТВЕРЖДЕНА</w:t>
      </w:r>
    </w:p>
    <w:p w:rsidR="00F52853" w:rsidRPr="00F52853" w:rsidRDefault="00F52853" w:rsidP="00F52853">
      <w:pPr>
        <w:ind w:left="-284" w:firstLine="851"/>
        <w:jc w:val="right"/>
        <w:rPr>
          <w:sz w:val="20"/>
          <w:szCs w:val="20"/>
        </w:rPr>
      </w:pPr>
      <w:r w:rsidRPr="00F52853">
        <w:rPr>
          <w:sz w:val="20"/>
          <w:szCs w:val="20"/>
        </w:rPr>
        <w:t xml:space="preserve">постановлением Администрации </w:t>
      </w:r>
    </w:p>
    <w:p w:rsidR="00F52853" w:rsidRPr="00F52853" w:rsidRDefault="00F52853" w:rsidP="00F52853">
      <w:pPr>
        <w:ind w:left="-284" w:firstLine="851"/>
        <w:jc w:val="right"/>
        <w:rPr>
          <w:sz w:val="20"/>
          <w:szCs w:val="20"/>
        </w:rPr>
      </w:pPr>
      <w:r w:rsidRPr="00F52853">
        <w:rPr>
          <w:sz w:val="20"/>
          <w:szCs w:val="20"/>
        </w:rPr>
        <w:t>Петровского сельского поселения</w:t>
      </w:r>
    </w:p>
    <w:p w:rsidR="00F52853" w:rsidRPr="00F52853" w:rsidRDefault="00F52853" w:rsidP="00F52853">
      <w:pPr>
        <w:ind w:left="-284" w:firstLine="851"/>
        <w:jc w:val="right"/>
        <w:rPr>
          <w:sz w:val="20"/>
          <w:szCs w:val="20"/>
        </w:rPr>
      </w:pPr>
      <w:r w:rsidRPr="00F52853">
        <w:rPr>
          <w:sz w:val="20"/>
          <w:szCs w:val="20"/>
        </w:rPr>
        <w:t xml:space="preserve">от 17.12.2025 № 140 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2026 год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В соответствии со статьей 17.1 Федерального закона от 06.10.2003 № 131-ФЗ «Об общих принципах организации местного самоуправления в Российской Федерации» Администрация Петровского сельского поселения 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В 2025 году планирование и реализация профилактических мероприятий осуществлялась на основании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2025 год, утвержденной постановлением Администрации Петровского сельского поселения от 28.03.2024 г., № 17,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Петровского сельского поселения Кондопожского муниципального района Республики Карелия, утвержденного решением Совета Петровского сельского поселения от 25.07.2025г., № 2 разработанных в соответствии с полномочиями органов местного самоуправления с учетом положений Федерального закона от 31.07.2020г. № 248-ФЗ «О государственном контроле (надзоре) и муниципальном контроле в Российской Федерации».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 xml:space="preserve">В 2025 году Администрацией Петровского сельского поселения в отношении юридических лиц и индивидуальных предпринимателей плановые и внеплановые проверки не проводились. 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Организация и осуществление видов муниципального контроля подлежат регулированию Федеральным законом от 31.07.2020 № 248-ФЗ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 xml:space="preserve">«О государственном контроле (надзоре) и муниципальном контроле в Российской Федерации», вступившим в силу с 1 июля 2021 года. 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Предметом муниципального контроля на автомобильном транспорте, городском наземном электрическом транспорте и в дорожном хозяйстве (далее – муниципального контроля на автомобильном транспорте) является: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1.</w:t>
      </w:r>
      <w:r w:rsidRPr="00F52853">
        <w:rPr>
          <w:sz w:val="20"/>
          <w:szCs w:val="20"/>
        </w:rPr>
        <w:tab/>
        <w:t>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1) в области автомобильных дорог и дорожной деятельности, установленных в отношении автомобильных дорог местного значения Петровского сельского поселения (далее – автомобильные дороги местного значения или автомобильные дороги общего пользования местного значения):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2. Исполнение решений, принимаемых по результатам контрольных (надзорных)  мероприятий.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При осуществлении муниципального контроля на автомобильном транспорте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2. Цели и задачи реализации программы профилактики рисков причинения вреда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2.1. Целью программы профилактики рисков причинения вреда (ущерба) охраняемым законом ценностям по муниципальному контролю на автомобильном транспорте на 2026 год (далее также – Программа) является: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1) стимулирование добросовестного соблюдения обязательных требований всеми контролируемыми лицами;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2.2. Задачами Программы являются: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1) укрепление системы профилактики нарушений рисков причинения вреда (ущерба) охраняемым законом ценностям;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lastRenderedPageBreak/>
        <w:t>2)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3) выявление типичных нарушений обязательных требований и подготовка предложений по их профилактике;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4) повышение уровня правовой грамотности контролируемых лиц.</w:t>
      </w:r>
    </w:p>
    <w:p w:rsidR="00F52853" w:rsidRPr="00F52853" w:rsidRDefault="00F52853" w:rsidP="00F52853">
      <w:pPr>
        <w:ind w:left="-284" w:firstLine="851"/>
        <w:jc w:val="both"/>
        <w:rPr>
          <w:sz w:val="20"/>
          <w:szCs w:val="20"/>
        </w:rPr>
      </w:pPr>
      <w:r w:rsidRPr="00F52853">
        <w:rPr>
          <w:sz w:val="20"/>
          <w:szCs w:val="20"/>
        </w:rPr>
        <w:t>3. Перечень профилактических мероприятий, сроки (периодичность)                   их проведения</w:t>
      </w: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6379"/>
        <w:gridCol w:w="1701"/>
        <w:gridCol w:w="1842"/>
      </w:tblGrid>
      <w:tr w:rsidR="00243F79" w:rsidRPr="00243F79" w:rsidTr="00243F79">
        <w:tc>
          <w:tcPr>
            <w:tcW w:w="568" w:type="dxa"/>
            <w:vAlign w:val="center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№ п/п</w:t>
            </w:r>
          </w:p>
        </w:tc>
        <w:tc>
          <w:tcPr>
            <w:tcW w:w="6379" w:type="dxa"/>
            <w:vAlign w:val="center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Сроки исполнения</w:t>
            </w:r>
          </w:p>
        </w:tc>
        <w:tc>
          <w:tcPr>
            <w:tcW w:w="1842" w:type="dxa"/>
            <w:vAlign w:val="center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Подразделения, ответственные за реализацию мероприятия</w:t>
            </w:r>
          </w:p>
        </w:tc>
      </w:tr>
      <w:tr w:rsidR="00243F79" w:rsidRPr="00243F79" w:rsidTr="00243F79">
        <w:tc>
          <w:tcPr>
            <w:tcW w:w="568" w:type="dxa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  <w:b/>
              </w:rPr>
            </w:pPr>
            <w:r w:rsidRPr="00243F7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379" w:type="dxa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  <w:b/>
              </w:rPr>
            </w:pPr>
            <w:r w:rsidRPr="00243F79">
              <w:rPr>
                <w:rFonts w:ascii="Times New Roman" w:hAnsi="Times New Roman"/>
                <w:b/>
              </w:rPr>
              <w:t>Информирование</w:t>
            </w:r>
          </w:p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  <w:b/>
              </w:rPr>
            </w:pP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Информирование осуществляется посредством размещения соответствующих сведений на странице Петровского сельского поселения официального сайта Администрации Кондопожского муниципального района  в информационно-телекоммуникационной сети «Интернет» в специальном разделе, посвященном контрольной деятельности, в средствах массовой информации,</w:t>
            </w:r>
            <w:r w:rsidRPr="00243F79">
              <w:rPr>
                <w:rFonts w:ascii="Times New Roman" w:hAnsi="Times New Roman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</w:t>
            </w:r>
            <w:r w:rsidRPr="00243F79">
              <w:rPr>
                <w:rFonts w:ascii="Times New Roman" w:hAnsi="Times New Roman"/>
              </w:rPr>
              <w:t>.</w:t>
            </w: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Администрация также вправе информировать население Петровского сельского поселения</w:t>
            </w:r>
            <w:r w:rsidRPr="00243F79">
              <w:rPr>
                <w:rFonts w:ascii="Times New Roman" w:hAnsi="Times New Roman"/>
                <w:i/>
                <w:iCs/>
              </w:rPr>
              <w:t xml:space="preserve"> </w:t>
            </w:r>
            <w:r w:rsidRPr="00243F79">
              <w:rPr>
                <w:rFonts w:ascii="Times New Roman" w:hAnsi="Times New Roman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постоянно, если иное не предусмотрено настоящим перечнем</w:t>
            </w:r>
          </w:p>
        </w:tc>
        <w:tc>
          <w:tcPr>
            <w:tcW w:w="1842" w:type="dxa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  <w:b/>
              </w:rPr>
            </w:pPr>
            <w:r w:rsidRPr="00243F79">
              <w:rPr>
                <w:rFonts w:ascii="Times New Roman" w:hAnsi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243F79" w:rsidRPr="00243F79" w:rsidTr="00243F79">
        <w:tc>
          <w:tcPr>
            <w:tcW w:w="568" w:type="dxa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  <w:b/>
              </w:rPr>
            </w:pPr>
            <w:r w:rsidRPr="00243F7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379" w:type="dxa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  <w:b/>
              </w:rPr>
            </w:pPr>
            <w:r w:rsidRPr="00243F79">
              <w:rPr>
                <w:rFonts w:ascii="Times New Roman" w:hAnsi="Times New Roman"/>
                <w:b/>
              </w:rPr>
              <w:t>Объявление предостережений</w:t>
            </w: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</w:rPr>
            </w:pP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Предостережение о недопустимости нарушения обязательных требований и предложение</w:t>
            </w:r>
            <w:r w:rsidRPr="00243F79">
              <w:rPr>
                <w:rFonts w:ascii="Times New Roman" w:hAnsi="Times New Roman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243F79">
              <w:rPr>
                <w:rFonts w:ascii="Times New Roman" w:hAnsi="Times New Roman"/>
              </w:rPr>
      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      </w:r>
            <w:r w:rsidRPr="00243F79">
              <w:rPr>
                <w:rFonts w:ascii="Times New Roman" w:hAnsi="Times New Roman"/>
                <w:shd w:val="clear" w:color="auto" w:fill="FFFFFF"/>
              </w:rPr>
              <w:t>или признаках нарушений обязательных требований </w:t>
            </w:r>
            <w:r w:rsidRPr="00243F79">
              <w:rPr>
                <w:rFonts w:ascii="Times New Roman" w:hAnsi="Times New Roman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701" w:type="dxa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по мере необходи</w:t>
            </w:r>
          </w:p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мости</w:t>
            </w:r>
          </w:p>
        </w:tc>
        <w:tc>
          <w:tcPr>
            <w:tcW w:w="1842" w:type="dxa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  <w:b/>
              </w:rPr>
            </w:pPr>
            <w:r w:rsidRPr="00243F79">
              <w:rPr>
                <w:rFonts w:ascii="Times New Roman" w:hAnsi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243F79" w:rsidRPr="00243F79" w:rsidTr="00243F79">
        <w:tc>
          <w:tcPr>
            <w:tcW w:w="568" w:type="dxa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  <w:b/>
              </w:rPr>
            </w:pPr>
            <w:r w:rsidRPr="00243F7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379" w:type="dxa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  <w:b/>
              </w:rPr>
            </w:pPr>
            <w:r w:rsidRPr="00243F79">
              <w:rPr>
                <w:rFonts w:ascii="Times New Roman" w:hAnsi="Times New Roman"/>
                <w:b/>
              </w:rPr>
              <w:t>Консультирование</w:t>
            </w:r>
          </w:p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  <w:b/>
              </w:rPr>
            </w:pP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Консультирование контролируемых лиц и их представителей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Личный прием граждан проводится Главой Петровского сельского поселения</w:t>
            </w:r>
            <w:r w:rsidRPr="00243F79">
              <w:rPr>
                <w:rFonts w:ascii="Times New Roman" w:hAnsi="Times New Roman"/>
                <w:i/>
                <w:iCs/>
              </w:rPr>
              <w:t xml:space="preserve"> </w:t>
            </w:r>
            <w:r w:rsidRPr="00243F79">
              <w:rPr>
                <w:rFonts w:ascii="Times New Roman" w:hAnsi="Times New Roman"/>
              </w:rPr>
      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странице Петровского сельского поселения официального сайта Администрации Кондопожского муниципального района в специальном разделе, посвященном контрольной деятельности.</w:t>
            </w: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Консультирование осуществляется в устной или письменной форме по следующим вопросам:</w:t>
            </w: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1) организация и осуществление контроля на автомобильном транспорте;</w:t>
            </w: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 xml:space="preserve">2) порядок осуществления контрольных мероприятий, установленных Положением о муниципальном контроле </w:t>
            </w:r>
            <w:r w:rsidRPr="00243F79">
              <w:rPr>
                <w:rFonts w:ascii="Times New Roman" w:hAnsi="Times New Roman"/>
                <w:bCs/>
              </w:rPr>
              <w:t>на автомобильном транспорте, городском наземном электрическом транспорте и в дорожном хозяйстве в границах населенных пунктов Петровского сельского поселения;</w:t>
            </w: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</w:t>
            </w:r>
            <w:r w:rsidRPr="00243F79">
              <w:rPr>
                <w:rFonts w:ascii="Times New Roman" w:hAnsi="Times New Roman"/>
              </w:rPr>
              <w:lastRenderedPageBreak/>
              <w:t>контрольных мероприятий.</w:t>
            </w: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Консультирование в письменной форме осуществляется должностным лицом, уполномоченным осуществлять контроль, в следующих случаях:</w:t>
            </w: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:rsidR="00243F79" w:rsidRPr="00243F79" w:rsidRDefault="00243F79" w:rsidP="000E04A6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3) ответ на поставленные вопросы требует дополнительного запроса сведений.</w:t>
            </w:r>
          </w:p>
        </w:tc>
        <w:tc>
          <w:tcPr>
            <w:tcW w:w="1701" w:type="dxa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lastRenderedPageBreak/>
              <w:t>постоянно, по мере поступле</w:t>
            </w:r>
          </w:p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  <w:b/>
              </w:rPr>
            </w:pPr>
            <w:r w:rsidRPr="00243F79">
              <w:rPr>
                <w:rFonts w:ascii="Times New Roman" w:hAnsi="Times New Roman"/>
              </w:rPr>
              <w:t>ния обращений</w:t>
            </w:r>
          </w:p>
        </w:tc>
        <w:tc>
          <w:tcPr>
            <w:tcW w:w="1842" w:type="dxa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243F79" w:rsidRPr="00243F79" w:rsidTr="00243F79">
        <w:tc>
          <w:tcPr>
            <w:tcW w:w="568" w:type="dxa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  <w:b/>
              </w:rPr>
            </w:pPr>
            <w:r w:rsidRPr="00243F79"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6379" w:type="dxa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  <w:b/>
              </w:rPr>
            </w:pPr>
            <w:r w:rsidRPr="00243F79">
              <w:rPr>
                <w:rFonts w:ascii="Times New Roman" w:hAnsi="Times New Roman"/>
                <w:b/>
              </w:rPr>
              <w:t>Профилактический визит</w:t>
            </w:r>
          </w:p>
        </w:tc>
        <w:tc>
          <w:tcPr>
            <w:tcW w:w="1701" w:type="dxa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43F79">
              <w:rPr>
                <w:rFonts w:ascii="Times New Roman" w:hAnsi="Times New Roman"/>
              </w:rPr>
              <w:t>при наличии оснований, определенных Законом №248-ФЗ</w:t>
            </w:r>
          </w:p>
        </w:tc>
        <w:tc>
          <w:tcPr>
            <w:tcW w:w="1842" w:type="dxa"/>
          </w:tcPr>
          <w:p w:rsidR="00243F79" w:rsidRPr="00243F79" w:rsidRDefault="00243F79" w:rsidP="000E04A6">
            <w:pPr>
              <w:pStyle w:val="ConsPlusNormal"/>
              <w:ind w:firstLine="0"/>
              <w:rPr>
                <w:rFonts w:ascii="Times New Roman" w:hAnsi="Times New Roman"/>
                <w:b/>
              </w:rPr>
            </w:pPr>
            <w:r w:rsidRPr="00243F79">
              <w:rPr>
                <w:rFonts w:ascii="Times New Roman" w:hAnsi="Times New Roman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243F79" w:rsidRPr="00243F79" w:rsidRDefault="00243F79" w:rsidP="00243F79">
      <w:pPr>
        <w:pStyle w:val="ConsPlusTitle"/>
        <w:spacing w:line="240" w:lineRule="auto"/>
        <w:ind w:firstLine="709"/>
        <w:outlineLvl w:val="1"/>
        <w:rPr>
          <w:rFonts w:ascii="Times New Roman" w:hAnsi="Times New Roman" w:cs="Times New Roman"/>
          <w:b w:val="0"/>
          <w:sz w:val="20"/>
          <w:szCs w:val="20"/>
        </w:rPr>
      </w:pPr>
      <w:r w:rsidRPr="00243F79">
        <w:rPr>
          <w:rFonts w:ascii="Times New Roman" w:hAnsi="Times New Roman" w:cs="Times New Roman"/>
          <w:b w:val="0"/>
          <w:sz w:val="20"/>
          <w:szCs w:val="20"/>
        </w:rPr>
        <w:t>4. Показатели результативности и эффективности программы профилактики рисков причинения вреда</w:t>
      </w:r>
    </w:p>
    <w:p w:rsidR="00243F79" w:rsidRPr="00243F79" w:rsidRDefault="00243F79" w:rsidP="00243F79">
      <w:pPr>
        <w:pStyle w:val="ConsPlusTitle"/>
        <w:spacing w:line="240" w:lineRule="auto"/>
        <w:ind w:firstLine="709"/>
        <w:outlineLvl w:val="1"/>
        <w:rPr>
          <w:rFonts w:ascii="Times New Roman" w:hAnsi="Times New Roman" w:cs="Times New Roman"/>
          <w:b w:val="0"/>
          <w:sz w:val="20"/>
          <w:szCs w:val="20"/>
        </w:rPr>
      </w:pPr>
    </w:p>
    <w:p w:rsidR="00243F79" w:rsidRPr="00243F79" w:rsidRDefault="00243F79" w:rsidP="00243F79">
      <w:pPr>
        <w:pStyle w:val="ConsPlusNormal"/>
        <w:ind w:firstLine="709"/>
        <w:jc w:val="both"/>
        <w:rPr>
          <w:rFonts w:ascii="Times New Roman" w:hAnsi="Times New Roman"/>
        </w:rPr>
      </w:pPr>
      <w:r w:rsidRPr="00243F79">
        <w:rPr>
          <w:rFonts w:ascii="Times New Roman" w:hAnsi="Times New Roman"/>
        </w:rPr>
        <w:t>Ожидаемыми результатами Программы являются:</w:t>
      </w:r>
    </w:p>
    <w:p w:rsidR="00243F79" w:rsidRPr="00243F79" w:rsidRDefault="00243F79" w:rsidP="00243F79">
      <w:pPr>
        <w:pStyle w:val="ConsPlusNormal"/>
        <w:ind w:firstLine="709"/>
        <w:jc w:val="both"/>
        <w:rPr>
          <w:rFonts w:ascii="Times New Roman" w:hAnsi="Times New Roman"/>
        </w:rPr>
      </w:pPr>
      <w:r w:rsidRPr="00243F79">
        <w:rPr>
          <w:rFonts w:ascii="Times New Roman" w:hAnsi="Times New Roman"/>
        </w:rPr>
        <w:t xml:space="preserve">а) повышение информационной открытости осуществления муниципального контроля на территории </w:t>
      </w:r>
      <w:r w:rsidRPr="00243F79">
        <w:t>Петров</w:t>
      </w:r>
      <w:r w:rsidRPr="00243F79">
        <w:rPr>
          <w:rFonts w:ascii="Times New Roman" w:hAnsi="Times New Roman"/>
        </w:rPr>
        <w:t>ского сельского поселения;</w:t>
      </w:r>
    </w:p>
    <w:p w:rsidR="00243F79" w:rsidRPr="00243F79" w:rsidRDefault="00243F79" w:rsidP="00243F79">
      <w:pPr>
        <w:pStyle w:val="ConsPlusNormal"/>
        <w:ind w:firstLine="709"/>
        <w:jc w:val="both"/>
        <w:rPr>
          <w:rFonts w:ascii="Times New Roman" w:hAnsi="Times New Roman"/>
        </w:rPr>
      </w:pPr>
      <w:r w:rsidRPr="00243F79">
        <w:rPr>
          <w:rFonts w:ascii="Times New Roman" w:hAnsi="Times New Roman"/>
        </w:rPr>
        <w:t>б) снижение количества нарушений подконтрольными субъектами обязательных требований.</w:t>
      </w:r>
    </w:p>
    <w:tbl>
      <w:tblPr>
        <w:tblW w:w="1049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7229"/>
        <w:gridCol w:w="2693"/>
      </w:tblGrid>
      <w:tr w:rsidR="00243F79" w:rsidRPr="00243F79" w:rsidTr="00243F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79" w:rsidRPr="00243F79" w:rsidRDefault="00243F79" w:rsidP="000E0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F79">
              <w:rPr>
                <w:sz w:val="20"/>
                <w:szCs w:val="20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79" w:rsidRPr="00243F79" w:rsidRDefault="00243F79" w:rsidP="000E0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F7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79" w:rsidRPr="00243F79" w:rsidRDefault="00243F79" w:rsidP="000E0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F79">
              <w:rPr>
                <w:sz w:val="20"/>
                <w:szCs w:val="20"/>
              </w:rPr>
              <w:t>Величина</w:t>
            </w:r>
          </w:p>
        </w:tc>
      </w:tr>
      <w:tr w:rsidR="00243F79" w:rsidRPr="00243F79" w:rsidTr="00243F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79" w:rsidRPr="00243F79" w:rsidRDefault="00243F79" w:rsidP="000E0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F79">
              <w:rPr>
                <w:sz w:val="20"/>
                <w:szCs w:val="20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79" w:rsidRPr="00243F79" w:rsidRDefault="00243F79" w:rsidP="000E04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F79">
              <w:rPr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                                         от 31.07.2020 № 248- 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79" w:rsidRPr="00243F79" w:rsidRDefault="00243F79" w:rsidP="000E0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F79">
              <w:rPr>
                <w:sz w:val="20"/>
                <w:szCs w:val="20"/>
              </w:rPr>
              <w:t>100 %</w:t>
            </w:r>
          </w:p>
        </w:tc>
      </w:tr>
      <w:tr w:rsidR="00243F79" w:rsidRPr="00243F79" w:rsidTr="00243F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79" w:rsidRPr="00243F79" w:rsidRDefault="00243F79" w:rsidP="000E0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F79">
              <w:rPr>
                <w:sz w:val="20"/>
                <w:szCs w:val="20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79" w:rsidRPr="00243F79" w:rsidRDefault="00243F79" w:rsidP="000E04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F79">
              <w:rPr>
                <w:sz w:val="20"/>
                <w:szCs w:val="20"/>
              </w:rPr>
              <w:t>Удовлетворенность контролируемых лиц (представителей) консультированием контрольного органа (отсутствие законных, обоснованных жалоб)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79" w:rsidRPr="00243F79" w:rsidRDefault="00243F79" w:rsidP="000E0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3F79">
              <w:rPr>
                <w:sz w:val="20"/>
                <w:szCs w:val="20"/>
              </w:rPr>
              <w:t>100 % от числа обратившихся</w:t>
            </w:r>
          </w:p>
        </w:tc>
      </w:tr>
    </w:tbl>
    <w:p w:rsidR="00E477B8" w:rsidRPr="00243F79" w:rsidRDefault="00E477B8" w:rsidP="00243F79">
      <w:pPr>
        <w:ind w:left="-284" w:firstLine="851"/>
        <w:jc w:val="both"/>
        <w:rPr>
          <w:sz w:val="20"/>
          <w:szCs w:val="20"/>
        </w:rPr>
      </w:pPr>
    </w:p>
    <w:sectPr w:rsidR="00E477B8" w:rsidRPr="00243F79" w:rsidSect="00F52853">
      <w:headerReference w:type="default" r:id="rId10"/>
      <w:pgSz w:w="11906" w:h="16838" w:code="9"/>
      <w:pgMar w:top="567" w:right="849" w:bottom="851" w:left="1134" w:header="284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99D" w:rsidRDefault="00F3499D" w:rsidP="007B6776">
      <w:r>
        <w:separator/>
      </w:r>
    </w:p>
  </w:endnote>
  <w:endnote w:type="continuationSeparator" w:id="0">
    <w:p w:rsidR="00F3499D" w:rsidRDefault="00F3499D" w:rsidP="007B6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99D" w:rsidRDefault="00F3499D" w:rsidP="007B6776">
      <w:r>
        <w:separator/>
      </w:r>
    </w:p>
  </w:footnote>
  <w:footnote w:type="continuationSeparator" w:id="0">
    <w:p w:rsidR="00F3499D" w:rsidRDefault="00F3499D" w:rsidP="007B6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972" w:rsidRDefault="00304972" w:rsidP="00304972">
    <w:pPr>
      <w:jc w:val="right"/>
    </w:pPr>
    <w:r>
      <w:rPr>
        <w:rFonts w:ascii="Arial" w:hAnsi="Arial"/>
        <w:color w:val="000000"/>
        <w:sz w:val="16"/>
      </w:rPr>
      <w:t xml:space="preserve">Страница </w:t>
    </w:r>
    <w:r w:rsidR="00EB6978" w:rsidRPr="00EB6978">
      <w:rPr>
        <w:rFonts w:ascii="Arial" w:hAnsi="Arial"/>
        <w:color w:val="000000"/>
        <w:sz w:val="16"/>
      </w:rPr>
      <w:fldChar w:fldCharType="begin"/>
    </w:r>
    <w:r>
      <w:rPr>
        <w:rFonts w:ascii="Arial" w:hAnsi="Arial"/>
        <w:sz w:val="16"/>
      </w:rPr>
      <w:instrText>PAGE   \* MERGEFORMAT</w:instrText>
    </w:r>
    <w:r w:rsidR="00EB6978" w:rsidRPr="00EB6978">
      <w:rPr>
        <w:rFonts w:ascii="Arial" w:hAnsi="Arial"/>
        <w:color w:val="000000"/>
        <w:sz w:val="16"/>
      </w:rPr>
      <w:fldChar w:fldCharType="separate"/>
    </w:r>
    <w:r w:rsidR="00243F79">
      <w:rPr>
        <w:rFonts w:ascii="Arial" w:hAnsi="Arial"/>
        <w:noProof/>
        <w:sz w:val="16"/>
      </w:rPr>
      <w:t>1</w:t>
    </w:r>
    <w:r w:rsidR="00EB6978">
      <w:rPr>
        <w:rFonts w:ascii="Arial" w:hAnsi="Arial"/>
        <w:sz w:val="16"/>
      </w:rPr>
      <w:fldChar w:fldCharType="end"/>
    </w:r>
  </w:p>
  <w:p w:rsidR="00304972" w:rsidRDefault="00304972" w:rsidP="00304972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4">
    <w:nsid w:val="1906280E"/>
    <w:multiLevelType w:val="hybridMultilevel"/>
    <w:tmpl w:val="304A14A6"/>
    <w:lvl w:ilvl="0" w:tplc="1012E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5BAF"/>
    <w:multiLevelType w:val="hybridMultilevel"/>
    <w:tmpl w:val="0B341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6E7387E"/>
    <w:multiLevelType w:val="hybridMultilevel"/>
    <w:tmpl w:val="33BC1F80"/>
    <w:lvl w:ilvl="0" w:tplc="CCB8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81E98"/>
    <w:multiLevelType w:val="hybridMultilevel"/>
    <w:tmpl w:val="ECD06966"/>
    <w:lvl w:ilvl="0" w:tplc="F02EDC24">
      <w:start w:val="1"/>
      <w:numFmt w:val="decimal"/>
      <w:lvlText w:val="%1)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B10C8A"/>
    <w:multiLevelType w:val="hybridMultilevel"/>
    <w:tmpl w:val="F48C4FE2"/>
    <w:lvl w:ilvl="0" w:tplc="B41AC7F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1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3"/>
  </w:num>
  <w:num w:numId="10">
    <w:abstractNumId w:val="11"/>
  </w:num>
  <w:num w:numId="11">
    <w:abstractNumId w:val="5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4"/>
  </w:num>
  <w:num w:numId="17">
    <w:abstractNumId w:val="17"/>
  </w:num>
  <w:num w:numId="18">
    <w:abstractNumId w:val="1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438"/>
    <w:rsid w:val="000249F3"/>
    <w:rsid w:val="00062E5D"/>
    <w:rsid w:val="00063F9D"/>
    <w:rsid w:val="00094872"/>
    <w:rsid w:val="00133004"/>
    <w:rsid w:val="001851F7"/>
    <w:rsid w:val="001B3A55"/>
    <w:rsid w:val="001B53F4"/>
    <w:rsid w:val="001E7728"/>
    <w:rsid w:val="00224386"/>
    <w:rsid w:val="00224C18"/>
    <w:rsid w:val="00243F79"/>
    <w:rsid w:val="00296946"/>
    <w:rsid w:val="00304972"/>
    <w:rsid w:val="00332082"/>
    <w:rsid w:val="00345BAA"/>
    <w:rsid w:val="003476F8"/>
    <w:rsid w:val="003906EE"/>
    <w:rsid w:val="003E4BA6"/>
    <w:rsid w:val="00406545"/>
    <w:rsid w:val="00467DF0"/>
    <w:rsid w:val="0047181B"/>
    <w:rsid w:val="00491438"/>
    <w:rsid w:val="004C1002"/>
    <w:rsid w:val="004E4D3D"/>
    <w:rsid w:val="004F2F3B"/>
    <w:rsid w:val="00583DAC"/>
    <w:rsid w:val="005C006F"/>
    <w:rsid w:val="005C2B9F"/>
    <w:rsid w:val="005E2E5B"/>
    <w:rsid w:val="00645C57"/>
    <w:rsid w:val="006D00C9"/>
    <w:rsid w:val="007128FA"/>
    <w:rsid w:val="00724B40"/>
    <w:rsid w:val="00732B5E"/>
    <w:rsid w:val="00747936"/>
    <w:rsid w:val="0075617D"/>
    <w:rsid w:val="00783B32"/>
    <w:rsid w:val="007B6776"/>
    <w:rsid w:val="007B6A3D"/>
    <w:rsid w:val="007F0899"/>
    <w:rsid w:val="00805B0A"/>
    <w:rsid w:val="00852FED"/>
    <w:rsid w:val="008739DA"/>
    <w:rsid w:val="00886EB3"/>
    <w:rsid w:val="008F2D59"/>
    <w:rsid w:val="00920CE7"/>
    <w:rsid w:val="00940AD8"/>
    <w:rsid w:val="009513A6"/>
    <w:rsid w:val="00981883"/>
    <w:rsid w:val="009863F3"/>
    <w:rsid w:val="00990C82"/>
    <w:rsid w:val="009946AE"/>
    <w:rsid w:val="0099506A"/>
    <w:rsid w:val="009B4235"/>
    <w:rsid w:val="009E041E"/>
    <w:rsid w:val="009F3AC2"/>
    <w:rsid w:val="00A630E0"/>
    <w:rsid w:val="00AA718C"/>
    <w:rsid w:val="00AD102C"/>
    <w:rsid w:val="00AD2A58"/>
    <w:rsid w:val="00AD3CAF"/>
    <w:rsid w:val="00B22B63"/>
    <w:rsid w:val="00B51E27"/>
    <w:rsid w:val="00B62864"/>
    <w:rsid w:val="00BA14A0"/>
    <w:rsid w:val="00BA667E"/>
    <w:rsid w:val="00C1276A"/>
    <w:rsid w:val="00C31FCF"/>
    <w:rsid w:val="00C37668"/>
    <w:rsid w:val="00C43195"/>
    <w:rsid w:val="00C5609D"/>
    <w:rsid w:val="00C73882"/>
    <w:rsid w:val="00C84A1D"/>
    <w:rsid w:val="00CE2C17"/>
    <w:rsid w:val="00D36981"/>
    <w:rsid w:val="00D51EB0"/>
    <w:rsid w:val="00DA50FA"/>
    <w:rsid w:val="00DE6734"/>
    <w:rsid w:val="00DF0EDF"/>
    <w:rsid w:val="00E00AA5"/>
    <w:rsid w:val="00E477B8"/>
    <w:rsid w:val="00E9265B"/>
    <w:rsid w:val="00E93848"/>
    <w:rsid w:val="00EA6C59"/>
    <w:rsid w:val="00EB6978"/>
    <w:rsid w:val="00F3499D"/>
    <w:rsid w:val="00F47F77"/>
    <w:rsid w:val="00F52853"/>
    <w:rsid w:val="00F55B30"/>
    <w:rsid w:val="00F56A52"/>
    <w:rsid w:val="00F605A4"/>
    <w:rsid w:val="00F60DE0"/>
    <w:rsid w:val="00F70B9F"/>
    <w:rsid w:val="00F81D02"/>
    <w:rsid w:val="00F92933"/>
    <w:rsid w:val="00FF3024"/>
    <w:rsid w:val="00FF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14A0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783B32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A14A0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BA14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A14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A14A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A14A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A14A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A14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89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3B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783B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99"/>
    <w:qFormat/>
    <w:rsid w:val="00783B32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ody Text Indent"/>
    <w:basedOn w:val="a"/>
    <w:link w:val="a6"/>
    <w:rsid w:val="00724B40"/>
    <w:pPr>
      <w:ind w:left="1416"/>
    </w:pPr>
    <w:rPr>
      <w:sz w:val="28"/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724B40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724B4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A14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14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A14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14A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14A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A14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14A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14A0"/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rsid w:val="00BA14A0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Верхний колонтитул Знак"/>
    <w:basedOn w:val="a0"/>
    <w:link w:val="a8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BA14A0"/>
    <w:pPr>
      <w:tabs>
        <w:tab w:val="center" w:pos="4153"/>
        <w:tab w:val="right" w:pos="8306"/>
      </w:tabs>
    </w:pPr>
    <w:rPr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BA14A0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BA14A0"/>
    <w:pPr>
      <w:jc w:val="center"/>
    </w:pPr>
    <w:rPr>
      <w:b/>
      <w:sz w:val="26"/>
      <w:szCs w:val="20"/>
    </w:rPr>
  </w:style>
  <w:style w:type="character" w:customStyle="1" w:styleId="af">
    <w:name w:val="Название Знак"/>
    <w:basedOn w:val="a0"/>
    <w:link w:val="ae"/>
    <w:rsid w:val="00BA14A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0">
    <w:name w:val="Стиль в законе"/>
    <w:basedOn w:val="a"/>
    <w:rsid w:val="00BA14A0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1">
    <w:name w:val="page number"/>
    <w:basedOn w:val="a0"/>
    <w:rsid w:val="00BA14A0"/>
  </w:style>
  <w:style w:type="paragraph" w:styleId="21">
    <w:name w:val="Body Text Indent 2"/>
    <w:basedOn w:val="a"/>
    <w:link w:val="22"/>
    <w:rsid w:val="00BA14A0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2">
    <w:name w:val="Table Grid"/>
    <w:basedOn w:val="a1"/>
    <w:rsid w:val="00BA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Цветовое выделение"/>
    <w:rsid w:val="00BA14A0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BA14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BA14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BA14A0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paragraph" w:customStyle="1" w:styleId="ConsPlusNormal">
    <w:name w:val="ConsPlusNormal"/>
    <w:link w:val="ConsPlusNormal1"/>
    <w:qFormat/>
    <w:rsid w:val="00BA14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rsid w:val="00BA14A0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A14A0"/>
    <w:rPr>
      <w:rFonts w:ascii="Tahoma" w:eastAsia="Times New Roman" w:hAnsi="Tahoma" w:cs="Times New Roman"/>
      <w:sz w:val="16"/>
      <w:szCs w:val="16"/>
    </w:rPr>
  </w:style>
  <w:style w:type="character" w:styleId="af6">
    <w:name w:val="Strong"/>
    <w:uiPriority w:val="22"/>
    <w:qFormat/>
    <w:rsid w:val="00AD3CAF"/>
    <w:rPr>
      <w:b/>
      <w:bCs/>
    </w:rPr>
  </w:style>
  <w:style w:type="paragraph" w:customStyle="1" w:styleId="23">
    <w:name w:val="Цитата2"/>
    <w:basedOn w:val="a"/>
    <w:rsid w:val="00304972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table" w:customStyle="1" w:styleId="TableStyle0">
    <w:name w:val="TableStyle0"/>
    <w:rsid w:val="00304972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04972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304972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04972"/>
  </w:style>
  <w:style w:type="character" w:customStyle="1" w:styleId="ConsPlusNormal1">
    <w:name w:val="ConsPlusNormal1"/>
    <w:link w:val="ConsPlusNormal"/>
    <w:locked/>
    <w:rsid w:val="00243F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43F79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6895-0710-4E98-AC2B-E68EE044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42</cp:revision>
  <cp:lastPrinted>2019-01-21T11:19:00Z</cp:lastPrinted>
  <dcterms:created xsi:type="dcterms:W3CDTF">2019-01-21T11:20:00Z</dcterms:created>
  <dcterms:modified xsi:type="dcterms:W3CDTF">2025-12-18T09:52:00Z</dcterms:modified>
</cp:coreProperties>
</file>