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92" w:rsidRPr="00005158" w:rsidRDefault="00F45992" w:rsidP="0000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407" w:rsidRPr="00005158" w:rsidRDefault="00406EA6" w:rsidP="0000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05158">
        <w:rPr>
          <w:rFonts w:ascii="Times New Roman" w:eastAsia="Times New Roman" w:hAnsi="Times New Roman" w:cs="Times New Roman"/>
          <w:sz w:val="24"/>
          <w:szCs w:val="24"/>
        </w:rPr>
        <w:t>Уголовная ответственность за возбуждение ненависти или вражды</w:t>
      </w:r>
      <w:bookmarkEnd w:id="0"/>
      <w:r w:rsidRPr="00005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407" w:rsidRPr="00005158" w:rsidRDefault="00480407" w:rsidP="0000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58">
        <w:rPr>
          <w:rFonts w:ascii="Times New Roman" w:eastAsia="Times New Roman" w:hAnsi="Times New Roman" w:cs="Times New Roman"/>
          <w:sz w:val="24"/>
          <w:szCs w:val="24"/>
        </w:rPr>
        <w:t xml:space="preserve">С  7 января 2019 г. вступил в законную  силу  Федеральный закон от 27.12.2018 № 519-ФЗ «О внесении изменения в статью 282 Уголовного кодекса Российской Федерации». </w:t>
      </w:r>
      <w:proofErr w:type="gramStart"/>
      <w:r w:rsidRPr="00005158">
        <w:rPr>
          <w:rFonts w:ascii="Times New Roman" w:eastAsia="Times New Roman" w:hAnsi="Times New Roman" w:cs="Times New Roman"/>
          <w:sz w:val="24"/>
          <w:szCs w:val="24"/>
        </w:rPr>
        <w:t>В настоящее время часть 1 ст. 282 УК РФ предусматривает уголовную ответственность за  действия, направленные на возбуждение  ненависти либо вражды, а также на унижение достоинства человека 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  информации либо информационно-телекоммуникационных сетей, включая</w:t>
      </w:r>
      <w:proofErr w:type="gramEnd"/>
      <w:r w:rsidRPr="00005158">
        <w:rPr>
          <w:rFonts w:ascii="Times New Roman" w:eastAsia="Times New Roman" w:hAnsi="Times New Roman" w:cs="Times New Roman"/>
          <w:sz w:val="24"/>
          <w:szCs w:val="24"/>
        </w:rPr>
        <w:t xml:space="preserve"> сеть «Интернет», лицом после его привлечения к административной ответственности  за аналогичное деяние в течение года.</w:t>
      </w:r>
    </w:p>
    <w:p w:rsidR="00480407" w:rsidRPr="00005158" w:rsidRDefault="00480407" w:rsidP="0000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158">
        <w:rPr>
          <w:rFonts w:ascii="Times New Roman" w:eastAsia="Times New Roman" w:hAnsi="Times New Roman" w:cs="Times New Roman"/>
          <w:sz w:val="24"/>
          <w:szCs w:val="24"/>
        </w:rPr>
        <w:t>Данная норма закона отличается от ранее действующей тем, что теперь уголовная ответственность за указанные действия наступает исключительно  при условии, если они совершены лицом после его привлечения к административной ответственности  за аналогичное деяние в течение года.</w:t>
      </w:r>
      <w:proofErr w:type="gramEnd"/>
      <w:r w:rsidRPr="00005158">
        <w:rPr>
          <w:rFonts w:ascii="Times New Roman" w:eastAsia="Times New Roman" w:hAnsi="Times New Roman" w:cs="Times New Roman"/>
          <w:sz w:val="24"/>
          <w:szCs w:val="24"/>
        </w:rPr>
        <w:t xml:space="preserve"> Такого условия в прежней редакции закона не было.</w:t>
      </w:r>
    </w:p>
    <w:p w:rsidR="00480407" w:rsidRPr="00005158" w:rsidRDefault="00480407" w:rsidP="0000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58">
        <w:rPr>
          <w:rFonts w:ascii="Times New Roman" w:eastAsia="Times New Roman" w:hAnsi="Times New Roman" w:cs="Times New Roman"/>
          <w:sz w:val="24"/>
          <w:szCs w:val="24"/>
        </w:rPr>
        <w:t> Наиболее строгое наказание, установленное законом за данное преступление, – до 5 лет лишения свободы.</w:t>
      </w:r>
    </w:p>
    <w:p w:rsidR="00480407" w:rsidRPr="00005158" w:rsidRDefault="00480407" w:rsidP="0000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58">
        <w:rPr>
          <w:rFonts w:ascii="Times New Roman" w:eastAsia="Times New Roman" w:hAnsi="Times New Roman" w:cs="Times New Roman"/>
          <w:sz w:val="24"/>
          <w:szCs w:val="24"/>
        </w:rPr>
        <w:t xml:space="preserve">С учетом  введения в действие данной нормы </w:t>
      </w:r>
      <w:proofErr w:type="gramStart"/>
      <w:r w:rsidRPr="00005158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gramEnd"/>
      <w:r w:rsidRPr="0000515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постановленные ранее приговоры подлежат пересмотру в порядке ст. ст. 396, 397 УПК РФ. Такой пересмотр осуществляется </w:t>
      </w:r>
      <w:proofErr w:type="gramStart"/>
      <w:r w:rsidRPr="00005158">
        <w:rPr>
          <w:rFonts w:ascii="Times New Roman" w:eastAsia="Times New Roman" w:hAnsi="Times New Roman" w:cs="Times New Roman"/>
          <w:sz w:val="24"/>
          <w:szCs w:val="24"/>
        </w:rPr>
        <w:t>судом</w:t>
      </w:r>
      <w:proofErr w:type="gramEnd"/>
      <w:r w:rsidRPr="00005158">
        <w:rPr>
          <w:rFonts w:ascii="Times New Roman" w:eastAsia="Times New Roman" w:hAnsi="Times New Roman" w:cs="Times New Roman"/>
          <w:sz w:val="24"/>
          <w:szCs w:val="24"/>
        </w:rPr>
        <w:t xml:space="preserve"> по месту отбытия осужденным наказания   по его ходатайству либо по представлению учреждения, исполняющего наказание.</w:t>
      </w:r>
    </w:p>
    <w:p w:rsidR="00480407" w:rsidRPr="00005158" w:rsidRDefault="00480407" w:rsidP="0000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58">
        <w:rPr>
          <w:rFonts w:ascii="Times New Roman" w:eastAsia="Times New Roman" w:hAnsi="Times New Roman" w:cs="Times New Roman"/>
          <w:sz w:val="24"/>
          <w:szCs w:val="24"/>
        </w:rPr>
        <w:t>Вместе с тем согласно ч.2 ст.282 УК РФ, если такие же действия совершены  с применением  насилия или с угрозой его применения, или с использованием лицом своего служебного положения, либо организованной группой,  уголовная ответственность наступает независимо от привлечения этого лица ранее к административной ответственности.   </w:t>
      </w:r>
    </w:p>
    <w:p w:rsidR="00B84A6B" w:rsidRPr="00005158" w:rsidRDefault="00480407" w:rsidP="0000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58">
        <w:rPr>
          <w:rFonts w:ascii="Times New Roman" w:eastAsia="Times New Roman" w:hAnsi="Times New Roman" w:cs="Times New Roman"/>
          <w:sz w:val="24"/>
          <w:szCs w:val="24"/>
        </w:rPr>
        <w:t>При этом данное преступление является тяжким, за его совершение судом может быть назначено до 6 лет лишения свободы.</w:t>
      </w:r>
    </w:p>
    <w:p w:rsidR="00E42B95" w:rsidRPr="00005158" w:rsidRDefault="00832D59" w:rsidP="0000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58">
        <w:rPr>
          <w:rFonts w:ascii="Times New Roman" w:eastAsia="Times New Roman" w:hAnsi="Times New Roman" w:cs="Times New Roman"/>
          <w:sz w:val="24"/>
          <w:szCs w:val="24"/>
        </w:rPr>
        <w:t>04/02/2019</w:t>
      </w:r>
    </w:p>
    <w:p w:rsidR="00E42B95" w:rsidRPr="00005158" w:rsidRDefault="00E42B95" w:rsidP="0000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5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прокурора Кондопожского района </w:t>
      </w:r>
    </w:p>
    <w:p w:rsidR="00E42B95" w:rsidRPr="00005158" w:rsidRDefault="00E42B95" w:rsidP="0000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58">
        <w:rPr>
          <w:rFonts w:ascii="Times New Roman" w:eastAsia="Times New Roman" w:hAnsi="Times New Roman" w:cs="Times New Roman"/>
          <w:sz w:val="24"/>
          <w:szCs w:val="24"/>
        </w:rPr>
        <w:t>советник юстиции</w:t>
      </w:r>
      <w:r w:rsidRPr="00005158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58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58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58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58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58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58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58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58">
        <w:rPr>
          <w:rFonts w:ascii="Times New Roman" w:eastAsia="Times New Roman" w:hAnsi="Times New Roman" w:cs="Times New Roman"/>
          <w:sz w:val="24"/>
          <w:szCs w:val="24"/>
        </w:rPr>
        <w:tab/>
        <w:t>В.А.Локтев</w:t>
      </w:r>
    </w:p>
    <w:sectPr w:rsidR="00E42B95" w:rsidRPr="00005158" w:rsidSect="0093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407"/>
    <w:rsid w:val="00005158"/>
    <w:rsid w:val="00406EA6"/>
    <w:rsid w:val="00480407"/>
    <w:rsid w:val="00832D59"/>
    <w:rsid w:val="008C2F30"/>
    <w:rsid w:val="0093292C"/>
    <w:rsid w:val="00B84A6B"/>
    <w:rsid w:val="00C732C1"/>
    <w:rsid w:val="00E42B95"/>
    <w:rsid w:val="00F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2C"/>
  </w:style>
  <w:style w:type="paragraph" w:styleId="1">
    <w:name w:val="heading 1"/>
    <w:basedOn w:val="a"/>
    <w:link w:val="10"/>
    <w:uiPriority w:val="9"/>
    <w:qFormat/>
    <w:rsid w:val="00480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80407"/>
    <w:rPr>
      <w:color w:val="0000FF"/>
      <w:u w:val="single"/>
    </w:rPr>
  </w:style>
  <w:style w:type="character" w:customStyle="1" w:styleId="detail-news-date">
    <w:name w:val="detail-news-date"/>
    <w:basedOn w:val="a0"/>
    <w:rsid w:val="00480407"/>
  </w:style>
  <w:style w:type="paragraph" w:styleId="a4">
    <w:name w:val="Normal (Web)"/>
    <w:basedOn w:val="a"/>
    <w:uiPriority w:val="99"/>
    <w:semiHidden/>
    <w:unhideWhenUsed/>
    <w:rsid w:val="004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795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260">
          <w:marLeft w:val="0"/>
          <w:marRight w:val="0"/>
          <w:marTop w:val="66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Фокина</cp:lastModifiedBy>
  <cp:revision>9</cp:revision>
  <dcterms:created xsi:type="dcterms:W3CDTF">2019-02-24T15:27:00Z</dcterms:created>
  <dcterms:modified xsi:type="dcterms:W3CDTF">2019-02-27T06:39:00Z</dcterms:modified>
</cp:coreProperties>
</file>