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4CA" w:rsidRDefault="004264CA">
      <w:pPr>
        <w:spacing w:line="360" w:lineRule="exact"/>
      </w:pPr>
    </w:p>
    <w:p w:rsidR="004264CA" w:rsidRDefault="009D2973">
      <w:pPr>
        <w:pStyle w:val="20"/>
        <w:shd w:val="clear" w:color="auto" w:fill="auto"/>
        <w:spacing w:after="257" w:line="288" w:lineRule="exact"/>
        <w:ind w:left="40"/>
        <w:jc w:val="center"/>
      </w:pPr>
      <w:r>
        <w:t>У</w:t>
      </w:r>
      <w:r w:rsidR="00056726">
        <w:t>ВЕДОМЛЕНИЕ</w:t>
      </w:r>
    </w:p>
    <w:p w:rsidR="004264CA" w:rsidRDefault="00056726">
      <w:pPr>
        <w:pStyle w:val="20"/>
        <w:shd w:val="clear" w:color="auto" w:fill="auto"/>
        <w:spacing w:line="317" w:lineRule="exact"/>
        <w:ind w:firstLine="940"/>
        <w:jc w:val="both"/>
      </w:pPr>
      <w:r>
        <w:t xml:space="preserve">Управление Роспотребнадзора по Республике Карелия на основании Закона Республики Карелия от 26 июня 2015 года № 1908-ЗРК «О перераспределении полномочий между органами </w:t>
      </w:r>
      <w:r w:rsidR="002454CC">
        <w:t>местного</w:t>
      </w:r>
      <w:r>
        <w:t xml:space="preserve"> самоуправления муниципальных образований в Республике Карелия и органами государственной власти Республики Карелия» и в соответствии п.6 ст. 24 Федерального закона от 07.12.2011г. № 416-</w:t>
      </w:r>
      <w:r w:rsidR="002454CC">
        <w:t>ФЗ</w:t>
      </w:r>
      <w:proofErr w:type="gramStart"/>
      <w:r>
        <w:t>«О</w:t>
      </w:r>
      <w:proofErr w:type="gramEnd"/>
      <w:r>
        <w:t xml:space="preserve"> водоснабжении и водоотведении» уведомляет о том, что по результатам производственного контроля средние </w:t>
      </w:r>
      <w:proofErr w:type="gramStart"/>
      <w:r>
        <w:t xml:space="preserve">уровни показателей проб централизованной горячей воды в </w:t>
      </w:r>
      <w:r w:rsidR="002454CC">
        <w:t>с.</w:t>
      </w:r>
      <w:r w:rsidR="009D2973">
        <w:t xml:space="preserve"> </w:t>
      </w:r>
      <w:r>
        <w:t xml:space="preserve">Янишполе </w:t>
      </w:r>
      <w:r w:rsidR="009D2973">
        <w:t>Кондопожского</w:t>
      </w:r>
      <w:r>
        <w:t xml:space="preserve"> района, отобранные в период с 01.01.2020 года по 31.12.2020 года, не соответствуют нормативам качества горячей воды, установленным Сан</w:t>
      </w:r>
      <w:r w:rsidR="009D2973">
        <w:t>П</w:t>
      </w:r>
      <w:r>
        <w:t>иН 1074-01 «Гигиенические требования к качеству воды централизованных систем питьевого водоснабжения.</w:t>
      </w:r>
      <w:proofErr w:type="gramEnd"/>
      <w:r>
        <w:t xml:space="preserve"> Контроль качества. Гигиенические требования к обеспечению безопасности</w:t>
      </w:r>
      <w:r w:rsidR="004F1076">
        <w:t xml:space="preserve"> систем горячего водоснабжения"</w:t>
      </w:r>
    </w:p>
    <w:p w:rsidR="004264CA" w:rsidRDefault="00056726">
      <w:pPr>
        <w:pStyle w:val="20"/>
        <w:shd w:val="clear" w:color="auto" w:fill="auto"/>
        <w:spacing w:line="317" w:lineRule="exact"/>
        <w:jc w:val="both"/>
      </w:pPr>
      <w:r>
        <w:t>-</w:t>
      </w:r>
      <w:r w:rsidR="009D2973">
        <w:t xml:space="preserve"> </w:t>
      </w:r>
      <w:r>
        <w:t>средний уровень содержания железа составил 0,5 мг/л, при гигиеническом нормативе не более 0,3 мг/л</w:t>
      </w:r>
      <w:r w:rsidR="004F1076">
        <w:t>;</w:t>
      </w:r>
    </w:p>
    <w:p w:rsidR="004264CA" w:rsidRDefault="00056726">
      <w:pPr>
        <w:pStyle w:val="20"/>
        <w:shd w:val="clear" w:color="auto" w:fill="auto"/>
        <w:spacing w:line="317" w:lineRule="exact"/>
        <w:jc w:val="both"/>
      </w:pPr>
      <w:r>
        <w:t>-</w:t>
      </w:r>
      <w:r w:rsidR="009D2973">
        <w:t xml:space="preserve"> </w:t>
      </w:r>
      <w:r>
        <w:t>средний уровень цветности составил 37 град, при гигиеническом нормативе не более 20 град.</w:t>
      </w:r>
      <w:r w:rsidR="004F1076">
        <w:t>;</w:t>
      </w:r>
    </w:p>
    <w:p w:rsidR="004264CA" w:rsidRDefault="00056726">
      <w:pPr>
        <w:pStyle w:val="20"/>
        <w:shd w:val="clear" w:color="auto" w:fill="auto"/>
        <w:spacing w:line="317" w:lineRule="exact"/>
        <w:jc w:val="both"/>
      </w:pPr>
      <w:r>
        <w:t>- средний уровень запаха составил 2,4 балла при гигиеническом нормативе не более 2 баллов.</w:t>
      </w:r>
    </w:p>
    <w:p w:rsidR="004264CA" w:rsidRDefault="00056726" w:rsidP="009D2973">
      <w:pPr>
        <w:pStyle w:val="20"/>
        <w:shd w:val="clear" w:color="auto" w:fill="auto"/>
        <w:spacing w:line="317" w:lineRule="exact"/>
        <w:ind w:firstLine="760"/>
        <w:jc w:val="both"/>
      </w:pPr>
      <w:r>
        <w:t>В соответствии с п.7 ст.24 Федерального закона № 416-ФЗ от 07.12.2011 года при получении настоящего уведомления органы местного самоуправления до 1 марта очередного года обязаны внести изменения в техническое задание на</w:t>
      </w:r>
      <w:r w:rsidR="009D2973">
        <w:t xml:space="preserve"> </w:t>
      </w:r>
      <w:r>
        <w:t>разработку или корректировку инвестиционной программы в части учета</w:t>
      </w:r>
      <w:r w:rsidR="009D2973">
        <w:t xml:space="preserve"> </w:t>
      </w:r>
      <w:r>
        <w:t>мероприятий по приведению качества горячей воды в соответствие с установленными требованиями, за исключением случая, если низкое качество горячей воды вызвано несоответствием качества воды, используемой для. приготовления горячей воды, установленным требованиям. Реализация указанных мероприятий должна обеспечивать приведение качества горячей воды, подаваемой абонентам с использованием; открытых систем теплоснабжения (горячего- водоснабжения), в соответствие с установленными требованиями не более чем за семь лет с начала их. реализации.</w:t>
      </w:r>
      <w:r>
        <w:tab/>
      </w:r>
    </w:p>
    <w:p w:rsidR="004264CA" w:rsidRDefault="00056726">
      <w:pPr>
        <w:pStyle w:val="20"/>
        <w:shd w:val="clear" w:color="auto" w:fill="auto"/>
        <w:ind w:firstLine="800"/>
        <w:jc w:val="both"/>
      </w:pPr>
      <w:r>
        <w:t>В соответствии с п.8 ст.24 Федерального закона № 416-ФЗ от 07.12.2011 года организация, осуществляющая горячее водоснабжение, обязана в течение трех месяцев с момента получения технического задания, указанн</w:t>
      </w:r>
      <w:r w:rsidR="00FE771C">
        <w:t xml:space="preserve">ого в части 7 настоящей статьи, </w:t>
      </w:r>
      <w:r>
        <w:t>разработать план мероприятий по приведению качества горячей воды в соответствие с установленными</w:t>
      </w:r>
      <w:r w:rsidR="00FE771C">
        <w:t xml:space="preserve"> требованиями и согласовать его</w:t>
      </w:r>
      <w:r>
        <w:t xml:space="preserve">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в срок до 1 июля очередного. года. План мероприятий, по приведению качества питьевой воды в соответствие с установленными требованиями включается в состав инвестиционной программы.</w:t>
      </w:r>
    </w:p>
    <w:p w:rsidR="004264CA" w:rsidRDefault="00056726">
      <w:pPr>
        <w:pStyle w:val="20"/>
        <w:shd w:val="clear" w:color="auto" w:fill="auto"/>
        <w:ind w:firstLine="800"/>
        <w:jc w:val="both"/>
      </w:pPr>
      <w:r>
        <w:t>В соответствие с п.11 ст.24 Федерального закона № 416-ФЗ от 07.12.2011 года органы местного самоуправления обязаны не</w:t>
      </w:r>
      <w:proofErr w:type="gramStart"/>
      <w:r>
        <w:t xml:space="preserve"> .</w:t>
      </w:r>
      <w:proofErr w:type="gramEnd"/>
      <w:r>
        <w:t>реже одного раза в год размещать в средствах массовой информации и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 св</w:t>
      </w:r>
      <w:r w:rsidR="004F1076">
        <w:t>едения о качестве горячей воды,</w:t>
      </w:r>
      <w:r>
        <w:t xml:space="preserve"> подаваемой абонентам с использованием централизованных систем водоснабжения на территории муниципального образования, о планах мероприятий по приведению </w:t>
      </w:r>
      <w:r>
        <w:lastRenderedPageBreak/>
        <w:t>качества горячей воды в соответствие с установленными требованиями и об итогах исполнения этих планов.</w:t>
      </w:r>
    </w:p>
    <w:p w:rsidR="004264CA" w:rsidRDefault="00056726">
      <w:pPr>
        <w:pStyle w:val="20"/>
        <w:shd w:val="clear" w:color="auto" w:fill="auto"/>
        <w:ind w:firstLine="800"/>
        <w:jc w:val="both"/>
      </w:pPr>
      <w:r>
        <w:t>В соответствии с п. 12 ст. 24 Федерального закона № 416-ФЗ от 07.12.2011 года в случае существенного ухудшения качества гор</w:t>
      </w:r>
      <w:r w:rsidR="006C6D2C">
        <w:t>ячей воды, выявленного по резул</w:t>
      </w:r>
      <w:r>
        <w:t xml:space="preserve">ьтатам федерального государственного </w:t>
      </w:r>
      <w:bookmarkStart w:id="0" w:name="_GoBack"/>
      <w:bookmarkEnd w:id="0"/>
      <w:r>
        <w:t>санитарно-эпидемиологического надзора или производственного контроля качества горячей воды, орган местного самоуправления обязан проинформировать об этом население в средствах массовой информации; в том числе разместить соответствующую информацию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w:t>
      </w:r>
    </w:p>
    <w:p w:rsidR="004264CA" w:rsidRDefault="004E0606">
      <w:pPr>
        <w:pStyle w:val="20"/>
        <w:shd w:val="clear" w:color="auto" w:fill="auto"/>
        <w:ind w:firstLine="580"/>
        <w:jc w:val="both"/>
      </w:pPr>
      <w:r>
        <w:rPr>
          <w:noProof/>
          <w:lang w:bidi="ar-SA"/>
        </w:rPr>
        <w:pict>
          <v:shapetype id="_x0000_t202" coordsize="21600,21600" o:spt="202" path="m,l,21600r21600,l21600,xe">
            <v:stroke joinstyle="miter"/>
            <v:path gradientshapeok="t" o:connecttype="rect"/>
          </v:shapetype>
          <v:shape id="Text Box 13" o:spid="_x0000_s1026" type="#_x0000_t202" style="position:absolute;left:0;text-align:left;margin-left:1.45pt;margin-top:72.5pt;width:116.4pt;height:14.4pt;z-index:-251655680;visibility:visible;mso-wrap-distance-left:5pt;mso-wrap-distance-right:47.05pt;mso-wrap-distance-bottom:7.9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cYqqQIAAKo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" filled="f" stroked="f">
            <v:textbox style="mso-fit-shape-to-text:t" inset="0,0,0,0">
              <w:txbxContent>
                <w:p w:rsidR="004264CA" w:rsidRDefault="00056726">
                  <w:pPr>
                    <w:pStyle w:val="20"/>
                    <w:shd w:val="clear" w:color="auto" w:fill="auto"/>
                    <w:spacing w:line="288" w:lineRule="exact"/>
                  </w:pPr>
                  <w:proofErr w:type="spellStart"/>
                  <w:r>
                    <w:rPr>
                      <w:rStyle w:val="2Exact"/>
                    </w:rPr>
                    <w:t>Врио</w:t>
                  </w:r>
                  <w:proofErr w:type="spellEnd"/>
                  <w:r>
                    <w:rPr>
                      <w:rStyle w:val="2Exact"/>
                    </w:rPr>
                    <w:t xml:space="preserve"> руководителя</w:t>
                  </w:r>
                </w:p>
              </w:txbxContent>
            </v:textbox>
            <w10:wrap type="topAndBottom" anchorx="margin"/>
          </v:shape>
        </w:pict>
      </w:r>
      <w:r>
        <w:rPr>
          <w:noProof/>
          <w:lang w:bidi="ar-SA"/>
        </w:rPr>
        <w:pict>
          <v:shape id="Text Box 15" o:spid="_x0000_s1027" type="#_x0000_t202" style="position:absolute;left:0;text-align:left;margin-left:381.6pt;margin-top:72.25pt;width:83.5pt;height:14.4pt;z-index:-251653632;visibility:visible;mso-wrap-distance-left:5pt;mso-wrap-distance-right:49.45pt;mso-wrap-distance-bottom:8.1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" filled="f" stroked="f">
            <v:textbox style="mso-fit-shape-to-text:t" inset="0,0,0,0">
              <w:txbxContent>
                <w:p w:rsidR="004264CA" w:rsidRDefault="00056726">
                  <w:pPr>
                    <w:pStyle w:val="20"/>
                    <w:shd w:val="clear" w:color="auto" w:fill="auto"/>
                    <w:spacing w:line="288" w:lineRule="exact"/>
                  </w:pPr>
                  <w:r>
                    <w:rPr>
                      <w:rStyle w:val="2Exact"/>
                    </w:rPr>
                    <w:t xml:space="preserve">Л.М. </w:t>
                  </w:r>
                  <w:proofErr w:type="spellStart"/>
                  <w:r>
                    <w:rPr>
                      <w:rStyle w:val="2Exact"/>
                    </w:rPr>
                    <w:t>Котович</w:t>
                  </w:r>
                  <w:proofErr w:type="spellEnd"/>
                </w:p>
              </w:txbxContent>
            </v:textbox>
            <w10:wrap type="topAndBottom" anchorx="margin"/>
          </v:shape>
        </w:pict>
      </w:r>
      <w:r w:rsidR="004F1076">
        <w:t xml:space="preserve"> </w:t>
      </w:r>
    </w:p>
    <w:sectPr w:rsidR="004264CA" w:rsidSect="009D2973">
      <w:headerReference w:type="default" r:id="rId6"/>
      <w:pgSz w:w="11900" w:h="16840"/>
      <w:pgMar w:top="568" w:right="843" w:bottom="567" w:left="128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F11" w:rsidRDefault="00684F11">
      <w:r>
        <w:separator/>
      </w:r>
    </w:p>
  </w:endnote>
  <w:endnote w:type="continuationSeparator" w:id="0">
    <w:p w:rsidR="00684F11" w:rsidRDefault="00684F11">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Ruehl">
    <w:charset w:val="B1"/>
    <w:family w:val="swiss"/>
    <w:pitch w:val="variable"/>
    <w:sig w:usb0="00000801" w:usb1="00000000" w:usb2="00000000" w:usb3="00000000" w:csb0="0000002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F11" w:rsidRDefault="00684F11"/>
  </w:footnote>
  <w:footnote w:type="continuationSeparator" w:id="0">
    <w:p w:rsidR="00684F11" w:rsidRDefault="00684F1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4CA" w:rsidRDefault="004E0606">
    <w:pPr>
      <w:rPr>
        <w:sz w:val="2"/>
        <w:szCs w:val="2"/>
      </w:rPr>
    </w:pPr>
    <w:r w:rsidRPr="004E0606">
      <w:rPr>
        <w:noProof/>
        <w:lang w:bidi="ar-SA"/>
      </w:rPr>
      <w:pict>
        <v:shapetype id="_x0000_t202" coordsize="21600,21600" o:spt="202" path="m,l,21600r21600,l21600,xe">
          <v:stroke joinstyle="miter"/>
          <v:path gradientshapeok="t" o:connecttype="rect"/>
        </v:shapetype>
        <v:shape id="Text Box 1" o:spid="_x0000_s4097" type="#_x0000_t202" style="position:absolute;margin-left:524.8pt;margin-top:142.6pt;width:10.7pt;height:9.2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" filled="f" stroked="f">
          <v:textbox style="mso-fit-shape-to-text:t" inset="0,0,0,0">
            <w:txbxContent>
              <w:p w:rsidR="004264CA" w:rsidRDefault="00056726">
                <w:pPr>
                  <w:pStyle w:val="a4"/>
                  <w:shd w:val="clear" w:color="auto" w:fill="auto"/>
                  <w:spacing w:line="240" w:lineRule="auto"/>
                </w:pPr>
                <w:r>
                  <w:rPr>
                    <w:rStyle w:val="a5"/>
                  </w:rPr>
                  <w:t>—I</w:t>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hdrShapeDefaults>
    <o:shapedefaults v:ext="edit" spidmax="7170"/>
    <o:shapelayout v:ext="edit">
      <o:idmap v:ext="edit" data="4"/>
    </o:shapelayout>
  </w:hdrShapeDefaults>
  <w:footnotePr>
    <w:footnote w:id="-1"/>
    <w:footnote w:id="0"/>
  </w:footnotePr>
  <w:endnotePr>
    <w:endnote w:id="-1"/>
    <w:endnote w:id="0"/>
  </w:endnotePr>
  <w:compat>
    <w:doNotExpandShiftReturn/>
  </w:compat>
  <w:rsids>
    <w:rsidRoot w:val="004264CA"/>
    <w:rsid w:val="00056726"/>
    <w:rsid w:val="002454CC"/>
    <w:rsid w:val="004264CA"/>
    <w:rsid w:val="004A67F3"/>
    <w:rsid w:val="004E0606"/>
    <w:rsid w:val="004F1076"/>
    <w:rsid w:val="00684F11"/>
    <w:rsid w:val="006C6D2C"/>
    <w:rsid w:val="009D2973"/>
    <w:rsid w:val="00A1204C"/>
    <w:rsid w:val="00AF6B8F"/>
    <w:rsid w:val="00FE77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1204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a4"/>
    <w:rsid w:val="00A1204C"/>
    <w:rPr>
      <w:rFonts w:ascii="Times New Roman" w:eastAsia="Times New Roman" w:hAnsi="Times New Roman" w:cs="Times New Roman"/>
      <w:b w:val="0"/>
      <w:bCs w:val="0"/>
      <w:i w:val="0"/>
      <w:iCs w:val="0"/>
      <w:smallCaps w:val="0"/>
      <w:strike w:val="0"/>
      <w:sz w:val="16"/>
      <w:szCs w:val="16"/>
      <w:u w:val="none"/>
    </w:rPr>
  </w:style>
  <w:style w:type="character" w:customStyle="1" w:styleId="a5">
    <w:name w:val="Колонтитул"/>
    <w:basedOn w:val="a3"/>
    <w:rsid w:val="00A1204C"/>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3Exact">
    <w:name w:val="Основной текст (3) Exact"/>
    <w:basedOn w:val="a0"/>
    <w:rsid w:val="00A1204C"/>
    <w:rPr>
      <w:rFonts w:ascii="Times New Roman" w:eastAsia="Times New Roman" w:hAnsi="Times New Roman" w:cs="Times New Roman"/>
      <w:b w:val="0"/>
      <w:bCs w:val="0"/>
      <w:i w:val="0"/>
      <w:iCs w:val="0"/>
      <w:smallCaps w:val="0"/>
      <w:strike w:val="0"/>
      <w:sz w:val="18"/>
      <w:szCs w:val="18"/>
      <w:u w:val="none"/>
    </w:rPr>
  </w:style>
  <w:style w:type="character" w:customStyle="1" w:styleId="3Tahoma85ptExact">
    <w:name w:val="Основной текст (3) + Tahoma;8;5 pt Exact"/>
    <w:basedOn w:val="3"/>
    <w:rsid w:val="00A1204C"/>
    <w:rPr>
      <w:rFonts w:ascii="Tahoma" w:eastAsia="Tahoma" w:hAnsi="Tahoma" w:cs="Tahoma"/>
      <w:b w:val="0"/>
      <w:bCs w:val="0"/>
      <w:i w:val="0"/>
      <w:iCs w:val="0"/>
      <w:smallCaps w:val="0"/>
      <w:strike w:val="0"/>
      <w:sz w:val="17"/>
      <w:szCs w:val="17"/>
      <w:u w:val="none"/>
    </w:rPr>
  </w:style>
  <w:style w:type="character" w:customStyle="1" w:styleId="2Exact">
    <w:name w:val="Основной текст (2) Exact"/>
    <w:basedOn w:val="a0"/>
    <w:rsid w:val="00A1204C"/>
    <w:rPr>
      <w:rFonts w:ascii="Times New Roman" w:eastAsia="Times New Roman" w:hAnsi="Times New Roman" w:cs="Times New Roman"/>
      <w:b w:val="0"/>
      <w:bCs w:val="0"/>
      <w:i w:val="0"/>
      <w:iCs w:val="0"/>
      <w:smallCaps w:val="0"/>
      <w:strike w:val="0"/>
      <w:sz w:val="26"/>
      <w:szCs w:val="26"/>
      <w:u w:val="none"/>
    </w:rPr>
  </w:style>
  <w:style w:type="character" w:customStyle="1" w:styleId="Exact">
    <w:name w:val="Подпись к картинке Exact"/>
    <w:basedOn w:val="a0"/>
    <w:link w:val="a6"/>
    <w:rsid w:val="00A1204C"/>
    <w:rPr>
      <w:rFonts w:ascii="Times New Roman" w:eastAsia="Times New Roman" w:hAnsi="Times New Roman" w:cs="Times New Roman"/>
      <w:b w:val="0"/>
      <w:bCs w:val="0"/>
      <w:i w:val="0"/>
      <w:iCs w:val="0"/>
      <w:smallCaps w:val="0"/>
      <w:strike w:val="0"/>
      <w:u w:val="none"/>
    </w:rPr>
  </w:style>
  <w:style w:type="character" w:customStyle="1" w:styleId="2">
    <w:name w:val="Основной текст (2)_"/>
    <w:basedOn w:val="a0"/>
    <w:link w:val="20"/>
    <w:rsid w:val="00A1204C"/>
    <w:rPr>
      <w:rFonts w:ascii="Times New Roman" w:eastAsia="Times New Roman" w:hAnsi="Times New Roman" w:cs="Times New Roman"/>
      <w:b w:val="0"/>
      <w:bCs w:val="0"/>
      <w:i w:val="0"/>
      <w:iCs w:val="0"/>
      <w:smallCaps w:val="0"/>
      <w:strike w:val="0"/>
      <w:sz w:val="26"/>
      <w:szCs w:val="26"/>
      <w:u w:val="none"/>
    </w:rPr>
  </w:style>
  <w:style w:type="character" w:customStyle="1" w:styleId="4">
    <w:name w:val="Основной текст (4)_"/>
    <w:basedOn w:val="a0"/>
    <w:link w:val="40"/>
    <w:rsid w:val="00A1204C"/>
    <w:rPr>
      <w:rFonts w:ascii="Times New Roman" w:eastAsia="Times New Roman" w:hAnsi="Times New Roman" w:cs="Times New Roman"/>
      <w:b w:val="0"/>
      <w:bCs w:val="0"/>
      <w:i w:val="0"/>
      <w:iCs w:val="0"/>
      <w:smallCaps w:val="0"/>
      <w:strike w:val="0"/>
      <w:sz w:val="12"/>
      <w:szCs w:val="12"/>
      <w:u w:val="none"/>
    </w:rPr>
  </w:style>
  <w:style w:type="character" w:customStyle="1" w:styleId="5">
    <w:name w:val="Основной текст (5)_"/>
    <w:basedOn w:val="a0"/>
    <w:link w:val="50"/>
    <w:rsid w:val="00A1204C"/>
    <w:rPr>
      <w:rFonts w:ascii="Tahoma" w:eastAsia="Tahoma" w:hAnsi="Tahoma" w:cs="Tahoma"/>
      <w:b w:val="0"/>
      <w:bCs w:val="0"/>
      <w:i/>
      <w:iCs/>
      <w:smallCaps w:val="0"/>
      <w:strike w:val="0"/>
      <w:sz w:val="22"/>
      <w:szCs w:val="22"/>
      <w:u w:val="none"/>
    </w:rPr>
  </w:style>
  <w:style w:type="character" w:customStyle="1" w:styleId="6">
    <w:name w:val="Основной текст (6)_"/>
    <w:basedOn w:val="a0"/>
    <w:link w:val="60"/>
    <w:rsid w:val="00A1204C"/>
    <w:rPr>
      <w:rFonts w:ascii="Times New Roman" w:eastAsia="Times New Roman" w:hAnsi="Times New Roman" w:cs="Times New Roman"/>
      <w:b/>
      <w:bCs/>
      <w:i w:val="0"/>
      <w:iCs w:val="0"/>
      <w:smallCaps w:val="0"/>
      <w:strike w:val="0"/>
      <w:sz w:val="17"/>
      <w:szCs w:val="17"/>
      <w:u w:val="none"/>
      <w:lang w:val="en-US" w:eastAsia="en-US" w:bidi="en-US"/>
    </w:rPr>
  </w:style>
  <w:style w:type="character" w:customStyle="1" w:styleId="6FrankRuehl7pt">
    <w:name w:val="Основной текст (6) + FrankRuehl;7 pt;Не полужирный;Курсив"/>
    <w:basedOn w:val="6"/>
    <w:rsid w:val="00A1204C"/>
    <w:rPr>
      <w:rFonts w:ascii="FrankRuehl" w:eastAsia="FrankRuehl" w:hAnsi="FrankRuehl" w:cs="FrankRuehl"/>
      <w:b/>
      <w:bCs/>
      <w:i/>
      <w:iCs/>
      <w:smallCaps w:val="0"/>
      <w:strike w:val="0"/>
      <w:color w:val="000000"/>
      <w:spacing w:val="0"/>
      <w:w w:val="100"/>
      <w:position w:val="0"/>
      <w:sz w:val="14"/>
      <w:szCs w:val="14"/>
      <w:u w:val="none"/>
      <w:lang w:val="en-US" w:eastAsia="en-US" w:bidi="en-US"/>
    </w:rPr>
  </w:style>
  <w:style w:type="character" w:customStyle="1" w:styleId="3">
    <w:name w:val="Основной текст (3)_"/>
    <w:basedOn w:val="a0"/>
    <w:link w:val="30"/>
    <w:rsid w:val="00A1204C"/>
    <w:rPr>
      <w:rFonts w:ascii="Times New Roman" w:eastAsia="Times New Roman" w:hAnsi="Times New Roman" w:cs="Times New Roman"/>
      <w:b w:val="0"/>
      <w:bCs w:val="0"/>
      <w:i w:val="0"/>
      <w:iCs w:val="0"/>
      <w:smallCaps w:val="0"/>
      <w:strike w:val="0"/>
      <w:sz w:val="18"/>
      <w:szCs w:val="18"/>
      <w:u w:val="none"/>
    </w:rPr>
  </w:style>
  <w:style w:type="paragraph" w:customStyle="1" w:styleId="a4">
    <w:name w:val="Колонтитул"/>
    <w:basedOn w:val="a"/>
    <w:link w:val="a3"/>
    <w:rsid w:val="00A1204C"/>
    <w:pPr>
      <w:shd w:val="clear" w:color="auto" w:fill="FFFFFF"/>
      <w:spacing w:line="178" w:lineRule="exact"/>
    </w:pPr>
    <w:rPr>
      <w:rFonts w:ascii="Times New Roman" w:eastAsia="Times New Roman" w:hAnsi="Times New Roman" w:cs="Times New Roman"/>
      <w:sz w:val="16"/>
      <w:szCs w:val="16"/>
    </w:rPr>
  </w:style>
  <w:style w:type="paragraph" w:customStyle="1" w:styleId="30">
    <w:name w:val="Основной текст (3)"/>
    <w:basedOn w:val="a"/>
    <w:link w:val="3"/>
    <w:rsid w:val="00A1204C"/>
    <w:pPr>
      <w:shd w:val="clear" w:color="auto" w:fill="FFFFFF"/>
      <w:spacing w:line="221" w:lineRule="exact"/>
      <w:jc w:val="center"/>
    </w:pPr>
    <w:rPr>
      <w:rFonts w:ascii="Times New Roman" w:eastAsia="Times New Roman" w:hAnsi="Times New Roman" w:cs="Times New Roman"/>
      <w:sz w:val="18"/>
      <w:szCs w:val="18"/>
    </w:rPr>
  </w:style>
  <w:style w:type="paragraph" w:customStyle="1" w:styleId="20">
    <w:name w:val="Основной текст (2)"/>
    <w:basedOn w:val="a"/>
    <w:link w:val="2"/>
    <w:rsid w:val="00A1204C"/>
    <w:pPr>
      <w:shd w:val="clear" w:color="auto" w:fill="FFFFFF"/>
      <w:spacing w:line="322" w:lineRule="exact"/>
    </w:pPr>
    <w:rPr>
      <w:rFonts w:ascii="Times New Roman" w:eastAsia="Times New Roman" w:hAnsi="Times New Roman" w:cs="Times New Roman"/>
      <w:sz w:val="26"/>
      <w:szCs w:val="26"/>
    </w:rPr>
  </w:style>
  <w:style w:type="paragraph" w:customStyle="1" w:styleId="a6">
    <w:name w:val="Подпись к картинке"/>
    <w:basedOn w:val="a"/>
    <w:link w:val="Exact"/>
    <w:rsid w:val="00A1204C"/>
    <w:pPr>
      <w:shd w:val="clear" w:color="auto" w:fill="FFFFFF"/>
      <w:spacing w:line="266" w:lineRule="exact"/>
      <w:jc w:val="both"/>
    </w:pPr>
    <w:rPr>
      <w:rFonts w:ascii="Times New Roman" w:eastAsia="Times New Roman" w:hAnsi="Times New Roman" w:cs="Times New Roman"/>
    </w:rPr>
  </w:style>
  <w:style w:type="paragraph" w:customStyle="1" w:styleId="40">
    <w:name w:val="Основной текст (4)"/>
    <w:basedOn w:val="a"/>
    <w:link w:val="4"/>
    <w:rsid w:val="00A1204C"/>
    <w:pPr>
      <w:shd w:val="clear" w:color="auto" w:fill="FFFFFF"/>
      <w:spacing w:after="280" w:line="132" w:lineRule="exact"/>
      <w:jc w:val="both"/>
    </w:pPr>
    <w:rPr>
      <w:rFonts w:ascii="Times New Roman" w:eastAsia="Times New Roman" w:hAnsi="Times New Roman" w:cs="Times New Roman"/>
      <w:sz w:val="12"/>
      <w:szCs w:val="12"/>
    </w:rPr>
  </w:style>
  <w:style w:type="paragraph" w:customStyle="1" w:styleId="50">
    <w:name w:val="Основной текст (5)"/>
    <w:basedOn w:val="a"/>
    <w:link w:val="5"/>
    <w:rsid w:val="00A1204C"/>
    <w:pPr>
      <w:shd w:val="clear" w:color="auto" w:fill="FFFFFF"/>
      <w:spacing w:before="280" w:line="266" w:lineRule="exact"/>
      <w:jc w:val="center"/>
    </w:pPr>
    <w:rPr>
      <w:rFonts w:ascii="Tahoma" w:eastAsia="Tahoma" w:hAnsi="Tahoma" w:cs="Tahoma"/>
      <w:i/>
      <w:iCs/>
      <w:sz w:val="22"/>
      <w:szCs w:val="22"/>
    </w:rPr>
  </w:style>
  <w:style w:type="paragraph" w:customStyle="1" w:styleId="60">
    <w:name w:val="Основной текст (6)"/>
    <w:basedOn w:val="a"/>
    <w:link w:val="6"/>
    <w:rsid w:val="00A1204C"/>
    <w:pPr>
      <w:shd w:val="clear" w:color="auto" w:fill="FFFFFF"/>
      <w:spacing w:line="188" w:lineRule="exact"/>
      <w:jc w:val="both"/>
    </w:pPr>
    <w:rPr>
      <w:rFonts w:ascii="Times New Roman" w:eastAsia="Times New Roman" w:hAnsi="Times New Roman" w:cs="Times New Roman"/>
      <w:b/>
      <w:bCs/>
      <w:sz w:val="17"/>
      <w:szCs w:val="17"/>
      <w:lang w:val="en-US" w:eastAsia="en-US"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590</Words>
  <Characters>3364</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Зайченкова</dc:creator>
  <cp:lastModifiedBy>Пользователь</cp:lastModifiedBy>
  <cp:revision>3</cp:revision>
  <dcterms:created xsi:type="dcterms:W3CDTF">2022-02-25T10:51:00Z</dcterms:created>
  <dcterms:modified xsi:type="dcterms:W3CDTF">2022-02-25T14:10:00Z</dcterms:modified>
</cp:coreProperties>
</file>