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B9" w:rsidRDefault="00AE27B9" w:rsidP="00AE27B9">
      <w:pPr>
        <w:pStyle w:val="a3"/>
        <w:ind w:firstLine="567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ПРАКТИЧЕСКИЕ РЕКОМЕНДАЦИИ ПАССАЖИРАМ </w:t>
      </w:r>
    </w:p>
    <w:p w:rsidR="00AE27B9" w:rsidRDefault="00AE27B9" w:rsidP="00AE27B9">
      <w:pPr>
        <w:pStyle w:val="a3"/>
        <w:ind w:firstLine="567"/>
        <w:jc w:val="center"/>
        <w:rPr>
          <w:sz w:val="27"/>
          <w:szCs w:val="27"/>
        </w:rPr>
      </w:pPr>
      <w:r>
        <w:rPr>
          <w:sz w:val="27"/>
          <w:szCs w:val="27"/>
        </w:rPr>
        <w:t>И СУДОВОДИТЕЛЯМ</w:t>
      </w:r>
    </w:p>
    <w:p w:rsidR="003273C0" w:rsidRDefault="003273C0" w:rsidP="003273C0">
      <w:pPr>
        <w:pStyle w:val="a3"/>
        <w:ind w:firstLine="567"/>
        <w:jc w:val="both"/>
      </w:pPr>
      <w:r>
        <w:rPr>
          <w:sz w:val="27"/>
          <w:szCs w:val="27"/>
        </w:rPr>
        <w:t xml:space="preserve">Будучи пассажиром на другом судне, катере, моторной лодке, беспрекословно подчиняйтесь его судоводителю (капитану). Требуйте такого же подчинения от своей команды и пассажиров. </w:t>
      </w:r>
    </w:p>
    <w:p w:rsidR="003273C0" w:rsidRDefault="003273C0" w:rsidP="003273C0">
      <w:pPr>
        <w:pStyle w:val="a3"/>
        <w:ind w:firstLine="567"/>
        <w:jc w:val="both"/>
      </w:pPr>
      <w:r>
        <w:rPr>
          <w:sz w:val="27"/>
          <w:szCs w:val="27"/>
        </w:rPr>
        <w:t xml:space="preserve">При отходе от пирса и в других стесненных условиях плавания рекомендуется направлять судно против ветра, течения, волн до тех пор, пока судно не удалится в район или место, где можно безопасно произвести поворот на нужный курс. </w:t>
      </w:r>
    </w:p>
    <w:p w:rsidR="003273C0" w:rsidRDefault="003273C0" w:rsidP="003273C0">
      <w:pPr>
        <w:pStyle w:val="a3"/>
        <w:ind w:firstLine="567"/>
        <w:jc w:val="both"/>
      </w:pPr>
      <w:r>
        <w:rPr>
          <w:sz w:val="27"/>
          <w:szCs w:val="27"/>
        </w:rPr>
        <w:t xml:space="preserve">Чем меньше моторная лодка, чем больше она загружена, тем меньше в ней можно передвигаться. Сменить место можно только с разрешения судоводителя и двигаться как можно ниже, не спеша, держась за борт. Не вставайте во весь рост, если не </w:t>
      </w:r>
      <w:proofErr w:type="gramStart"/>
      <w:r>
        <w:rPr>
          <w:sz w:val="27"/>
          <w:szCs w:val="27"/>
        </w:rPr>
        <w:t>уверены</w:t>
      </w:r>
      <w:proofErr w:type="gramEnd"/>
      <w:r>
        <w:rPr>
          <w:sz w:val="27"/>
          <w:szCs w:val="27"/>
        </w:rPr>
        <w:t xml:space="preserve">, что лодка достаточно остойчива и выдержит такой маневр. </w:t>
      </w:r>
    </w:p>
    <w:p w:rsidR="003273C0" w:rsidRDefault="003273C0" w:rsidP="003273C0">
      <w:pPr>
        <w:pStyle w:val="a3"/>
        <w:ind w:firstLine="567"/>
        <w:jc w:val="both"/>
      </w:pPr>
      <w:r>
        <w:rPr>
          <w:sz w:val="27"/>
          <w:szCs w:val="27"/>
        </w:rPr>
        <w:t xml:space="preserve">После постройки или покупки судно нужно хорошо опробовать и выявить его навигационные качества и маневренные характеристики. </w:t>
      </w:r>
      <w:proofErr w:type="gramStart"/>
      <w:r>
        <w:rPr>
          <w:sz w:val="27"/>
          <w:szCs w:val="27"/>
        </w:rPr>
        <w:t xml:space="preserve">Нужно проверить, не слишком ли велики мощность и вес мотора для судна. </w:t>
      </w:r>
      <w:proofErr w:type="gramEnd"/>
    </w:p>
    <w:p w:rsidR="003273C0" w:rsidRDefault="003273C0" w:rsidP="003273C0">
      <w:pPr>
        <w:pStyle w:val="a3"/>
        <w:ind w:firstLine="567"/>
        <w:jc w:val="both"/>
      </w:pPr>
      <w:r>
        <w:rPr>
          <w:sz w:val="27"/>
          <w:szCs w:val="27"/>
        </w:rPr>
        <w:t xml:space="preserve">Каждое судно имеет свои границы плавания и эксплуатации. Нельзя выполнять при помощи моторной лодки и катера не </w:t>
      </w:r>
      <w:proofErr w:type="gramStart"/>
      <w:r>
        <w:rPr>
          <w:sz w:val="27"/>
          <w:szCs w:val="27"/>
        </w:rPr>
        <w:t>свойственные для них</w:t>
      </w:r>
      <w:proofErr w:type="gramEnd"/>
      <w:r>
        <w:rPr>
          <w:sz w:val="27"/>
          <w:szCs w:val="27"/>
        </w:rPr>
        <w:t xml:space="preserve"> работы. </w:t>
      </w:r>
    </w:p>
    <w:p w:rsidR="003273C0" w:rsidRDefault="003273C0" w:rsidP="003273C0">
      <w:pPr>
        <w:pStyle w:val="a3"/>
        <w:ind w:firstLine="567"/>
        <w:jc w:val="both"/>
      </w:pPr>
      <w:r>
        <w:rPr>
          <w:sz w:val="27"/>
          <w:szCs w:val="27"/>
        </w:rPr>
        <w:t xml:space="preserve">Герметичность воздушных ящиков, установленных на маломерных судах, в частности на моторных лодках, выпускаемых промышленностью или построенных индивидуально, может нарушиться от динамических воздействий, работы мотора, плавания на волнах и от других причин. Часто герметичность ящиков с закрывающимися отверстиями нарушается от использования воздушных ящиков не по назначению и в частности от укладки в них припасов, снаряжения и других вещей. Герметичность и плавучесть воздушных ящиков нужно проверять особенно перед выходом в плавание и в начале навигации. Для этого спущенную на воду шлюпку наполняют водой или балластом. Затем, подняв шлюпку на берег и накренив ее на один и другой борт, прослушивают, не переливается ли вода в воздушных ящиках. </w:t>
      </w:r>
    </w:p>
    <w:p w:rsidR="003273C0" w:rsidRDefault="003273C0" w:rsidP="003273C0">
      <w:pPr>
        <w:pStyle w:val="a3"/>
        <w:ind w:firstLine="567"/>
        <w:jc w:val="both"/>
      </w:pPr>
      <w:r>
        <w:rPr>
          <w:sz w:val="27"/>
          <w:szCs w:val="27"/>
        </w:rPr>
        <w:t xml:space="preserve">Пост управления судном, где должен находиться судоводитель (около подвесного или стационарного мотора, штурвала, бензобаков и трубопроводов), загромождать нельзя. </w:t>
      </w:r>
    </w:p>
    <w:p w:rsidR="003273C0" w:rsidRDefault="001D597B" w:rsidP="001D597B">
      <w:pPr>
        <w:pStyle w:val="a3"/>
        <w:ind w:firstLine="1122"/>
        <w:jc w:val="right"/>
        <w:rPr>
          <w:sz w:val="27"/>
          <w:szCs w:val="27"/>
        </w:rPr>
      </w:pPr>
      <w:proofErr w:type="spellStart"/>
      <w:r>
        <w:rPr>
          <w:sz w:val="27"/>
          <w:szCs w:val="27"/>
        </w:rPr>
        <w:t>Кондопожское</w:t>
      </w:r>
      <w:proofErr w:type="spellEnd"/>
      <w:r>
        <w:rPr>
          <w:sz w:val="27"/>
          <w:szCs w:val="27"/>
        </w:rPr>
        <w:t xml:space="preserve"> инспекторское отделение ГИМС.</w:t>
      </w:r>
      <w:bookmarkStart w:id="0" w:name="_GoBack"/>
      <w:bookmarkEnd w:id="0"/>
    </w:p>
    <w:p w:rsidR="00B84E33" w:rsidRDefault="00B84E33"/>
    <w:sectPr w:rsidR="00B84E33" w:rsidSect="00AE27B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4D"/>
    <w:rsid w:val="001D597B"/>
    <w:rsid w:val="003273C0"/>
    <w:rsid w:val="00AE27B9"/>
    <w:rsid w:val="00B84E33"/>
    <w:rsid w:val="00E8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Василий Пупкин</cp:lastModifiedBy>
  <cp:revision>6</cp:revision>
  <dcterms:created xsi:type="dcterms:W3CDTF">2018-07-05T12:51:00Z</dcterms:created>
  <dcterms:modified xsi:type="dcterms:W3CDTF">2019-06-26T11:39:00Z</dcterms:modified>
</cp:coreProperties>
</file>