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77" w:rsidRPr="005D6A01" w:rsidRDefault="005D6A01" w:rsidP="005D6A01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6"/>
          <w:szCs w:val="26"/>
        </w:rPr>
      </w:pPr>
      <w:bookmarkStart w:id="0" w:name="_GoBack"/>
      <w:bookmarkEnd w:id="0"/>
      <w:r w:rsidRPr="005D6A01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>Памятка потребителю</w:t>
      </w:r>
    </w:p>
    <w:p w:rsidR="005D6A01" w:rsidRPr="005D6A01" w:rsidRDefault="005D6A01" w:rsidP="005D6A01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6"/>
          <w:szCs w:val="26"/>
        </w:rPr>
      </w:pPr>
      <w:r w:rsidRPr="005D6A01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>Способы управления многоквартирным домом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Способ управления многоквартирным домом (далее – МКД)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жильцов помещений в МКД. В случае несогласия с выбранным способом управления МКД или с порядком выбора, в течении 6 месяцев можно обратиться в суд с целью признания выбранного способа или конкретной выбранной компании незаконными.</w:t>
      </w:r>
    </w:p>
    <w:p w:rsidR="005D6A01" w:rsidRPr="005D6A01" w:rsidRDefault="005D6A01" w:rsidP="005D6A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5006EDE" wp14:editId="7CA9DD56">
            <wp:simplePos x="0" y="0"/>
            <wp:positionH relativeFrom="column">
              <wp:posOffset>-201637</wp:posOffset>
            </wp:positionH>
            <wp:positionV relativeFrom="paragraph">
              <wp:posOffset>132910</wp:posOffset>
            </wp:positionV>
            <wp:extent cx="360680" cy="492125"/>
            <wp:effectExtent l="0" t="0" r="0" b="0"/>
            <wp:wrapTight wrapText="bothSides">
              <wp:wrapPolygon edited="0">
                <wp:start x="3423" y="0"/>
                <wp:lineTo x="0" y="2508"/>
                <wp:lineTo x="0" y="5853"/>
                <wp:lineTo x="5704" y="20903"/>
                <wp:lineTo x="12549" y="20903"/>
                <wp:lineTo x="15972" y="13378"/>
                <wp:lineTo x="20535" y="10034"/>
                <wp:lineTo x="20535" y="2508"/>
                <wp:lineTo x="17113" y="0"/>
                <wp:lineTo x="3423" y="0"/>
              </wp:wrapPolygon>
            </wp:wrapTight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01" w:rsidRPr="005D6A01" w:rsidRDefault="005D6A01" w:rsidP="005D6A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При этом собственники не только вправе, но и обязаны выбрать один из предложенных способов управления МКД.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9D3045" wp14:editId="78517CA3">
                <wp:simplePos x="0" y="0"/>
                <wp:positionH relativeFrom="column">
                  <wp:posOffset>-64135</wp:posOffset>
                </wp:positionH>
                <wp:positionV relativeFrom="paragraph">
                  <wp:posOffset>162169</wp:posOffset>
                </wp:positionV>
                <wp:extent cx="2461846" cy="224790"/>
                <wp:effectExtent l="0" t="0" r="34290" b="2286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46" cy="224790"/>
                        </a:xfrm>
                        <a:prstGeom prst="homePlate">
                          <a:avLst>
                            <a:gd name="adj" fmla="val 15319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04237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1" o:spid="_x0000_s1026" type="#_x0000_t15" style="position:absolute;margin-left:-5.05pt;margin-top:12.75pt;width:193.85pt;height:1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" adj="18579" fillcolor="#ffe599 [1303]" strokecolor="white [3212]"/>
            </w:pict>
          </mc:Fallback>
        </mc:AlternateConten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Способы управления МКД: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A01" w:rsidRPr="005D6A01" w:rsidRDefault="005D6A01" w:rsidP="005D6A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Непосредственное управление собственниками МКД;</w:t>
      </w:r>
    </w:p>
    <w:p w:rsidR="005D6A01" w:rsidRPr="005D6A01" w:rsidRDefault="005D6A01" w:rsidP="005D6A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Управляющей компанией;</w:t>
      </w:r>
    </w:p>
    <w:p w:rsidR="005D6A01" w:rsidRPr="005D6A01" w:rsidRDefault="005D6A01" w:rsidP="005D6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Управление товариществом собственников жилья (далее – ТСЖ) или жилищным кооперативом (далее – ЖК) или иным специализированным потребительским кооперативом (далее – СПК).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27748B" wp14:editId="29AEF81A">
                <wp:simplePos x="0" y="0"/>
                <wp:positionH relativeFrom="column">
                  <wp:posOffset>-64135</wp:posOffset>
                </wp:positionH>
                <wp:positionV relativeFrom="paragraph">
                  <wp:posOffset>95250</wp:posOffset>
                </wp:positionV>
                <wp:extent cx="4525108" cy="356870"/>
                <wp:effectExtent l="0" t="0" r="46990" b="241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108" cy="356870"/>
                        </a:xfrm>
                        <a:prstGeom prst="homePlate">
                          <a:avLst>
                            <a:gd name="adj" fmla="val 112158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43C5A" id="AutoShape 22" o:spid="_x0000_s1026" type="#_x0000_t15" style="position:absolute;margin-left:-5.05pt;margin-top:7.5pt;width:356.3pt;height:2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" adj="19689" fillcolor="#ffe599" strokecolor="white"/>
            </w:pict>
          </mc:Fallback>
        </mc:AlternateConten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Непосредственное управление собственниками МКД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3870BDBC" wp14:editId="582BA94A">
            <wp:simplePos x="0" y="0"/>
            <wp:positionH relativeFrom="column">
              <wp:posOffset>-16314</wp:posOffset>
            </wp:positionH>
            <wp:positionV relativeFrom="paragraph">
              <wp:posOffset>121920</wp:posOffset>
            </wp:positionV>
            <wp:extent cx="321310" cy="417830"/>
            <wp:effectExtent l="0" t="0" r="2540" b="1270"/>
            <wp:wrapTight wrapText="bothSides">
              <wp:wrapPolygon edited="0">
                <wp:start x="2561" y="0"/>
                <wp:lineTo x="0" y="2954"/>
                <wp:lineTo x="0" y="5909"/>
                <wp:lineTo x="5123" y="15757"/>
                <wp:lineTo x="5123" y="20681"/>
                <wp:lineTo x="14087" y="20681"/>
                <wp:lineTo x="14087" y="15757"/>
                <wp:lineTo x="20490" y="10833"/>
                <wp:lineTo x="20490" y="6894"/>
                <wp:lineTo x="17929" y="0"/>
                <wp:lineTo x="2561" y="0"/>
              </wp:wrapPolygon>
            </wp:wrapTight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sz w:val="26"/>
          <w:szCs w:val="26"/>
        </w:rPr>
        <w:t>Для данного способа управления МКД количество квартир не должно превышать 30</w:t>
      </w:r>
      <w:r w:rsidRPr="005D6A01">
        <w:rPr>
          <w:rFonts w:ascii="Times New Roman" w:hAnsi="Times New Roman" w:cs="Times New Roman"/>
          <w:bCs/>
          <w:sz w:val="26"/>
          <w:szCs w:val="26"/>
        </w:rPr>
        <w:t>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D6A01" w:rsidRPr="005D6A01" w:rsidRDefault="005D6A01" w:rsidP="005D6A01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 xml:space="preserve">Договоры на предоставление услуг (холодного и горячего водоснабжения, водоотведения, электроснабжения, газоснабжения, отопления заключаются каждым собственником помещения (нанимателем), от своего имени. </w:t>
      </w:r>
    </w:p>
    <w:p w:rsidR="005D6A01" w:rsidRPr="005D6A01" w:rsidRDefault="005D6A01" w:rsidP="005D6A01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sz w:val="26"/>
          <w:szCs w:val="26"/>
        </w:rPr>
        <w:t xml:space="preserve">Договоры оказания услуг содержания и (или) выполнения работ по ремонту общего имущества с лицами, осуществляющими соответствующие виды деятельности, собственники помещений заключают на основании решений общего собрания. </w:t>
      </w:r>
    </w:p>
    <w:p w:rsidR="005D6A01" w:rsidRPr="005D6A01" w:rsidRDefault="005D6A01" w:rsidP="005D6A01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sz w:val="26"/>
          <w:szCs w:val="26"/>
        </w:rPr>
        <w:t xml:space="preserve">На основании решения общего собрания в отношениях с третьими лицами от имени всех собственников помещений вправе действовать один из собственников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  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0A6D7A" wp14:editId="1116A2E3">
                <wp:simplePos x="0" y="0"/>
                <wp:positionH relativeFrom="column">
                  <wp:posOffset>-64135</wp:posOffset>
                </wp:positionH>
                <wp:positionV relativeFrom="paragraph">
                  <wp:posOffset>162853</wp:posOffset>
                </wp:positionV>
                <wp:extent cx="2360246" cy="242277"/>
                <wp:effectExtent l="0" t="0" r="40640" b="2476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46" cy="242277"/>
                        </a:xfrm>
                        <a:prstGeom prst="homePlate">
                          <a:avLst>
                            <a:gd name="adj" fmla="val 149367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E0BA9" id="AutoShape 24" o:spid="_x0000_s1026" type="#_x0000_t15" style="position:absolute;margin-left:-5.05pt;margin-top:12.8pt;width:185.85pt;height:19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" adj="18288" fillcolor="#ffe599" strokecolor="white"/>
            </w:pict>
          </mc:Fallback>
        </mc:AlternateConten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Управляющая компания</w:t>
      </w:r>
    </w:p>
    <w:p w:rsidR="005D6A01" w:rsidRPr="005D6A01" w:rsidRDefault="005D6A01" w:rsidP="005970B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2C738F78" wp14:editId="6853C07D">
            <wp:simplePos x="0" y="0"/>
            <wp:positionH relativeFrom="column">
              <wp:posOffset>-15289</wp:posOffset>
            </wp:positionH>
            <wp:positionV relativeFrom="paragraph">
              <wp:posOffset>142289</wp:posOffset>
            </wp:positionV>
            <wp:extent cx="332740" cy="474345"/>
            <wp:effectExtent l="0" t="0" r="0" b="1905"/>
            <wp:wrapTight wrapText="bothSides">
              <wp:wrapPolygon edited="0">
                <wp:start x="2473" y="0"/>
                <wp:lineTo x="0" y="1735"/>
                <wp:lineTo x="0" y="6072"/>
                <wp:lineTo x="4947" y="20819"/>
                <wp:lineTo x="12366" y="20819"/>
                <wp:lineTo x="14840" y="13880"/>
                <wp:lineTo x="19786" y="10410"/>
                <wp:lineTo x="19786" y="6072"/>
                <wp:lineTo x="17313" y="0"/>
                <wp:lineTo x="2473" y="0"/>
              </wp:wrapPolygon>
            </wp:wrapTight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01" w:rsidRPr="005D6A01" w:rsidRDefault="005D6A01" w:rsidP="005970B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Управляющая компания выбирается общим собранием собственников помещений МКД и действует от их имени на основании заключенного с ней договора, на условиях, указанных решением общего собрания.</w:t>
      </w:r>
    </w:p>
    <w:p w:rsidR="005D6A01" w:rsidRPr="005D6A01" w:rsidRDefault="005D6A01" w:rsidP="005970B8">
      <w:pPr>
        <w:spacing w:after="0" w:line="240" w:lineRule="auto"/>
        <w:ind w:firstLine="284"/>
        <w:rPr>
          <w:rFonts w:ascii="Times New Roman" w:hAnsi="Times New Roman" w:cs="Times New Roman"/>
          <w:bCs/>
          <w:sz w:val="26"/>
          <w:szCs w:val="26"/>
        </w:rPr>
      </w:pPr>
    </w:p>
    <w:p w:rsidR="005D6A01" w:rsidRPr="005D6A01" w:rsidRDefault="005D6A01" w:rsidP="005970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iCs/>
          <w:sz w:val="26"/>
          <w:szCs w:val="26"/>
        </w:rPr>
        <w:lastRenderedPageBreak/>
        <w:t>По договору управления МКД управляющая организация по заданию собственников помещений (нанимателей)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МКД деятельность</w:t>
      </w:r>
      <w:r w:rsidRPr="005D6A01">
        <w:rPr>
          <w:rFonts w:ascii="Times New Roman" w:hAnsi="Times New Roman" w:cs="Times New Roman"/>
          <w:sz w:val="26"/>
          <w:szCs w:val="26"/>
        </w:rPr>
        <w:t>.</w:t>
      </w:r>
    </w:p>
    <w:p w:rsidR="005D6A01" w:rsidRPr="005D6A01" w:rsidRDefault="005D6A01" w:rsidP="005970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sz w:val="26"/>
          <w:szCs w:val="26"/>
        </w:rPr>
        <w:t>Управляющая компания может заключать договоры с другими подрядными организациями.</w:t>
      </w:r>
    </w:p>
    <w:p w:rsidR="005D6A01" w:rsidRPr="005D6A01" w:rsidRDefault="005D6A01" w:rsidP="005970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С каждым лицом, принявшим от застройщика после выдачи ему разрешения на ввод МКД в эксплуатацию помещение в данном доме по передаточному акту или иному документу о передаче, заключается договор управления МКД.</w:t>
      </w:r>
    </w:p>
    <w:p w:rsidR="005D6A01" w:rsidRPr="005D6A01" w:rsidRDefault="005D6A01" w:rsidP="005970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Управляющая компания обязана приступить к своим обязанностям, установленных в договоре управления не позднее чем через 30 дней, со дня его подписания.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0C69B4" wp14:editId="2740069E">
                <wp:simplePos x="0" y="0"/>
                <wp:positionH relativeFrom="column">
                  <wp:posOffset>-71950</wp:posOffset>
                </wp:positionH>
                <wp:positionV relativeFrom="paragraph">
                  <wp:posOffset>66089</wp:posOffset>
                </wp:positionV>
                <wp:extent cx="6165898" cy="984738"/>
                <wp:effectExtent l="0" t="0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98" cy="984738"/>
                        </a:xfrm>
                        <a:prstGeom prst="flowChartAlternateProcess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34504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margin-left:-5.65pt;margin-top:5.2pt;width:485.5pt;height:7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" fillcolor="#c5e0b3" stroked="f"/>
            </w:pict>
          </mc:Fallback>
        </mc:AlternateContent>
      </w:r>
      <w:r w:rsidRPr="005D6A0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5E4AA859" wp14:editId="71294D13">
            <wp:simplePos x="0" y="0"/>
            <wp:positionH relativeFrom="column">
              <wp:posOffset>403860</wp:posOffset>
            </wp:positionH>
            <wp:positionV relativeFrom="paragraph">
              <wp:posOffset>127586</wp:posOffset>
            </wp:positionV>
            <wp:extent cx="503555" cy="653415"/>
            <wp:effectExtent l="0" t="0" r="0" b="0"/>
            <wp:wrapTight wrapText="bothSides">
              <wp:wrapPolygon edited="0">
                <wp:start x="2451" y="630"/>
                <wp:lineTo x="817" y="3149"/>
                <wp:lineTo x="0" y="11965"/>
                <wp:lineTo x="0" y="16373"/>
                <wp:lineTo x="8172" y="20781"/>
                <wp:lineTo x="13074" y="20781"/>
                <wp:lineTo x="20429" y="17003"/>
                <wp:lineTo x="20429" y="4408"/>
                <wp:lineTo x="16343" y="630"/>
                <wp:lineTo x="2451" y="630"/>
              </wp:wrapPolygon>
            </wp:wrapTight>
            <wp:docPr id="6" name="Рисунок 6" descr="C:\Users\gorbunova_ss\AppData\Local\Microsoft\Windows\Temporary Internet Files\Content.IE5\UJSYGKGL\energopasport-zhylogo-do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AppData\Local\Microsoft\Windows\Temporary Internet Files\Content.IE5\UJSYGKGL\energopasport-zhylogo-doma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Если собственники не выбрали управляющую компанию, то органы местного самоуправления обязаны провести конкурс по ее выбору.</w:t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Многоквартирный дом может управляться только одной управляющей организацией.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5D6A01" w:rsidRPr="005D6A01" w:rsidRDefault="005970B8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587EBD93" wp14:editId="113B8AFE">
            <wp:simplePos x="0" y="0"/>
            <wp:positionH relativeFrom="column">
              <wp:posOffset>-115033</wp:posOffset>
            </wp:positionH>
            <wp:positionV relativeFrom="paragraph">
              <wp:posOffset>64868</wp:posOffset>
            </wp:positionV>
            <wp:extent cx="347980" cy="376555"/>
            <wp:effectExtent l="0" t="0" r="0" b="4445"/>
            <wp:wrapTight wrapText="bothSides">
              <wp:wrapPolygon edited="0">
                <wp:start x="2365" y="0"/>
                <wp:lineTo x="0" y="3278"/>
                <wp:lineTo x="0" y="6556"/>
                <wp:lineTo x="4730" y="20762"/>
                <wp:lineTo x="13007" y="20762"/>
                <wp:lineTo x="14190" y="17484"/>
                <wp:lineTo x="20102" y="10927"/>
                <wp:lineTo x="20102" y="7649"/>
                <wp:lineTo x="17737" y="0"/>
                <wp:lineTo x="2365" y="0"/>
              </wp:wrapPolygon>
            </wp:wrapTight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A01" w:rsidRPr="005D6A01">
        <w:rPr>
          <w:rFonts w:ascii="Times New Roman" w:hAnsi="Times New Roman" w:cs="Times New Roman"/>
          <w:b/>
          <w:bCs/>
          <w:sz w:val="26"/>
          <w:szCs w:val="26"/>
        </w:rPr>
        <w:t>В договоре управления многоквартирным домом должны быть указаны:</w:t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Состав общего имущества МКД, в отношении которого будет осуществляться управление, и адрес такого дома.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Перечень услуг и работ по содержанию и ремонту общего имущества, порядок изменения такого перечня, а также перечень коммунальных услуг, которые предоставляет управляющая организация.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платы.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Порядок осуществления контроля за выполнением управляющей организацией ее обязательств по договору управления и другие сведения. 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4FFCE7" wp14:editId="7BA60075">
                <wp:simplePos x="0" y="0"/>
                <wp:positionH relativeFrom="column">
                  <wp:posOffset>-71950</wp:posOffset>
                </wp:positionH>
                <wp:positionV relativeFrom="paragraph">
                  <wp:posOffset>87922</wp:posOffset>
                </wp:positionV>
                <wp:extent cx="6165410" cy="1101969"/>
                <wp:effectExtent l="0" t="0" r="6985" b="317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410" cy="1101969"/>
                        </a:xfrm>
                        <a:prstGeom prst="flowChartAlternateProcess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1F0EB" id="AutoShape 26" o:spid="_x0000_s1026" type="#_x0000_t176" style="position:absolute;margin-left:-5.65pt;margin-top:6.9pt;width:485.45pt;height:8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" fillcolor="#c5e0b3" stroked="f"/>
            </w:pict>
          </mc:Fallback>
        </mc:AlternateContent>
      </w:r>
      <w:r w:rsidRPr="005D6A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2A6C80D7" wp14:editId="1F978728">
            <wp:simplePos x="0" y="0"/>
            <wp:positionH relativeFrom="column">
              <wp:posOffset>102870</wp:posOffset>
            </wp:positionH>
            <wp:positionV relativeFrom="paragraph">
              <wp:posOffset>146050</wp:posOffset>
            </wp:positionV>
            <wp:extent cx="565150" cy="565150"/>
            <wp:effectExtent l="0" t="0" r="6350" b="6350"/>
            <wp:wrapTight wrapText="bothSides">
              <wp:wrapPolygon edited="0">
                <wp:start x="13834" y="0"/>
                <wp:lineTo x="5825" y="2912"/>
                <wp:lineTo x="0" y="7281"/>
                <wp:lineTo x="0" y="21115"/>
                <wp:lineTo x="18930" y="21115"/>
                <wp:lineTo x="21115" y="3640"/>
                <wp:lineTo x="18202" y="0"/>
                <wp:lineTo x="13834" y="0"/>
              </wp:wrapPolygon>
            </wp:wrapTight>
            <wp:docPr id="17" name="Рисунок 17" descr="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Минимальный перечень работ и услуг, необходимых для обеспечения надлежащего содержания общего имущества</w:t>
      </w:r>
      <w:r w:rsidRPr="005D6A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6A01">
        <w:rPr>
          <w:rFonts w:ascii="Times New Roman" w:hAnsi="Times New Roman" w:cs="Times New Roman"/>
          <w:bCs/>
          <w:sz w:val="26"/>
          <w:szCs w:val="26"/>
        </w:rPr>
        <w:t>утвержден Постановлением Правительства РФ от 03.04.2013 г. №290.</w:t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  Примерные условия договора управления утверждены Приказом Минстроя России от 31.07.2014 N 411/пр.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Договора управления МКД: 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A01" w:rsidRPr="005D6A01" w:rsidRDefault="005D6A01" w:rsidP="005D6A01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В случае управления управляющей организацией по выбору собственников на срок от 1 до 5 лет;</w:t>
      </w:r>
    </w:p>
    <w:p w:rsidR="005D6A01" w:rsidRPr="005D6A01" w:rsidRDefault="005D6A01" w:rsidP="005D6A01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В случае выбора управляющей организации по конкурсу сроком от 1 до 3 лет;</w:t>
      </w:r>
    </w:p>
    <w:p w:rsidR="005D6A01" w:rsidRPr="005D6A01" w:rsidRDefault="005D6A01" w:rsidP="005D6A01">
      <w:pPr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В случае заключения договора управляющей организации с застройщиком на срок не более з месяцев.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28D536" wp14:editId="20883DA1">
                <wp:simplePos x="0" y="0"/>
                <wp:positionH relativeFrom="column">
                  <wp:posOffset>-64135</wp:posOffset>
                </wp:positionH>
                <wp:positionV relativeFrom="paragraph">
                  <wp:posOffset>163048</wp:posOffset>
                </wp:positionV>
                <wp:extent cx="3232150" cy="273539"/>
                <wp:effectExtent l="0" t="0" r="44450" b="1270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73539"/>
                        </a:xfrm>
                        <a:prstGeom prst="homePlate">
                          <a:avLst>
                            <a:gd name="adj" fmla="val 112158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34B55" id="AutoShape 22" o:spid="_x0000_s1026" type="#_x0000_t15" style="position:absolute;margin-left:-5.05pt;margin-top:12.85pt;width:254.5pt;height:2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" adj="19550" fillcolor="#ffe599" strokecolor="white"/>
            </w:pict>
          </mc:Fallback>
        </mc:AlternateConten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Товарищество собственников жилья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D6A0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D22784" wp14:editId="5742D2A3">
                <wp:simplePos x="0" y="0"/>
                <wp:positionH relativeFrom="column">
                  <wp:posOffset>37465</wp:posOffset>
                </wp:positionH>
                <wp:positionV relativeFrom="paragraph">
                  <wp:posOffset>54561</wp:posOffset>
                </wp:positionV>
                <wp:extent cx="5986585" cy="1195754"/>
                <wp:effectExtent l="0" t="0" r="0" b="444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585" cy="1195754"/>
                        </a:xfrm>
                        <a:prstGeom prst="flowChartAlternateProcess">
                          <a:avLst/>
                        </a:prstGeom>
                        <a:solidFill>
                          <a:srgbClr val="C5E0B3">
                            <a:alpha val="44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00B93" id="AutoShape 26" o:spid="_x0000_s1026" type="#_x0000_t176" style="position:absolute;margin-left:2.95pt;margin-top:4.3pt;width:471.4pt;height:9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" fillcolor="#c5e0b3" stroked="f">
                <v:fill opacity="28784f"/>
              </v:shape>
            </w:pict>
          </mc:Fallback>
        </mc:AlternateContent>
      </w:r>
      <w:r w:rsidRPr="005D6A0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 wp14:anchorId="25B10821" wp14:editId="1391AE23">
            <wp:simplePos x="0" y="0"/>
            <wp:positionH relativeFrom="column">
              <wp:posOffset>-67310</wp:posOffset>
            </wp:positionH>
            <wp:positionV relativeFrom="paragraph">
              <wp:posOffset>53975</wp:posOffset>
            </wp:positionV>
            <wp:extent cx="1099820" cy="1006475"/>
            <wp:effectExtent l="0" t="0" r="0" b="3175"/>
            <wp:wrapTight wrapText="bothSides">
              <wp:wrapPolygon edited="0">
                <wp:start x="7109" y="0"/>
                <wp:lineTo x="6360" y="6950"/>
                <wp:lineTo x="3741" y="7359"/>
                <wp:lineTo x="2619" y="9812"/>
                <wp:lineTo x="2245" y="13900"/>
                <wp:lineTo x="2619" y="19624"/>
                <wp:lineTo x="3741" y="20850"/>
                <wp:lineTo x="10102" y="21259"/>
                <wp:lineTo x="11972" y="21259"/>
                <wp:lineTo x="14217" y="20442"/>
                <wp:lineTo x="13843" y="20033"/>
                <wp:lineTo x="17210" y="17580"/>
                <wp:lineTo x="19081" y="14718"/>
                <wp:lineTo x="19081" y="9812"/>
                <wp:lineTo x="17958" y="6950"/>
                <wp:lineTo x="11972" y="0"/>
                <wp:lineTo x="7109" y="0"/>
              </wp:wrapPolygon>
            </wp:wrapTight>
            <wp:docPr id="21" name="Рисунок 21" descr="pre_1442992940_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_1442992940__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A01" w:rsidRPr="005D6A01" w:rsidRDefault="005D6A01" w:rsidP="005D6A0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 xml:space="preserve">Товариществом собственников жилья  </w:t>
      </w:r>
      <w:r w:rsidRPr="005D6A01">
        <w:rPr>
          <w:rFonts w:ascii="Times New Roman" w:hAnsi="Times New Roman" w:cs="Times New Roman"/>
          <w:bCs/>
          <w:sz w:val="26"/>
          <w:szCs w:val="26"/>
        </w:rPr>
        <w:t>признается некоммерческая организация, объединение собственников помещений в МКД для совместного управления многоквартирным домом, обеспечения его эксплуатации, владения, пользования и в установленных законодательством пределах распоряжения общим имуществом дома.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:rsidR="005D6A01" w:rsidRPr="005D6A01" w:rsidRDefault="005D6A01" w:rsidP="005D6A01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ТСЖ является юридическим лицом с момента его государственной регистрации и не может создаваться с целью извлечения прибыли. ТСЖ имеет печать со своим наименованием, расчетный и иные счета в банке, другие реквизиты.</w:t>
      </w:r>
    </w:p>
    <w:p w:rsidR="005D6A01" w:rsidRPr="005D6A01" w:rsidRDefault="005D6A01" w:rsidP="005D6A01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Решение о его создании принимается на общем собрании собственников помещений в МКД. Создание ТСЖ возможно в том случае, если за него проголосовало не менее 50% от общего числа голосов собственников помещений.</w:t>
      </w:r>
    </w:p>
    <w:p w:rsidR="005D6A01" w:rsidRPr="005D6A01" w:rsidRDefault="005D6A01" w:rsidP="005D6A01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Членство в ТСЖ возникает у собственника помещения в МКД на основании заявления о вступлении в товарищество собственников жилья и</w:t>
      </w:r>
      <w:r w:rsidRPr="005D6A01">
        <w:rPr>
          <w:rFonts w:ascii="Times New Roman" w:hAnsi="Times New Roman" w:cs="Times New Roman"/>
          <w:sz w:val="26"/>
          <w:szCs w:val="26"/>
        </w:rPr>
        <w:t xml:space="preserve"> </w:t>
      </w:r>
      <w:r w:rsidRPr="005D6A01">
        <w:rPr>
          <w:rFonts w:ascii="Times New Roman" w:hAnsi="Times New Roman" w:cs="Times New Roman"/>
          <w:bCs/>
          <w:sz w:val="26"/>
          <w:szCs w:val="26"/>
        </w:rPr>
        <w:t>прекращается с момента подачи заявления о выходе из членов товарищества или с момента прекращения права собственности на помещение в многоквартирном доме.</w:t>
      </w:r>
    </w:p>
    <w:p w:rsidR="005D6A01" w:rsidRPr="005D6A01" w:rsidRDefault="005D6A01" w:rsidP="005D6A01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Если в МКД создано ТСЖ, лица, приобретающие помещения в этом доме, вправе стать членами товарищества после возникновения у них права собственности на помещения.</w:t>
      </w:r>
    </w:p>
    <w:p w:rsidR="005D6A01" w:rsidRPr="005D6A01" w:rsidRDefault="005D6A01" w:rsidP="005D6A01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В одном многоквартирном доме можно создать только одно товарищество, но несколько домов могут быть объединены в одном товариществе.</w:t>
      </w:r>
    </w:p>
    <w:p w:rsidR="005D6A01" w:rsidRPr="005D6A01" w:rsidRDefault="005D6A01" w:rsidP="005D6A01">
      <w:pPr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sz w:val="26"/>
          <w:szCs w:val="26"/>
        </w:rPr>
        <w:t>ТСЖ вправе заключить договор управления с управляющей организацией.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978F55" wp14:editId="06627ABC">
                <wp:simplePos x="0" y="0"/>
                <wp:positionH relativeFrom="column">
                  <wp:posOffset>-157920</wp:posOffset>
                </wp:positionH>
                <wp:positionV relativeFrom="paragraph">
                  <wp:posOffset>69068</wp:posOffset>
                </wp:positionV>
                <wp:extent cx="6181530" cy="1094154"/>
                <wp:effectExtent l="0" t="0" r="0" b="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530" cy="1094154"/>
                        </a:xfrm>
                        <a:prstGeom prst="flowChartAlternateProcess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0D75F" id="AutoShape 26" o:spid="_x0000_s1026" type="#_x0000_t176" style="position:absolute;margin-left:-12.45pt;margin-top:5.45pt;width:486.75pt;height:86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" fillcolor="#c5e0b3" stroked="f"/>
            </w:pict>
          </mc:Fallback>
        </mc:AlternateContent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ТСЖ может содержать общее имущество, оказывать услуги, работы двумя способами</w:t>
      </w:r>
      <w:r w:rsidRPr="005D6A01">
        <w:rPr>
          <w:rFonts w:ascii="Times New Roman" w:hAnsi="Times New Roman" w:cs="Times New Roman"/>
          <w:bCs/>
          <w:sz w:val="26"/>
          <w:szCs w:val="26"/>
        </w:rPr>
        <w:t>:</w:t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Самостоятельно, имея специалистов (электрики, сантехники и </w:t>
      </w:r>
      <w:proofErr w:type="spellStart"/>
      <w:r w:rsidRPr="005D6A01">
        <w:rPr>
          <w:rFonts w:ascii="Times New Roman" w:hAnsi="Times New Roman" w:cs="Times New Roman"/>
          <w:bCs/>
          <w:sz w:val="26"/>
          <w:szCs w:val="26"/>
        </w:rPr>
        <w:t>т.д</w:t>
      </w:r>
      <w:proofErr w:type="spellEnd"/>
      <w:r w:rsidRPr="005D6A01">
        <w:rPr>
          <w:rFonts w:ascii="Times New Roman" w:hAnsi="Times New Roman" w:cs="Times New Roman"/>
          <w:bCs/>
          <w:sz w:val="26"/>
          <w:szCs w:val="26"/>
        </w:rPr>
        <w:t>);</w:t>
      </w:r>
    </w:p>
    <w:p w:rsidR="005D6A01" w:rsidRPr="005D6A01" w:rsidRDefault="005D6A01" w:rsidP="005D6A0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5D6A01">
        <w:rPr>
          <w:rFonts w:ascii="Times New Roman" w:hAnsi="Times New Roman" w:cs="Times New Roman"/>
          <w:bCs/>
          <w:sz w:val="26"/>
          <w:szCs w:val="26"/>
        </w:rPr>
        <w:t xml:space="preserve"> Привлекать на основании договоров лиц, на осуществление соответствующих видов деятельности.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0B4362" wp14:editId="4A24CC36">
                <wp:simplePos x="0" y="0"/>
                <wp:positionH relativeFrom="column">
                  <wp:posOffset>-64135</wp:posOffset>
                </wp:positionH>
                <wp:positionV relativeFrom="paragraph">
                  <wp:posOffset>125632</wp:posOffset>
                </wp:positionV>
                <wp:extent cx="2555631" cy="320431"/>
                <wp:effectExtent l="0" t="0" r="35560" b="2286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631" cy="320431"/>
                        </a:xfrm>
                        <a:prstGeom prst="homePlate">
                          <a:avLst>
                            <a:gd name="adj" fmla="val 112158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73FAA" id="AutoShape 22" o:spid="_x0000_s1026" type="#_x0000_t15" style="position:absolute;margin-left:-5.05pt;margin-top:9.9pt;width:201.25pt;height:2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" adj="18562" fillcolor="#ffe599" strokecolor="white"/>
            </w:pict>
          </mc:Fallback>
        </mc:AlternateConten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>Органы управления ТСЖ</w:t>
      </w:r>
    </w:p>
    <w:p w:rsidR="005D6A01" w:rsidRPr="005D6A01" w:rsidRDefault="005D6A01" w:rsidP="005D6A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5D6A01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Общее собрание членов </w:t>
      </w:r>
      <w:r w:rsidRPr="005D6A01">
        <w:rPr>
          <w:rFonts w:ascii="Times New Roman" w:hAnsi="Times New Roman" w:cs="Times New Roman"/>
          <w:sz w:val="26"/>
          <w:szCs w:val="26"/>
        </w:rPr>
        <w:t>собственников жилья – высший орган управления товарищества, созывается в порядке, установленном уставом товарищества. Вносит изменения в устав товарищества, принимает решения о реорганизации и ликвидации товарищества и решает иные вопросы.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b/>
          <w:sz w:val="26"/>
          <w:szCs w:val="26"/>
        </w:rPr>
        <w:t>2</w:t>
      </w:r>
      <w:r w:rsidRPr="005D6A01">
        <w:rPr>
          <w:rFonts w:ascii="Times New Roman" w:hAnsi="Times New Roman" w:cs="Times New Roman"/>
          <w:sz w:val="26"/>
          <w:szCs w:val="26"/>
        </w:rPr>
        <w:t xml:space="preserve">. </w:t>
      </w:r>
      <w:r w:rsidRPr="005D6A01">
        <w:rPr>
          <w:rFonts w:ascii="Times New Roman" w:hAnsi="Times New Roman" w:cs="Times New Roman"/>
          <w:b/>
          <w:sz w:val="26"/>
          <w:szCs w:val="26"/>
          <w:u w:val="single"/>
        </w:rPr>
        <w:t>Правление товарищества</w:t>
      </w:r>
      <w:r w:rsidRPr="005D6A01">
        <w:rPr>
          <w:rFonts w:ascii="Times New Roman" w:hAnsi="Times New Roman" w:cs="Times New Roman"/>
          <w:sz w:val="26"/>
          <w:szCs w:val="26"/>
        </w:rPr>
        <w:t xml:space="preserve"> - осуществляет руководство деятельностью ТСЖ,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МКД и компетенции общего собрания членов ТСЖ. Правление является исполнительным органом товарищества, подотчетным общему собранию членов товарищества. Правление избирает из своего состава председателя товарищества.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5D6A01">
        <w:rPr>
          <w:rFonts w:ascii="Times New Roman" w:hAnsi="Times New Roman" w:cs="Times New Roman"/>
          <w:b/>
          <w:sz w:val="26"/>
          <w:szCs w:val="26"/>
          <w:u w:val="single"/>
        </w:rPr>
        <w:t>Председатель правления товарищества</w:t>
      </w:r>
      <w:r w:rsidRPr="005D6A01">
        <w:rPr>
          <w:rFonts w:ascii="Times New Roman" w:hAnsi="Times New Roman" w:cs="Times New Roman"/>
          <w:sz w:val="26"/>
          <w:szCs w:val="26"/>
        </w:rPr>
        <w:t xml:space="preserve"> -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6A01">
        <w:rPr>
          <w:rFonts w:ascii="Times New Roman" w:hAnsi="Times New Roman" w:cs="Times New Roman"/>
          <w:b/>
          <w:sz w:val="26"/>
          <w:szCs w:val="26"/>
        </w:rPr>
        <w:t>4</w:t>
      </w:r>
      <w:r w:rsidRPr="005D6A01">
        <w:rPr>
          <w:rFonts w:ascii="Times New Roman" w:hAnsi="Times New Roman" w:cs="Times New Roman"/>
          <w:sz w:val="26"/>
          <w:szCs w:val="26"/>
        </w:rPr>
        <w:t xml:space="preserve">. </w:t>
      </w:r>
      <w:r w:rsidRPr="005D6A01">
        <w:rPr>
          <w:rFonts w:ascii="Times New Roman" w:hAnsi="Times New Roman" w:cs="Times New Roman"/>
          <w:b/>
          <w:sz w:val="26"/>
          <w:szCs w:val="26"/>
          <w:u w:val="single"/>
        </w:rPr>
        <w:t>Ревизионная комиссия (ревизор)</w:t>
      </w:r>
      <w:r w:rsidRPr="005D6A01">
        <w:rPr>
          <w:rFonts w:ascii="Times New Roman" w:hAnsi="Times New Roman" w:cs="Times New Roman"/>
          <w:sz w:val="26"/>
          <w:szCs w:val="26"/>
        </w:rPr>
        <w:t xml:space="preserve"> проводит не реже чем один раз в год ревизии финансовой деятельности товарищества и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взносов.</w:t>
      </w:r>
    </w:p>
    <w:p w:rsidR="005D6A01" w:rsidRPr="005D6A01" w:rsidRDefault="005D6A01" w:rsidP="005D6A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5D6A01" w:rsidRPr="005D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36.3pt" o:bullet="t">
        <v:imagedata r:id="rId1" o:title="bp1[1]"/>
      </v:shape>
    </w:pict>
  </w:numPicBullet>
  <w:abstractNum w:abstractNumId="0">
    <w:nsid w:val="10276E65"/>
    <w:multiLevelType w:val="hybridMultilevel"/>
    <w:tmpl w:val="3026A2C2"/>
    <w:lvl w:ilvl="0" w:tplc="5D7E260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color w:val="BF8F00" w:themeColor="accent4" w:themeShade="BF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98270A"/>
    <w:multiLevelType w:val="hybridMultilevel"/>
    <w:tmpl w:val="30D27476"/>
    <w:lvl w:ilvl="0" w:tplc="73F620B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color w:val="BF8F00" w:themeColor="accent4" w:themeShade="BF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96F5F26"/>
    <w:multiLevelType w:val="hybridMultilevel"/>
    <w:tmpl w:val="D730CE38"/>
    <w:lvl w:ilvl="0" w:tplc="F620B72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29E8"/>
    <w:multiLevelType w:val="hybridMultilevel"/>
    <w:tmpl w:val="A5B24EC6"/>
    <w:lvl w:ilvl="0" w:tplc="46DCBA5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BF8F00" w:themeColor="accent4" w:themeShade="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193BD1"/>
    <w:multiLevelType w:val="hybridMultilevel"/>
    <w:tmpl w:val="FB36F8FC"/>
    <w:lvl w:ilvl="0" w:tplc="A29CE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3E"/>
    <w:rsid w:val="002B5277"/>
    <w:rsid w:val="005970B8"/>
    <w:rsid w:val="005D6A01"/>
    <w:rsid w:val="00E0173E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User</cp:lastModifiedBy>
  <cp:revision>2</cp:revision>
  <dcterms:created xsi:type="dcterms:W3CDTF">2019-06-07T11:58:00Z</dcterms:created>
  <dcterms:modified xsi:type="dcterms:W3CDTF">2019-06-07T11:58:00Z</dcterms:modified>
</cp:coreProperties>
</file>