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03" w:rsidRDefault="00122F03" w:rsidP="001572A9">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A0D948B">
            <wp:extent cx="1590675" cy="13341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334115"/>
                    </a:xfrm>
                    <a:prstGeom prst="rect">
                      <a:avLst/>
                    </a:prstGeom>
                    <a:noFill/>
                  </pic:spPr>
                </pic:pic>
              </a:graphicData>
            </a:graphic>
          </wp:inline>
        </w:drawing>
      </w:r>
    </w:p>
    <w:p w:rsidR="00122F03" w:rsidRPr="00DD61C2" w:rsidRDefault="00122F03" w:rsidP="00122F03">
      <w:pPr>
        <w:spacing w:after="0"/>
        <w:rPr>
          <w:rFonts w:ascii="Times New Roman" w:hAnsi="Times New Roman" w:cs="Times New Roman"/>
          <w:sz w:val="26"/>
          <w:szCs w:val="26"/>
        </w:rPr>
      </w:pPr>
      <w:r w:rsidRPr="00DD61C2">
        <w:rPr>
          <w:rFonts w:ascii="Times New Roman" w:hAnsi="Times New Roman" w:cs="Times New Roman"/>
          <w:sz w:val="26"/>
          <w:szCs w:val="26"/>
        </w:rPr>
        <w:t>Пресс-релиз</w:t>
      </w:r>
    </w:p>
    <w:p w:rsidR="00122F03" w:rsidRPr="00DD61C2" w:rsidRDefault="00B560B0" w:rsidP="00122F03">
      <w:pPr>
        <w:spacing w:after="0"/>
        <w:rPr>
          <w:rFonts w:ascii="Times New Roman" w:hAnsi="Times New Roman" w:cs="Times New Roman"/>
          <w:sz w:val="26"/>
          <w:szCs w:val="26"/>
        </w:rPr>
      </w:pPr>
      <w:r w:rsidRPr="00DD61C2">
        <w:rPr>
          <w:rFonts w:ascii="Times New Roman" w:hAnsi="Times New Roman" w:cs="Times New Roman"/>
          <w:sz w:val="26"/>
          <w:szCs w:val="26"/>
        </w:rPr>
        <w:t>31.01.2019</w:t>
      </w:r>
    </w:p>
    <w:p w:rsidR="005E6E95" w:rsidRPr="00122F03" w:rsidRDefault="005E6E95" w:rsidP="00122F03">
      <w:pPr>
        <w:spacing w:after="0"/>
        <w:rPr>
          <w:rFonts w:ascii="Times New Roman" w:hAnsi="Times New Roman" w:cs="Times New Roman"/>
          <w:sz w:val="28"/>
          <w:szCs w:val="28"/>
        </w:rPr>
      </w:pPr>
    </w:p>
    <w:p w:rsidR="00974974" w:rsidRPr="005E6E95" w:rsidRDefault="005E6E95" w:rsidP="00974974">
      <w:pPr>
        <w:spacing w:after="0"/>
        <w:ind w:firstLine="708"/>
        <w:jc w:val="center"/>
        <w:rPr>
          <w:rFonts w:ascii="Times New Roman" w:hAnsi="Times New Roman" w:cs="Times New Roman"/>
          <w:b/>
          <w:sz w:val="26"/>
          <w:szCs w:val="26"/>
        </w:rPr>
      </w:pPr>
      <w:r w:rsidRPr="005E6E95">
        <w:rPr>
          <w:rFonts w:ascii="Times New Roman" w:hAnsi="Times New Roman" w:cs="Times New Roman"/>
          <w:b/>
          <w:sz w:val="26"/>
          <w:szCs w:val="26"/>
        </w:rPr>
        <w:t>Вниманию работодателей</w:t>
      </w:r>
      <w:r w:rsidR="00860BAA">
        <w:rPr>
          <w:rFonts w:ascii="Times New Roman" w:hAnsi="Times New Roman" w:cs="Times New Roman"/>
          <w:b/>
          <w:sz w:val="26"/>
          <w:szCs w:val="26"/>
        </w:rPr>
        <w:t xml:space="preserve"> Республики Карелия</w:t>
      </w:r>
      <w:bookmarkStart w:id="0" w:name="_GoBack"/>
      <w:bookmarkEnd w:id="0"/>
      <w:r w:rsidRPr="005E6E95">
        <w:rPr>
          <w:rFonts w:ascii="Times New Roman" w:hAnsi="Times New Roman" w:cs="Times New Roman"/>
          <w:b/>
          <w:sz w:val="26"/>
          <w:szCs w:val="26"/>
        </w:rPr>
        <w:t>! Внесены изменения в Правила финансового обеспечения предупредительных мер</w:t>
      </w:r>
    </w:p>
    <w:p w:rsidR="00974974" w:rsidRDefault="00974974" w:rsidP="006B0961">
      <w:pPr>
        <w:spacing w:after="0"/>
        <w:ind w:firstLine="708"/>
        <w:jc w:val="both"/>
        <w:rPr>
          <w:rFonts w:ascii="Times New Roman" w:hAnsi="Times New Roman" w:cs="Times New Roman"/>
          <w:b/>
          <w:sz w:val="28"/>
          <w:szCs w:val="28"/>
        </w:rPr>
      </w:pPr>
    </w:p>
    <w:p w:rsidR="005E6E95" w:rsidRPr="005E6E95" w:rsidRDefault="005E6E95" w:rsidP="005E6E95">
      <w:pPr>
        <w:spacing w:after="0"/>
        <w:ind w:firstLine="708"/>
        <w:jc w:val="both"/>
        <w:rPr>
          <w:rFonts w:ascii="Times New Roman" w:hAnsi="Times New Roman" w:cs="Times New Roman"/>
          <w:sz w:val="26"/>
          <w:szCs w:val="26"/>
        </w:rPr>
      </w:pPr>
      <w:r w:rsidRPr="005E6E95">
        <w:rPr>
          <w:rFonts w:ascii="Times New Roman" w:hAnsi="Times New Roman" w:cs="Times New Roman"/>
          <w:sz w:val="26"/>
          <w:szCs w:val="26"/>
        </w:rPr>
        <w:t xml:space="preserve">Приказом Министерства труда и социальной защиты РФ от 03.12.2018 № 764н внесены изменения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w:t>
      </w:r>
      <w:proofErr w:type="gramStart"/>
      <w:r w:rsidRPr="005E6E95">
        <w:rPr>
          <w:rFonts w:ascii="Times New Roman" w:hAnsi="Times New Roman" w:cs="Times New Roman"/>
          <w:sz w:val="26"/>
          <w:szCs w:val="26"/>
        </w:rPr>
        <w:t>и(</w:t>
      </w:r>
      <w:proofErr w:type="gramEnd"/>
      <w:r w:rsidRPr="005E6E95">
        <w:rPr>
          <w:rFonts w:ascii="Times New Roman" w:hAnsi="Times New Roman" w:cs="Times New Roman"/>
          <w:sz w:val="26"/>
          <w:szCs w:val="26"/>
        </w:rPr>
        <w:t>или) опасными производственными факторами, утвержденные приказом Министерства труда и социальной защиты РФ от 10.12.2012 № 580н (далее – Правила).</w:t>
      </w:r>
    </w:p>
    <w:p w:rsidR="005E6E95" w:rsidRPr="005E6E95" w:rsidRDefault="005E6E95" w:rsidP="005E6E95">
      <w:pPr>
        <w:spacing w:after="0"/>
        <w:ind w:firstLine="708"/>
        <w:jc w:val="both"/>
        <w:rPr>
          <w:rFonts w:ascii="Times New Roman" w:hAnsi="Times New Roman" w:cs="Times New Roman"/>
          <w:sz w:val="26"/>
          <w:szCs w:val="26"/>
        </w:rPr>
      </w:pPr>
      <w:r w:rsidRPr="005E6E95">
        <w:rPr>
          <w:rFonts w:ascii="Times New Roman" w:hAnsi="Times New Roman" w:cs="Times New Roman"/>
          <w:sz w:val="26"/>
          <w:szCs w:val="26"/>
        </w:rPr>
        <w:t>В перечень предупредительных мер по сокращению производственного травматизма и профессиональных заболеваний работников, занятых на работах с вредными и опасными производственными факторами, подлежащих финансовому обеспечению за счет средств Фонда социального страхования Российской Федерации, включено еще одно мероприятие:</w:t>
      </w:r>
    </w:p>
    <w:p w:rsidR="005E6E95" w:rsidRPr="005E6E95" w:rsidRDefault="005E6E95" w:rsidP="005E6E95">
      <w:pPr>
        <w:spacing w:after="0"/>
        <w:jc w:val="both"/>
        <w:rPr>
          <w:rFonts w:ascii="Times New Roman" w:hAnsi="Times New Roman" w:cs="Times New Roman"/>
          <w:sz w:val="26"/>
          <w:szCs w:val="26"/>
        </w:rPr>
      </w:pPr>
      <w:r w:rsidRPr="005E6E95">
        <w:rPr>
          <w:rFonts w:ascii="Times New Roman" w:hAnsi="Times New Roman" w:cs="Times New Roman"/>
          <w:sz w:val="26"/>
          <w:szCs w:val="26"/>
        </w:rPr>
        <w:t>-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B560B0" w:rsidRPr="005E6E95" w:rsidRDefault="005E6E95" w:rsidP="005E6E95">
      <w:pPr>
        <w:spacing w:after="0"/>
        <w:jc w:val="both"/>
        <w:rPr>
          <w:rFonts w:ascii="Times New Roman" w:hAnsi="Times New Roman" w:cs="Times New Roman"/>
          <w:sz w:val="26"/>
          <w:szCs w:val="26"/>
        </w:rPr>
      </w:pPr>
      <w:r w:rsidRPr="005E6E95">
        <w:rPr>
          <w:rFonts w:ascii="Times New Roman" w:hAnsi="Times New Roman" w:cs="Times New Roman"/>
          <w:sz w:val="26"/>
          <w:szCs w:val="26"/>
        </w:rPr>
        <w:t xml:space="preserve"> </w:t>
      </w:r>
      <w:r w:rsidRPr="005E6E95">
        <w:rPr>
          <w:rFonts w:ascii="Times New Roman" w:hAnsi="Times New Roman" w:cs="Times New Roman"/>
          <w:sz w:val="26"/>
          <w:szCs w:val="26"/>
        </w:rPr>
        <w:tab/>
        <w:t xml:space="preserve"> </w:t>
      </w:r>
      <w:proofErr w:type="gramStart"/>
      <w:r w:rsidRPr="005E6E95">
        <w:rPr>
          <w:rFonts w:ascii="Times New Roman" w:hAnsi="Times New Roman" w:cs="Times New Roman"/>
          <w:sz w:val="26"/>
          <w:szCs w:val="26"/>
        </w:rPr>
        <w:t>При условии направления страхователем дополнительного объема средств на указанное мероприятие объем средств, направляемых на предупредительные меры, может быть увеличен до 30 процентов сумм страховых взносов на обязательное социальное страхование от несчастных случаев на производстве и профессиональных заболеваний, начисленных за предшествующий календарный год, за вычетом расходов, произведенных в предшествующем календарном году на выплату пособий по временной нетрудоспособности в связи с несчастными</w:t>
      </w:r>
      <w:proofErr w:type="gramEnd"/>
      <w:r w:rsidRPr="005E6E95">
        <w:rPr>
          <w:rFonts w:ascii="Times New Roman" w:hAnsi="Times New Roman" w:cs="Times New Roman"/>
          <w:sz w:val="26"/>
          <w:szCs w:val="26"/>
        </w:rPr>
        <w:t xml:space="preserve">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5E6E95" w:rsidRDefault="005E6E95" w:rsidP="005E6E95">
      <w:pPr>
        <w:spacing w:after="0"/>
        <w:jc w:val="both"/>
        <w:rPr>
          <w:rFonts w:ascii="Times New Roman" w:hAnsi="Times New Roman" w:cs="Times New Roman"/>
          <w:sz w:val="28"/>
          <w:szCs w:val="28"/>
        </w:rPr>
      </w:pPr>
    </w:p>
    <w:p w:rsidR="00122F03" w:rsidRPr="005E6E95" w:rsidRDefault="00122F03" w:rsidP="005E6E95">
      <w:pPr>
        <w:spacing w:after="0"/>
        <w:jc w:val="right"/>
        <w:rPr>
          <w:rFonts w:ascii="Times New Roman" w:hAnsi="Times New Roman" w:cs="Times New Roman"/>
          <w:b/>
          <w:i/>
          <w:sz w:val="26"/>
          <w:szCs w:val="26"/>
        </w:rPr>
      </w:pPr>
      <w:r w:rsidRPr="005E6E95">
        <w:rPr>
          <w:rFonts w:ascii="Times New Roman" w:hAnsi="Times New Roman" w:cs="Times New Roman"/>
          <w:b/>
          <w:i/>
          <w:sz w:val="26"/>
          <w:szCs w:val="26"/>
        </w:rPr>
        <w:t xml:space="preserve">Информация Государственного учреждения – регионального отделения </w:t>
      </w:r>
    </w:p>
    <w:p w:rsidR="00122F03" w:rsidRPr="005E6E95" w:rsidRDefault="00122F03" w:rsidP="005E6E95">
      <w:pPr>
        <w:spacing w:after="0"/>
        <w:jc w:val="right"/>
        <w:rPr>
          <w:rFonts w:ascii="Times New Roman" w:hAnsi="Times New Roman" w:cs="Times New Roman"/>
          <w:sz w:val="26"/>
          <w:szCs w:val="26"/>
        </w:rPr>
      </w:pPr>
      <w:r w:rsidRPr="005E6E95">
        <w:rPr>
          <w:rFonts w:ascii="Times New Roman" w:hAnsi="Times New Roman" w:cs="Times New Roman"/>
          <w:b/>
          <w:i/>
          <w:sz w:val="26"/>
          <w:szCs w:val="26"/>
        </w:rPr>
        <w:t>Фонда социального страхования Российской Федерации по Республике Карелия</w:t>
      </w:r>
    </w:p>
    <w:sectPr w:rsidR="00122F03" w:rsidRPr="005E6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45A5"/>
    <w:multiLevelType w:val="hybridMultilevel"/>
    <w:tmpl w:val="F1641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F"/>
    <w:rsid w:val="0001251A"/>
    <w:rsid w:val="00052615"/>
    <w:rsid w:val="000B3962"/>
    <w:rsid w:val="000C275D"/>
    <w:rsid w:val="001033C5"/>
    <w:rsid w:val="001167E8"/>
    <w:rsid w:val="001223BE"/>
    <w:rsid w:val="00122F03"/>
    <w:rsid w:val="001572A9"/>
    <w:rsid w:val="00176776"/>
    <w:rsid w:val="00210C90"/>
    <w:rsid w:val="0039568D"/>
    <w:rsid w:val="00463366"/>
    <w:rsid w:val="004F0331"/>
    <w:rsid w:val="004F27EB"/>
    <w:rsid w:val="0051127A"/>
    <w:rsid w:val="00540737"/>
    <w:rsid w:val="005524E4"/>
    <w:rsid w:val="0055677F"/>
    <w:rsid w:val="00594AF7"/>
    <w:rsid w:val="005A078F"/>
    <w:rsid w:val="005E6E95"/>
    <w:rsid w:val="00676832"/>
    <w:rsid w:val="006B0961"/>
    <w:rsid w:val="006C7940"/>
    <w:rsid w:val="006F7CDF"/>
    <w:rsid w:val="00860BAA"/>
    <w:rsid w:val="00894F10"/>
    <w:rsid w:val="008954F8"/>
    <w:rsid w:val="008F4C41"/>
    <w:rsid w:val="00974974"/>
    <w:rsid w:val="00A42CE1"/>
    <w:rsid w:val="00A8363C"/>
    <w:rsid w:val="00B560B0"/>
    <w:rsid w:val="00B7485C"/>
    <w:rsid w:val="00BF7669"/>
    <w:rsid w:val="00C20E11"/>
    <w:rsid w:val="00C265C4"/>
    <w:rsid w:val="00C84BDB"/>
    <w:rsid w:val="00C85728"/>
    <w:rsid w:val="00D13C18"/>
    <w:rsid w:val="00D32EFF"/>
    <w:rsid w:val="00D73822"/>
    <w:rsid w:val="00DD61C2"/>
    <w:rsid w:val="00EE0AC0"/>
    <w:rsid w:val="00F169DF"/>
    <w:rsid w:val="00FF5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6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7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1251A"/>
    <w:pPr>
      <w:ind w:left="720"/>
      <w:contextualSpacing/>
    </w:pPr>
  </w:style>
  <w:style w:type="paragraph" w:styleId="a4">
    <w:name w:val="Balloon Text"/>
    <w:basedOn w:val="a"/>
    <w:link w:val="a5"/>
    <w:uiPriority w:val="99"/>
    <w:semiHidden/>
    <w:unhideWhenUsed/>
    <w:rsid w:val="00122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2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6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77F"/>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01251A"/>
    <w:pPr>
      <w:ind w:left="720"/>
      <w:contextualSpacing/>
    </w:pPr>
  </w:style>
  <w:style w:type="paragraph" w:styleId="a4">
    <w:name w:val="Balloon Text"/>
    <w:basedOn w:val="a"/>
    <w:link w:val="a5"/>
    <w:uiPriority w:val="99"/>
    <w:semiHidden/>
    <w:unhideWhenUsed/>
    <w:rsid w:val="00122F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2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303</Words>
  <Characters>1729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Садукова Ольга Викторовна</dc:creator>
  <cp:keywords/>
  <dc:description/>
  <cp:lastModifiedBy>Садукова Ольга Викторовна</cp:lastModifiedBy>
  <cp:revision>14</cp:revision>
  <dcterms:created xsi:type="dcterms:W3CDTF">2019-01-18T05:36:00Z</dcterms:created>
  <dcterms:modified xsi:type="dcterms:W3CDTF">2019-01-31T11:57:00Z</dcterms:modified>
</cp:coreProperties>
</file>