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"/>
        <w:gridCol w:w="3213"/>
        <w:gridCol w:w="786"/>
        <w:gridCol w:w="73"/>
        <w:gridCol w:w="306"/>
        <w:gridCol w:w="20"/>
        <w:gridCol w:w="77"/>
        <w:gridCol w:w="383"/>
        <w:gridCol w:w="20"/>
        <w:gridCol w:w="22"/>
        <w:gridCol w:w="255"/>
        <w:gridCol w:w="20"/>
        <w:gridCol w:w="664"/>
        <w:gridCol w:w="844"/>
        <w:gridCol w:w="742"/>
        <w:gridCol w:w="131"/>
        <w:gridCol w:w="786"/>
        <w:gridCol w:w="917"/>
        <w:gridCol w:w="917"/>
        <w:gridCol w:w="379"/>
        <w:gridCol w:w="15"/>
      </w:tblGrid>
      <w:tr w:rsidR="00E210CB" w:rsidTr="00BF75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379" w:type="dxa"/>
            <w:gridSpan w:val="2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77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680" w:type="dxa"/>
            <w:gridSpan w:val="4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2250" w:type="dxa"/>
            <w:gridSpan w:val="3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378" w:type="dxa"/>
            <w:gridSpan w:val="4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E210CB" w:rsidRDefault="00E210CB">
            <w:pPr>
              <w:spacing w:after="0"/>
              <w:jc w:val="right"/>
            </w:pPr>
          </w:p>
        </w:tc>
        <w:tc>
          <w:tcPr>
            <w:tcW w:w="77" w:type="dxa"/>
            <w:shd w:val="clear" w:color="auto" w:fill="auto"/>
            <w:vAlign w:val="bottom"/>
          </w:tcPr>
          <w:p w:rsidR="00E210CB" w:rsidRDefault="00E210CB">
            <w:pPr>
              <w:spacing w:after="0"/>
              <w:jc w:val="right"/>
            </w:pPr>
          </w:p>
        </w:tc>
        <w:tc>
          <w:tcPr>
            <w:tcW w:w="425" w:type="dxa"/>
            <w:gridSpan w:val="3"/>
            <w:vMerge w:val="restart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5670" w:type="dxa"/>
            <w:gridSpan w:val="11"/>
            <w:shd w:val="clear" w:color="auto" w:fill="auto"/>
            <w:vAlign w:val="bottom"/>
          </w:tcPr>
          <w:p w:rsidR="00BF7544" w:rsidRPr="00BF7544" w:rsidRDefault="00BF7544" w:rsidP="00BF7544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BF7544">
              <w:rPr>
                <w:rFonts w:ascii="Arial" w:hAnsi="Arial"/>
                <w:sz w:val="14"/>
                <w:szCs w:val="14"/>
              </w:rPr>
              <w:t xml:space="preserve">Приложение № </w:t>
            </w:r>
            <w:r>
              <w:rPr>
                <w:rFonts w:ascii="Arial" w:hAnsi="Arial"/>
                <w:sz w:val="14"/>
                <w:szCs w:val="14"/>
              </w:rPr>
              <w:t>8</w:t>
            </w:r>
          </w:p>
          <w:p w:rsidR="00BF7544" w:rsidRPr="00BF7544" w:rsidRDefault="00BF7544" w:rsidP="00BF7544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BF7544">
              <w:rPr>
                <w:rFonts w:ascii="Arial" w:hAnsi="Arial"/>
                <w:sz w:val="14"/>
                <w:szCs w:val="14"/>
              </w:rPr>
              <w:t>к Решению Совета Кондопожского городского поселения</w:t>
            </w:r>
          </w:p>
          <w:p w:rsidR="00BF7544" w:rsidRPr="00BF7544" w:rsidRDefault="00BF7544" w:rsidP="00BF7544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BF7544">
              <w:rPr>
                <w:rFonts w:ascii="Arial" w:hAnsi="Arial"/>
                <w:sz w:val="14"/>
                <w:szCs w:val="14"/>
              </w:rPr>
              <w:t>«О бюджете Кондопожского городского поселения на 2024 год и</w:t>
            </w:r>
          </w:p>
          <w:p w:rsidR="00BF7544" w:rsidRPr="00BF7544" w:rsidRDefault="00BF7544" w:rsidP="00BF7544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BF7544">
              <w:rPr>
                <w:rFonts w:ascii="Arial" w:hAnsi="Arial"/>
                <w:sz w:val="14"/>
                <w:szCs w:val="14"/>
              </w:rPr>
              <w:t>на плановый период 2025 и 2026 годов»</w:t>
            </w:r>
          </w:p>
          <w:p w:rsidR="00BF7544" w:rsidRPr="00BF7544" w:rsidRDefault="00BF7544" w:rsidP="00BF7544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BF7544">
              <w:rPr>
                <w:rFonts w:ascii="Arial" w:hAnsi="Arial"/>
                <w:sz w:val="14"/>
                <w:szCs w:val="14"/>
              </w:rPr>
              <w:t>(в редакции Решения Совета Кондопожского городского поселения</w:t>
            </w:r>
          </w:p>
          <w:p w:rsidR="00BF7544" w:rsidRPr="00BF7544" w:rsidRDefault="00BF7544" w:rsidP="00BF7544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BF7544">
              <w:rPr>
                <w:rFonts w:ascii="Arial" w:hAnsi="Arial"/>
                <w:sz w:val="14"/>
                <w:szCs w:val="14"/>
              </w:rPr>
              <w:t>от ____ апреля 2024 года № ___</w:t>
            </w:r>
          </w:p>
          <w:p w:rsidR="00BF7544" w:rsidRPr="00BF7544" w:rsidRDefault="00BF7544" w:rsidP="00BF7544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BF7544">
              <w:rPr>
                <w:rFonts w:ascii="Arial" w:hAnsi="Arial"/>
                <w:sz w:val="14"/>
                <w:szCs w:val="14"/>
              </w:rPr>
              <w:t>«О внесении изменений в Решение Совета Кондопожского городского поселения</w:t>
            </w:r>
          </w:p>
          <w:p w:rsidR="00BF7544" w:rsidRPr="00BF7544" w:rsidRDefault="00BF7544" w:rsidP="00BF7544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BF7544">
              <w:rPr>
                <w:rFonts w:ascii="Arial" w:hAnsi="Arial"/>
                <w:sz w:val="14"/>
                <w:szCs w:val="14"/>
              </w:rPr>
              <w:t>от 14  декабря  2023 года №1</w:t>
            </w:r>
          </w:p>
          <w:p w:rsidR="00BF7544" w:rsidRPr="00BF7544" w:rsidRDefault="00BF7544" w:rsidP="00BF7544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BF7544">
              <w:rPr>
                <w:rFonts w:ascii="Arial" w:hAnsi="Arial"/>
                <w:sz w:val="14"/>
                <w:szCs w:val="14"/>
              </w:rPr>
              <w:t>«О бюджете Кондопожского городского поселения на 2023 год и</w:t>
            </w:r>
          </w:p>
          <w:p w:rsidR="00E210CB" w:rsidRDefault="00BF7544" w:rsidP="00BF7544">
            <w:pPr>
              <w:spacing w:after="0"/>
              <w:jc w:val="right"/>
            </w:pPr>
            <w:r w:rsidRPr="00BF7544">
              <w:rPr>
                <w:rFonts w:ascii="Arial" w:hAnsi="Arial"/>
                <w:sz w:val="14"/>
                <w:szCs w:val="14"/>
              </w:rPr>
              <w:t>на плановый период 2024 и 2025 годов»).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378" w:type="dxa"/>
            <w:gridSpan w:val="4"/>
            <w:shd w:val="clear" w:color="auto" w:fill="auto"/>
          </w:tcPr>
          <w:p w:rsidR="00E210CB" w:rsidRDefault="00E210CB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E210CB" w:rsidRDefault="00E210CB">
            <w:pPr>
              <w:spacing w:after="0"/>
              <w:jc w:val="right"/>
            </w:pPr>
          </w:p>
        </w:tc>
        <w:tc>
          <w:tcPr>
            <w:tcW w:w="77" w:type="dxa"/>
            <w:shd w:val="clear" w:color="auto" w:fill="auto"/>
            <w:vAlign w:val="bottom"/>
          </w:tcPr>
          <w:p w:rsidR="00E210CB" w:rsidRDefault="00E210CB">
            <w:pPr>
              <w:spacing w:after="0"/>
              <w:jc w:val="right"/>
            </w:pPr>
          </w:p>
        </w:tc>
        <w:tc>
          <w:tcPr>
            <w:tcW w:w="425" w:type="dxa"/>
            <w:gridSpan w:val="3"/>
            <w:vMerge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2525" w:type="dxa"/>
            <w:gridSpan w:val="5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10570" w:type="dxa"/>
            <w:gridSpan w:val="20"/>
            <w:vMerge w:val="restart"/>
            <w:shd w:val="clear" w:color="auto" w:fill="auto"/>
            <w:vAlign w:val="bottom"/>
          </w:tcPr>
          <w:p w:rsidR="00E210CB" w:rsidRDefault="00BF7544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Распределение бюджетных </w:t>
            </w:r>
            <w:r>
              <w:rPr>
                <w:rFonts w:ascii="Arial" w:hAnsi="Arial"/>
                <w:b/>
                <w:sz w:val="18"/>
                <w:szCs w:val="18"/>
              </w:rPr>
              <w:t>ассигнований на 2024 год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Бюджета Кондопожского городского поселения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10570" w:type="dxa"/>
            <w:gridSpan w:val="20"/>
            <w:vMerge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379" w:type="dxa"/>
            <w:gridSpan w:val="2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80" w:type="dxa"/>
            <w:gridSpan w:val="3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1528" w:type="dxa"/>
            <w:gridSpan w:val="3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1845"/>
          <w:tblHeader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210CB" w:rsidRDefault="00BF7544">
            <w:pPr>
              <w:wordWrap w:val="0"/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767" w:type="dxa"/>
            <w:gridSpan w:val="9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210CB" w:rsidRDefault="00BF7544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1717" w:type="dxa"/>
            <w:gridSpan w:val="3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210CB" w:rsidRDefault="00BF7544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2999" w:type="dxa"/>
            <w:gridSpan w:val="4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210CB" w:rsidRDefault="00BF7544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Бюджетные ассигнования сумма на год (руб)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15"/>
          <w:tblHeader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1767" w:type="dxa"/>
            <w:gridSpan w:val="9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1717" w:type="dxa"/>
            <w:gridSpan w:val="3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2999" w:type="dxa"/>
            <w:gridSpan w:val="4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blHeader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4</w:t>
            </w:r>
            <w:bookmarkStart w:id="0" w:name="_GoBack"/>
            <w:bookmarkEnd w:id="0"/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Кондопожского городского </w:t>
            </w:r>
            <w:r>
              <w:rPr>
                <w:rFonts w:ascii="Arial" w:hAnsi="Arial"/>
                <w:b/>
                <w:sz w:val="20"/>
                <w:szCs w:val="20"/>
              </w:rPr>
              <w:t>поселения»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0100000000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20 962 782,77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</w:t>
            </w:r>
            <w:r>
              <w:rPr>
                <w:rFonts w:ascii="Arial" w:hAnsi="Arial"/>
                <w:b/>
                <w:sz w:val="20"/>
                <w:szCs w:val="20"/>
              </w:rPr>
              <w:t>поселении»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0100100000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20 962 782,77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20 962 782,77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rFonts w:ascii="Arial" w:hAnsi="Arial"/>
                <w:sz w:val="16"/>
                <w:szCs w:val="16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11 950 030,61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11 950 030,61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Закупка товаров, </w:t>
            </w:r>
            <w:r>
              <w:rPr>
                <w:rFonts w:ascii="Arial" w:hAnsi="Arial"/>
                <w:sz w:val="16"/>
                <w:szCs w:val="16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8 402 587,24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8 402 587,24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610 164,92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610 164,92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0200000000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17 851 356,87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Основное мероприятие «Создание условий для обеспечения населения </w:t>
            </w:r>
            <w:r>
              <w:rPr>
                <w:rFonts w:ascii="Arial" w:hAnsi="Arial"/>
                <w:b/>
                <w:sz w:val="20"/>
                <w:szCs w:val="20"/>
              </w:rPr>
              <w:t>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0200100000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15 566 111,21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15 566 111,21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11 305 714,05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</w:t>
            </w:r>
            <w:r>
              <w:rPr>
                <w:rFonts w:ascii="Arial" w:hAnsi="Arial"/>
                <w:sz w:val="16"/>
                <w:szCs w:val="16"/>
              </w:rPr>
              <w:t>азенных учреждений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11 305 714,05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3 270 236,70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3 270 236,70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990 160,46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830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70 809,46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919 351,00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Основное мероприятие «Сохранение, использование и </w:t>
            </w:r>
            <w:r>
              <w:rPr>
                <w:rFonts w:ascii="Arial" w:hAnsi="Arial"/>
                <w:b/>
                <w:sz w:val="20"/>
                <w:szCs w:val="20"/>
              </w:rPr>
              <w:t>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0200200000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63 476,68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направленные на сохранение, использование и популяризацию объектов </w:t>
            </w:r>
            <w:r>
              <w:rPr>
                <w:rFonts w:ascii="Arial" w:hAnsi="Arial"/>
                <w:b/>
                <w:sz w:val="20"/>
                <w:szCs w:val="20"/>
              </w:rPr>
              <w:t>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0200270110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63 476,68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0200270110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63 476,68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0200270110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63 476,68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Основное мероприятие «Реализация «майских» указов Президента Российской Федерации» в сфере культуры в Кондопожском городском поселении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0200300000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2 221 768,98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Софинансирование мероприятий, связанных с частичной компенсацией расходов на повышение оплаты труда работников учреждений культуры, определенных указами Президента Российской Федерации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0200343250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1 777 415,18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Расходы </w:t>
            </w:r>
            <w:r>
              <w:rPr>
                <w:rFonts w:ascii="Arial" w:hAnsi="Arial"/>
                <w:sz w:val="16"/>
                <w:szCs w:val="16"/>
              </w:rPr>
              <w:t>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0200343250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1 777 415,18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казенных у</w:t>
            </w:r>
            <w:r>
              <w:rPr>
                <w:rFonts w:ascii="Arial" w:hAnsi="Arial"/>
                <w:sz w:val="16"/>
                <w:szCs w:val="16"/>
              </w:rPr>
              <w:t>чреждений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0200343250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1 777 415,18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частичную компенсацию расходов на повышение оплаты труда работников учреждений культуры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02003S3250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444 353,80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rFonts w:ascii="Arial" w:hAnsi="Arial"/>
                <w:sz w:val="16"/>
                <w:szCs w:val="16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02003S3250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444 353,80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02003S3250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444 353,80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Непрограммные </w:t>
            </w:r>
            <w:r>
              <w:rPr>
                <w:rFonts w:ascii="Arial" w:hAnsi="Arial"/>
                <w:b/>
                <w:sz w:val="20"/>
                <w:szCs w:val="20"/>
              </w:rPr>
              <w:t>направления деятельности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5500000000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99 303 363,69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Глава Кондопожского городского поселения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5500110010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11 716,10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</w:t>
            </w:r>
            <w:r>
              <w:rPr>
                <w:rFonts w:ascii="Arial" w:hAnsi="Arial"/>
                <w:sz w:val="16"/>
                <w:szCs w:val="16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5500110010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11 716,10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5500110010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120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11 716,10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Осуществление полномочий по осуществлению внешнего </w:t>
            </w:r>
            <w:r>
              <w:rPr>
                <w:rFonts w:ascii="Arial" w:hAnsi="Arial"/>
                <w:b/>
                <w:sz w:val="20"/>
                <w:szCs w:val="20"/>
              </w:rPr>
              <w:t>муниципального контроля Кондопожского городского поселения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5500124020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790 000,00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5500124020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790 000,00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5500124020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790 000,00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Осуществление государственных полномочий по созданию и </w:t>
            </w:r>
            <w:r>
              <w:rPr>
                <w:rFonts w:ascii="Arial" w:hAnsi="Arial"/>
                <w:b/>
                <w:sz w:val="20"/>
                <w:szCs w:val="20"/>
              </w:rPr>
              <w:t>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5500142140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2 000,00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Arial" w:hAnsi="Arial"/>
                <w:sz w:val="16"/>
                <w:szCs w:val="16"/>
              </w:rPr>
              <w:t>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5500142140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2 000,00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5500142140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2 000,00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5500170100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322 000,00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322 000,00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322 000,00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</w:t>
            </w:r>
            <w:r>
              <w:rPr>
                <w:rFonts w:ascii="Arial" w:hAnsi="Arial"/>
                <w:b/>
                <w:sz w:val="20"/>
                <w:szCs w:val="20"/>
              </w:rPr>
              <w:t>поселения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1 187 840,40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820 875,40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820 875,40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366 965,00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830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145 360,00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221 605,00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Резерв на оплату расходов, связанных с исполнением исполнительных </w:t>
            </w:r>
            <w:r>
              <w:rPr>
                <w:rFonts w:ascii="Arial" w:hAnsi="Arial"/>
                <w:b/>
                <w:sz w:val="20"/>
                <w:szCs w:val="20"/>
              </w:rPr>
              <w:t>документов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5500170120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999 317,18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5500170120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999 317,18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5500170120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999 317,18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Резервный фонд Администрации Кондопожского муниципального района на финансовое обеспечение расходов, связанных с </w:t>
            </w:r>
            <w:r>
              <w:rPr>
                <w:rFonts w:ascii="Arial" w:hAnsi="Arial"/>
                <w:b/>
                <w:sz w:val="20"/>
                <w:szCs w:val="20"/>
              </w:rPr>
              <w:t>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5500170300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100 000,00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5500170300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100 000,00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5500170300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100 000,00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 по обеспечению </w:t>
            </w:r>
            <w:r>
              <w:rPr>
                <w:rFonts w:ascii="Arial" w:hAnsi="Arial"/>
                <w:b/>
                <w:sz w:val="20"/>
                <w:szCs w:val="20"/>
              </w:rPr>
              <w:t>первичных мер пожарной безопасности в границах Кондопожского городского поселения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5500370310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16 268,72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16 268,72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закупки товаров, работ и услуг </w:t>
            </w:r>
            <w:r>
              <w:rPr>
                <w:rFonts w:ascii="Arial" w:hAnsi="Arial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16 268,72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</w:t>
            </w:r>
            <w:r>
              <w:rPr>
                <w:rFonts w:ascii="Arial" w:hAnsi="Arial"/>
                <w:b/>
                <w:sz w:val="20"/>
                <w:szCs w:val="20"/>
              </w:rPr>
              <w:t>границах Кондопожского городского поселения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5500370330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97 249,50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5500370330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97 249,50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Arial" w:hAnsi="Arial"/>
                <w:sz w:val="16"/>
                <w:szCs w:val="16"/>
              </w:rPr>
              <w:t>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5500370330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97 249,50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5500370340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705 746,00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Закупка </w:t>
            </w:r>
            <w:r>
              <w:rPr>
                <w:rFonts w:ascii="Arial" w:hAnsi="Arial"/>
                <w:sz w:val="16"/>
                <w:szCs w:val="16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5500370340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705 746,00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5500370340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705 746,00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Ремонт и содержание автомобильных </w:t>
            </w:r>
            <w:r>
              <w:rPr>
                <w:rFonts w:ascii="Arial" w:hAnsi="Arial"/>
                <w:b/>
                <w:sz w:val="20"/>
                <w:szCs w:val="20"/>
              </w:rPr>
              <w:t>дорог общего пользования в границах муниципального образования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5500470400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39 835 787,13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5500470400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39 835 787,13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закупки товаров, работ и услуг </w:t>
            </w:r>
            <w:r>
              <w:rPr>
                <w:rFonts w:ascii="Arial" w:hAnsi="Arial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5500470400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39 835 787,13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5500470420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200 000,00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5500470420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200 000,00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5500470420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200 000,00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 в области </w:t>
            </w:r>
            <w:r>
              <w:rPr>
                <w:rFonts w:ascii="Arial" w:hAnsi="Arial"/>
                <w:b/>
                <w:sz w:val="20"/>
                <w:szCs w:val="20"/>
              </w:rPr>
              <w:t>жилищного хозяйства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5500570520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1 075 891,00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1 067 891,00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1 067 891,00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8 000,00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830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8 000,00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5500570525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2 501 776,12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5500570525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2 481 003,65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5500570525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2 481 003,65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5500570525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20 772,47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5500570525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830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16 641,83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5500570525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4 130,64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5500570530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1 046 192,33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5500570530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1 044 192,33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5500570530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1 044 192,33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</w:t>
            </w:r>
            <w:r>
              <w:rPr>
                <w:rFonts w:ascii="Arial" w:hAnsi="Arial"/>
                <w:sz w:val="16"/>
                <w:szCs w:val="16"/>
              </w:rPr>
              <w:t>бюджетные ассигнования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5500570530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2 000,00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5500570530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830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2 000,00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Дополнительные мероприятия по обеспечению доступным и комфортным жильем и жилищно-коммунальными услугами на территории Кондопожского городского поселения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5500570535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850 426,41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5500570535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666 511,60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5500570535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410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666 511,60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5500570535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183 914,81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Исполнение </w:t>
            </w:r>
            <w:r>
              <w:rPr>
                <w:rFonts w:ascii="Arial" w:hAnsi="Arial"/>
                <w:sz w:val="16"/>
                <w:szCs w:val="16"/>
              </w:rPr>
              <w:t>судебных актов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5500570535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830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183 914,81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Уличное освещение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5500570540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17 040 107,21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5500570540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17 040 107,21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закупки товаров, работ и услуг </w:t>
            </w:r>
            <w:r>
              <w:rPr>
                <w:rFonts w:ascii="Arial" w:hAnsi="Arial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5500570540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17 040 107,21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5500570560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1 261 654,62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5500570560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1 261 654,62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5500570560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1 261 654,62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5500570570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7 869 901,82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Закупка товаров, работ и услуг для обеспечения </w:t>
            </w:r>
            <w:r>
              <w:rPr>
                <w:rFonts w:ascii="Arial" w:hAnsi="Arial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5500570570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7 869 901,82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5500570570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7 869 901,82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направленные на уплату взносов на капитальный ремонт </w:t>
            </w:r>
            <w:r>
              <w:rPr>
                <w:rFonts w:ascii="Arial" w:hAnsi="Arial"/>
                <w:b/>
                <w:sz w:val="20"/>
                <w:szCs w:val="20"/>
              </w:rPr>
              <w:t>общего имущества в многоквартирных домах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5500570590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5 914 903,26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5500570590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5 914 903,26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Arial" w:hAnsi="Arial"/>
                <w:sz w:val="16"/>
                <w:szCs w:val="16"/>
              </w:rPr>
              <w:t>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5500570590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5 914 903,26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5500590500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5 206 399,97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5500590500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5 206 399,97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5500590500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410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5 206 399,97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5500770700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100 313,16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Закупка товаров, работ и услуг для обеспечения </w:t>
            </w:r>
            <w:r>
              <w:rPr>
                <w:rFonts w:ascii="Arial" w:hAnsi="Arial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5500770700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100 313,16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5500770700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100 313,16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Доплаты к трудовой пенсии лицам, замещавшим выборные должности органов </w:t>
            </w:r>
            <w:r>
              <w:rPr>
                <w:rFonts w:ascii="Arial" w:hAnsi="Arial"/>
                <w:b/>
                <w:sz w:val="20"/>
                <w:szCs w:val="20"/>
              </w:rPr>
              <w:t>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5501081000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1 180 244,64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5501081000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1 180 244,64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Публичные нормативные социальные выплаты </w:t>
            </w:r>
            <w:r>
              <w:rPr>
                <w:rFonts w:ascii="Arial" w:hAnsi="Arial"/>
                <w:sz w:val="16"/>
                <w:szCs w:val="16"/>
              </w:rPr>
              <w:t>гражданам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5501081000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310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1 180 244,64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разработку проектно-сметной документации муниципальных учреждений Кондопожского городского поселения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5501171100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4 000 000,00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5501171100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4 000 000,00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5501171100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4 000 000,00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Реализация мероприятий «Регионального проекта «Формирование комфортной городской среды» в рамках реализации национального проекта «Жилье и городская среда»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550F200000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6 987 628,12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Реализация </w:t>
            </w:r>
            <w:r>
              <w:rPr>
                <w:rFonts w:ascii="Arial" w:hAnsi="Arial"/>
                <w:b/>
                <w:sz w:val="20"/>
                <w:szCs w:val="20"/>
              </w:rPr>
              <w:t>мероприятий по формированию современной городской среды в рамках государственной программы Республики Карелия «Формирование современной городской среды» на территории Кондопожского городского поселения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550F255550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6 987 628,12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Закупка товаров, работ </w:t>
            </w:r>
            <w:r>
              <w:rPr>
                <w:rFonts w:ascii="Arial" w:hAnsi="Arial"/>
                <w:sz w:val="16"/>
                <w:szCs w:val="16"/>
              </w:rPr>
              <w:t>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550F255550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4 366 853,08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550F255550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4 366 853,08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550F255550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2 620 775,04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210CB" w:rsidRDefault="00BF7544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550F255550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810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2 620 775,04</w:t>
            </w:r>
          </w:p>
        </w:tc>
      </w:tr>
      <w:tr w:rsidR="00E210CB" w:rsidTr="00BF754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E210CB" w:rsidRDefault="00E210CB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ИТОГО:</w:t>
            </w:r>
          </w:p>
        </w:tc>
        <w:tc>
          <w:tcPr>
            <w:tcW w:w="1767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spacing w:after="0"/>
              <w:jc w:val="center"/>
            </w:pPr>
            <w:r>
              <w:rPr>
                <w:rFonts w:ascii="Arial" w:hAnsi="Arial"/>
                <w:b/>
                <w:sz w:val="24"/>
                <w:szCs w:val="24"/>
              </w:rPr>
              <w:t>Х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spacing w:after="0"/>
              <w:jc w:val="center"/>
            </w:pPr>
            <w:r>
              <w:rPr>
                <w:rFonts w:ascii="Arial" w:hAnsi="Arial"/>
                <w:b/>
                <w:sz w:val="24"/>
                <w:szCs w:val="24"/>
              </w:rPr>
              <w:t>Х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210CB" w:rsidRDefault="00BF7544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138 117 503,33</w:t>
            </w:r>
          </w:p>
        </w:tc>
      </w:tr>
    </w:tbl>
    <w:p w:rsidR="00000000" w:rsidRDefault="00BF7544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F7544">
      <w:pPr>
        <w:spacing w:after="0" w:line="240" w:lineRule="auto"/>
      </w:pPr>
      <w:r>
        <w:separator/>
      </w:r>
    </w:p>
  </w:endnote>
  <w:endnote w:type="continuationSeparator" w:id="0">
    <w:p w:rsidR="00000000" w:rsidRDefault="00BF7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F7544">
      <w:pPr>
        <w:spacing w:after="0" w:line="240" w:lineRule="auto"/>
      </w:pPr>
      <w:r>
        <w:separator/>
      </w:r>
    </w:p>
  </w:footnote>
  <w:footnote w:type="continuationSeparator" w:id="0">
    <w:p w:rsidR="00000000" w:rsidRDefault="00BF7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5242103"/>
      <w:docPartObj>
        <w:docPartGallery w:val="Page Numbers (Top of Page)"/>
      </w:docPartObj>
    </w:sdtPr>
    <w:sdtEndPr/>
    <w:sdtContent>
      <w:p w:rsidR="00E210CB" w:rsidRDefault="00BF7544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7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E210CB" w:rsidRDefault="00E210C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10CB"/>
    <w:rsid w:val="00BF7544"/>
    <w:rsid w:val="00E2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BF7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F75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2218</Words>
  <Characters>12643</Characters>
  <Application>Microsoft Office Word</Application>
  <DocSecurity>0</DocSecurity>
  <Lines>105</Lines>
  <Paragraphs>29</Paragraphs>
  <ScaleCrop>false</ScaleCrop>
  <Company/>
  <LinksUpToDate>false</LinksUpToDate>
  <CharactersWithSpaces>14832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Блинова</cp:lastModifiedBy>
  <cp:revision>2</cp:revision>
  <dcterms:created xsi:type="dcterms:W3CDTF">2024-04-04T09:25:00Z</dcterms:created>
  <dcterms:modified xsi:type="dcterms:W3CDTF">2024-04-04T09:26:00Z</dcterms:modified>
</cp:coreProperties>
</file>