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438275" cy="1206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22" cy="122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8E02E2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sz w:val="28"/>
          <w:szCs w:val="28"/>
        </w:rPr>
        <w:t>Пресс-релиз</w:t>
      </w:r>
    </w:p>
    <w:p w:rsidR="00AF03B0" w:rsidRPr="008E02E2" w:rsidRDefault="008E02E2" w:rsidP="00AF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sz w:val="28"/>
          <w:szCs w:val="28"/>
        </w:rPr>
        <w:t>2</w:t>
      </w:r>
      <w:r w:rsidR="002254A2">
        <w:rPr>
          <w:rFonts w:ascii="Times New Roman" w:hAnsi="Times New Roman" w:cs="Times New Roman"/>
          <w:sz w:val="28"/>
          <w:szCs w:val="28"/>
        </w:rPr>
        <w:t>6</w:t>
      </w:r>
      <w:r w:rsidR="00AF03B0" w:rsidRPr="008E02E2">
        <w:rPr>
          <w:rFonts w:ascii="Times New Roman" w:hAnsi="Times New Roman" w:cs="Times New Roman"/>
          <w:sz w:val="28"/>
          <w:szCs w:val="28"/>
        </w:rPr>
        <w:t>.02.2019</w:t>
      </w:r>
    </w:p>
    <w:p w:rsidR="00AF03B0" w:rsidRPr="00797375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0CF5" w:rsidRPr="0095184D" w:rsidRDefault="002254A2" w:rsidP="00797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Карелии выдан 50-тысячный «цифровой» больничный лист</w:t>
      </w:r>
    </w:p>
    <w:p w:rsidR="00797375" w:rsidRPr="00797375" w:rsidRDefault="00797375" w:rsidP="007973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54A2" w:rsidRDefault="002254A2" w:rsidP="002254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54A2">
        <w:rPr>
          <w:rFonts w:ascii="Times New Roman" w:hAnsi="Times New Roman" w:cs="Times New Roman"/>
          <w:b/>
          <w:i/>
          <w:sz w:val="28"/>
          <w:szCs w:val="28"/>
        </w:rPr>
        <w:t>25 февраля работнику ОАО «Кондопога» был выдан 50-тысячный «цифровой» больничный лист.</w:t>
      </w:r>
    </w:p>
    <w:p w:rsidR="002254A2" w:rsidRPr="002254A2" w:rsidRDefault="002254A2" w:rsidP="002254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54A2" w:rsidRPr="002254A2" w:rsidRDefault="002254A2" w:rsidP="002254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4A2">
        <w:rPr>
          <w:rFonts w:ascii="Times New Roman" w:hAnsi="Times New Roman" w:cs="Times New Roman"/>
          <w:sz w:val="28"/>
          <w:szCs w:val="28"/>
        </w:rPr>
        <w:t>Напомним, с 1 июля 2017 года у медицинских учреждений Российской Федерации появилась возможность оформлять «больничный» в форме электронного документа.</w:t>
      </w:r>
    </w:p>
    <w:p w:rsidR="002254A2" w:rsidRPr="002254A2" w:rsidRDefault="002254A2" w:rsidP="002254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4A2">
        <w:rPr>
          <w:rFonts w:ascii="Times New Roman" w:hAnsi="Times New Roman" w:cs="Times New Roman"/>
          <w:sz w:val="28"/>
          <w:szCs w:val="28"/>
        </w:rPr>
        <w:t xml:space="preserve">Уверенные позиции лидера по количеству выданных «цифровых» больничных листов сразу заняла </w:t>
      </w:r>
      <w:proofErr w:type="spellStart"/>
      <w:r w:rsidRPr="002254A2">
        <w:rPr>
          <w:rFonts w:ascii="Times New Roman" w:hAnsi="Times New Roman" w:cs="Times New Roman"/>
          <w:sz w:val="28"/>
          <w:szCs w:val="28"/>
        </w:rPr>
        <w:t>Кондопожская</w:t>
      </w:r>
      <w:proofErr w:type="spellEnd"/>
      <w:r w:rsidRPr="002254A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больница. За 19 месяцев реализации проекта врачи </w:t>
      </w:r>
      <w:proofErr w:type="spellStart"/>
      <w:r w:rsidRPr="002254A2">
        <w:rPr>
          <w:rFonts w:ascii="Times New Roman" w:hAnsi="Times New Roman" w:cs="Times New Roman"/>
          <w:sz w:val="28"/>
          <w:szCs w:val="28"/>
        </w:rPr>
        <w:t>Кондопожской</w:t>
      </w:r>
      <w:proofErr w:type="spellEnd"/>
      <w:r w:rsidRPr="002254A2">
        <w:rPr>
          <w:rFonts w:ascii="Times New Roman" w:hAnsi="Times New Roman" w:cs="Times New Roman"/>
          <w:sz w:val="28"/>
          <w:szCs w:val="28"/>
        </w:rPr>
        <w:t xml:space="preserve"> ЦРБ оформили свыше 7000 электронных больничных, опередив все остальные медицинские учреждения республики. Лидерами по обработке электронных больничных среди работодателей являются Сегежский и </w:t>
      </w:r>
      <w:proofErr w:type="spellStart"/>
      <w:r w:rsidRPr="002254A2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2254A2">
        <w:rPr>
          <w:rFonts w:ascii="Times New Roman" w:hAnsi="Times New Roman" w:cs="Times New Roman"/>
          <w:sz w:val="28"/>
          <w:szCs w:val="28"/>
        </w:rPr>
        <w:t xml:space="preserve"> целлюлозно-бумажные комбинаты.</w:t>
      </w:r>
    </w:p>
    <w:p w:rsidR="002254A2" w:rsidRPr="002254A2" w:rsidRDefault="002254A2" w:rsidP="002254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4A2">
        <w:rPr>
          <w:rFonts w:ascii="Times New Roman" w:hAnsi="Times New Roman" w:cs="Times New Roman"/>
          <w:sz w:val="28"/>
          <w:szCs w:val="28"/>
        </w:rPr>
        <w:t>Отметим, что за последние месяцы темпы выдачи электронных больничных значительно выросли. Если на выдачу первых 25 тысяч ЭЛН в нашей республике ушло 15 месяцев, то следующие 25 тысяч электронных больничных медицинские учреждения Карелии выдали всего за 4 месяца.</w:t>
      </w:r>
    </w:p>
    <w:p w:rsidR="008E02E2" w:rsidRPr="002254A2" w:rsidRDefault="002254A2" w:rsidP="002254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54A2">
        <w:rPr>
          <w:rFonts w:ascii="Times New Roman" w:hAnsi="Times New Roman" w:cs="Times New Roman"/>
          <w:sz w:val="28"/>
          <w:szCs w:val="28"/>
        </w:rPr>
        <w:t>Автоматизация процесса при оформлении электронных листков нетрудоспособности полностью исключает возможность испортить или подделать «цифровой» документ. Каждый работающий гражданин может отследить историю своего больничного листка в личном кабинете застрахованного лица по адресу http://cabinets.fss.ru от момента его оформления до его оплаты, включая информацию о расчете суммы пособия.</w:t>
      </w:r>
    </w:p>
    <w:p w:rsidR="002254A2" w:rsidRDefault="002254A2" w:rsidP="0079737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2F03" w:rsidRPr="008E02E2" w:rsidRDefault="00122F03" w:rsidP="0079737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2E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Государственного учреждения – регионального отделения </w:t>
      </w:r>
    </w:p>
    <w:p w:rsidR="00122F03" w:rsidRPr="008E02E2" w:rsidRDefault="00122F03" w:rsidP="005E6E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b/>
          <w:i/>
          <w:sz w:val="28"/>
          <w:szCs w:val="28"/>
        </w:rPr>
        <w:t>Фонда социального страхования Российской Федерации по Республике Карелия</w:t>
      </w:r>
    </w:p>
    <w:sectPr w:rsidR="00122F03" w:rsidRPr="008E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37F27"/>
    <w:rsid w:val="001572A9"/>
    <w:rsid w:val="00176776"/>
    <w:rsid w:val="00210C90"/>
    <w:rsid w:val="002254A2"/>
    <w:rsid w:val="002C7571"/>
    <w:rsid w:val="00305EAF"/>
    <w:rsid w:val="003614BB"/>
    <w:rsid w:val="0039568D"/>
    <w:rsid w:val="00463366"/>
    <w:rsid w:val="0046482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765DCE"/>
    <w:rsid w:val="00797375"/>
    <w:rsid w:val="00830CF5"/>
    <w:rsid w:val="00860BAA"/>
    <w:rsid w:val="00894F10"/>
    <w:rsid w:val="008954F8"/>
    <w:rsid w:val="008E02E2"/>
    <w:rsid w:val="008F4C41"/>
    <w:rsid w:val="0095184D"/>
    <w:rsid w:val="00974974"/>
    <w:rsid w:val="00A42CE1"/>
    <w:rsid w:val="00A8363C"/>
    <w:rsid w:val="00AF03B0"/>
    <w:rsid w:val="00B560B0"/>
    <w:rsid w:val="00B7485C"/>
    <w:rsid w:val="00BF7669"/>
    <w:rsid w:val="00C20E11"/>
    <w:rsid w:val="00C265C4"/>
    <w:rsid w:val="00C370A3"/>
    <w:rsid w:val="00C56B8C"/>
    <w:rsid w:val="00C81387"/>
    <w:rsid w:val="00C84BDB"/>
    <w:rsid w:val="00C85728"/>
    <w:rsid w:val="00D13C18"/>
    <w:rsid w:val="00D32EFF"/>
    <w:rsid w:val="00D4721F"/>
    <w:rsid w:val="00D73822"/>
    <w:rsid w:val="00DD61C2"/>
    <w:rsid w:val="00DE593F"/>
    <w:rsid w:val="00EE0AC0"/>
    <w:rsid w:val="00F125F4"/>
    <w:rsid w:val="00F169DF"/>
    <w:rsid w:val="00F263C1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36</cp:revision>
  <dcterms:created xsi:type="dcterms:W3CDTF">2019-01-18T05:36:00Z</dcterms:created>
  <dcterms:modified xsi:type="dcterms:W3CDTF">2019-02-26T09:22:00Z</dcterms:modified>
</cp:coreProperties>
</file>