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190"/>
        <w:gridCol w:w="777"/>
        <w:gridCol w:w="387"/>
        <w:gridCol w:w="487"/>
        <w:gridCol w:w="222"/>
        <w:gridCol w:w="286"/>
        <w:gridCol w:w="1505"/>
        <w:gridCol w:w="756"/>
        <w:gridCol w:w="919"/>
        <w:gridCol w:w="919"/>
        <w:gridCol w:w="918"/>
        <w:gridCol w:w="401"/>
      </w:tblGrid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  <w:vAlign w:val="bottom"/>
          </w:tcPr>
          <w:p w:rsidR="000F75C2" w:rsidRDefault="000F75C2">
            <w:pPr>
              <w:rPr>
                <w:b/>
                <w:sz w:val="14"/>
                <w:szCs w:val="14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F75C2" w:rsidRDefault="000F75C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F75C2" w:rsidRDefault="000F75C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 w:val="restart"/>
            <w:shd w:val="clear" w:color="FFFFFF" w:fill="auto"/>
            <w:vAlign w:val="bottom"/>
          </w:tcPr>
          <w:p w:rsidR="000F75C2" w:rsidRDefault="000F75C2">
            <w:pPr>
              <w:rPr>
                <w:b/>
                <w:sz w:val="14"/>
                <w:szCs w:val="14"/>
              </w:rPr>
            </w:pPr>
          </w:p>
        </w:tc>
        <w:tc>
          <w:tcPr>
            <w:tcW w:w="4016" w:type="dxa"/>
            <w:gridSpan w:val="5"/>
            <w:shd w:val="clear" w:color="FFFFFF" w:fill="auto"/>
            <w:vAlign w:val="bottom"/>
          </w:tcPr>
          <w:p w:rsidR="00805DB7" w:rsidRPr="00805DB7" w:rsidRDefault="00805DB7" w:rsidP="00805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805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</w:t>
            </w:r>
          </w:p>
          <w:p w:rsidR="00805DB7" w:rsidRPr="00805DB7" w:rsidRDefault="00805DB7" w:rsidP="00805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805DB7" w:rsidRPr="00805DB7" w:rsidRDefault="00805DB7" w:rsidP="00805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805DB7" w:rsidRPr="00805DB7" w:rsidRDefault="00805DB7" w:rsidP="00805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0F75C2" w:rsidRDefault="00805DB7" w:rsidP="00805DB7">
            <w:pPr>
              <w:jc w:val="right"/>
              <w:rPr>
                <w:sz w:val="14"/>
                <w:szCs w:val="14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№ __  от декабря 2022 г</w:t>
            </w:r>
            <w:bookmarkStart w:id="0" w:name="_GoBack"/>
            <w:bookmarkEnd w:id="0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</w:tcPr>
          <w:p w:rsidR="000F75C2" w:rsidRDefault="000F75C2">
            <w:pPr>
              <w:rPr>
                <w:sz w:val="12"/>
                <w:szCs w:val="12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F75C2" w:rsidRDefault="000F75C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F75C2" w:rsidRDefault="000F75C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/>
            <w:shd w:val="clear" w:color="FFFFFF" w:fill="auto"/>
            <w:vAlign w:val="bottom"/>
          </w:tcPr>
          <w:p w:rsidR="000F75C2" w:rsidRDefault="000F75C2">
            <w:pPr>
              <w:rPr>
                <w:b/>
                <w:sz w:val="14"/>
                <w:szCs w:val="14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0F75C2" w:rsidRDefault="000F75C2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 w:val="restart"/>
            <w:shd w:val="clear" w:color="FFFFFF" w:fill="auto"/>
            <w:vAlign w:val="bottom"/>
          </w:tcPr>
          <w:p w:rsidR="000F75C2" w:rsidRDefault="00805DB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/>
            <w:shd w:val="clear" w:color="FFFFFF" w:fill="auto"/>
            <w:vAlign w:val="bottom"/>
          </w:tcPr>
          <w:p w:rsidR="000F75C2" w:rsidRDefault="000F75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4168"/>
        <w:gridCol w:w="1787"/>
        <w:gridCol w:w="1749"/>
        <w:gridCol w:w="3063"/>
      </w:tblGrid>
      <w:tr w:rsidR="000F75C2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F75C2" w:rsidRDefault="00805DB7">
            <w:pPr>
              <w:wordWrap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F75C2" w:rsidRDefault="00805DB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F75C2" w:rsidRDefault="00805DB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F75C2" w:rsidRDefault="00805DB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F75C2" w:rsidRDefault="000F75C2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F75C2" w:rsidRDefault="000F75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F75C2" w:rsidRDefault="000F75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F75C2" w:rsidRDefault="000F75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16 045 534,20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</w:t>
            </w:r>
            <w:r>
              <w:rPr>
                <w:b/>
                <w:sz w:val="20"/>
                <w:szCs w:val="20"/>
              </w:rPr>
              <w:t xml:space="preserve">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16 045 534,20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16 045 534,20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11 238 430,20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Расходы на</w:t>
            </w:r>
            <w:r>
              <w:rPr>
                <w:szCs w:val="16"/>
              </w:rPr>
              <w:t xml:space="preserve"> выплаты персоналу казенных учреждений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11 238 430,20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3 929 153,00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3 929 153,00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 xml:space="preserve">Иные </w:t>
            </w:r>
            <w:r>
              <w:rPr>
                <w:szCs w:val="16"/>
              </w:rPr>
              <w:t>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877 951,00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877 951,00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городского поселения»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20 115 384,50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</w:t>
            </w:r>
            <w:r>
              <w:rPr>
                <w:b/>
                <w:sz w:val="20"/>
                <w:szCs w:val="20"/>
              </w:rPr>
              <w:t>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20 115 384,50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20 115 384,50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</w:t>
            </w:r>
            <w:r>
              <w:rPr>
                <w:szCs w:val="16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11 174 037,50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11 174 037,50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</w:t>
            </w:r>
            <w:r>
              <w:rPr>
                <w:szCs w:val="16"/>
              </w:rPr>
              <w:t xml:space="preserve">работ и услуг для обеспечения </w:t>
            </w:r>
            <w:r>
              <w:rPr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lastRenderedPageBreak/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8 315 786,00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8 315 786,00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625 561,00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 xml:space="preserve">Уплата налогов, сборов и иных </w:t>
            </w:r>
            <w:r>
              <w:rPr>
                <w:szCs w:val="16"/>
              </w:rPr>
              <w:t>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625 561,00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95 735 605,26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5500124020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749 000,00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Межбюджетные трансферты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5500124020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749 000,00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межбюджетные трансферты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5500124020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749 000,00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b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1 200 000,00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1 200 000,00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выполнение</w:t>
            </w:r>
            <w:r>
              <w:rPr>
                <w:b/>
                <w:sz w:val="20"/>
                <w:szCs w:val="20"/>
              </w:rPr>
              <w:t xml:space="preserve">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679 191,72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664 566,72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664 566,72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14 625,00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14 625,00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 на оплату расходов, связанных с исполнением исполнительных </w:t>
            </w:r>
            <w:r>
              <w:rPr>
                <w:b/>
                <w:sz w:val="20"/>
                <w:szCs w:val="20"/>
              </w:rPr>
              <w:t>документов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3 400 000,00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3 400 000,00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</w:t>
            </w:r>
            <w:r>
              <w:rPr>
                <w:b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2 434 765,00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2 434 765,00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Специальные расходы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880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2 434 765,00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 на </w:t>
            </w:r>
            <w:r>
              <w:rPr>
                <w:b/>
                <w:sz w:val="20"/>
                <w:szCs w:val="20"/>
              </w:rPr>
              <w:t>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 по обеспечению первичных мер пожарной безопасности </w:t>
            </w:r>
            <w:r>
              <w:rPr>
                <w:b/>
                <w:sz w:val="20"/>
                <w:szCs w:val="20"/>
              </w:rPr>
              <w:lastRenderedPageBreak/>
              <w:t xml:space="preserve">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720 181,41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720 181,41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720 181,41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чрезвычайных ситуаций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1 400 000,00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1 400 000,00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</w:t>
            </w:r>
            <w:r>
              <w:rPr>
                <w:b/>
                <w:sz w:val="20"/>
                <w:szCs w:val="20"/>
              </w:rPr>
              <w:t xml:space="preserve">терроризма и экстремизма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94 000,00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94 000,00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40 391 624,00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40 391 624,00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40 391 624,00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6 726 360,00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6 726 360,00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5500570520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6 726 360,00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5500570525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590 948,86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для обеспечения </w:t>
            </w:r>
            <w:r>
              <w:rPr>
                <w:szCs w:val="16"/>
              </w:rPr>
              <w:t>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5500570525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590 948,86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5500570525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590 948,86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16 709 580,28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</w:t>
            </w:r>
            <w:r>
              <w:rPr>
                <w:szCs w:val="16"/>
              </w:rPr>
              <w:t xml:space="preserve">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15 009 580,28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15 009 580,28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1 700 000,00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1 700 000,00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753 340,00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753 340,00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753 340,00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2 551 141,40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2 551 141,40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2 551 141,40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уплату взносов на капитальный </w:t>
            </w:r>
            <w:r>
              <w:rPr>
                <w:b/>
                <w:sz w:val="20"/>
                <w:szCs w:val="20"/>
              </w:rPr>
              <w:t>ремонт общего имущества в многоквартирных домах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5 426 032,15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5 426 032,15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5 426 032,15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1 119 027,00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300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310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2 320,00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700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2 320,00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730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2 320,00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</w:t>
            </w:r>
            <w:r>
              <w:rPr>
                <w:b/>
                <w:sz w:val="20"/>
                <w:szCs w:val="20"/>
              </w:rPr>
              <w:t xml:space="preserve">Республики Карелия «Формирование современной городской среды»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550F255550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10 286 093,44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10 286 093,44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F75C2" w:rsidRDefault="00805DB7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10 286 093,44</w:t>
            </w:r>
          </w:p>
        </w:tc>
      </w:tr>
      <w:tr w:rsidR="000F75C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0F75C2" w:rsidRDefault="000F75C2">
            <w:pPr>
              <w:rPr>
                <w:b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F75C2" w:rsidRDefault="00805DB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131 896 523,96</w:t>
            </w:r>
          </w:p>
        </w:tc>
      </w:tr>
    </w:tbl>
    <w:p w:rsidR="00000000" w:rsidRDefault="00805DB7"/>
    <w:sectPr w:rsidR="00000000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05DB7">
      <w:pPr>
        <w:spacing w:after="0" w:line="240" w:lineRule="auto"/>
      </w:pPr>
      <w:r>
        <w:separator/>
      </w:r>
    </w:p>
  </w:endnote>
  <w:endnote w:type="continuationSeparator" w:id="0">
    <w:p w:rsidR="00000000" w:rsidRDefault="00805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05DB7">
      <w:pPr>
        <w:spacing w:after="0" w:line="240" w:lineRule="auto"/>
      </w:pPr>
      <w:r>
        <w:separator/>
      </w:r>
    </w:p>
  </w:footnote>
  <w:footnote w:type="continuationSeparator" w:id="0">
    <w:p w:rsidR="00000000" w:rsidRDefault="00805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5C2" w:rsidRPr="00805DB7" w:rsidRDefault="000F75C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75C2"/>
    <w:rsid w:val="000F75C2"/>
    <w:rsid w:val="0080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805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05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1367</Words>
  <Characters>7794</Characters>
  <Application>Microsoft Office Word</Application>
  <DocSecurity>0</DocSecurity>
  <Lines>64</Lines>
  <Paragraphs>18</Paragraphs>
  <ScaleCrop>false</ScaleCrop>
  <Company/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2022-11-07T06:09:00Z</dcterms:created>
  <dcterms:modified xsi:type="dcterms:W3CDTF">2022-11-07T06:10:00Z</dcterms:modified>
</cp:coreProperties>
</file>