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1"/>
        <w:gridCol w:w="3186"/>
        <w:gridCol w:w="775"/>
        <w:gridCol w:w="374"/>
        <w:gridCol w:w="478"/>
        <w:gridCol w:w="30"/>
        <w:gridCol w:w="276"/>
        <w:gridCol w:w="50"/>
        <w:gridCol w:w="30"/>
        <w:gridCol w:w="276"/>
        <w:gridCol w:w="1062"/>
        <w:gridCol w:w="457"/>
        <w:gridCol w:w="283"/>
        <w:gridCol w:w="35"/>
        <w:gridCol w:w="422"/>
        <w:gridCol w:w="457"/>
        <w:gridCol w:w="255"/>
        <w:gridCol w:w="202"/>
        <w:gridCol w:w="457"/>
        <w:gridCol w:w="50"/>
        <w:gridCol w:w="407"/>
        <w:gridCol w:w="457"/>
        <w:gridCol w:w="523"/>
        <w:gridCol w:w="30"/>
      </w:tblGrid>
      <w:tr w:rsidR="007D2009" w:rsidTr="007D20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1" w:type="dxa"/>
            <w:shd w:val="clear" w:color="auto" w:fill="auto"/>
            <w:vAlign w:val="bottom"/>
          </w:tcPr>
          <w:p w:rsidR="007D2009" w:rsidRDefault="007D2009">
            <w:pPr>
              <w:spacing w:after="0"/>
            </w:pPr>
          </w:p>
        </w:tc>
        <w:tc>
          <w:tcPr>
            <w:tcW w:w="3186" w:type="dxa"/>
            <w:shd w:val="clear" w:color="auto" w:fill="auto"/>
            <w:vAlign w:val="bottom"/>
          </w:tcPr>
          <w:p w:rsidR="007D2009" w:rsidRDefault="007D2009">
            <w:pPr>
              <w:spacing w:after="0"/>
            </w:pPr>
          </w:p>
        </w:tc>
        <w:tc>
          <w:tcPr>
            <w:tcW w:w="775" w:type="dxa"/>
            <w:shd w:val="clear" w:color="auto" w:fill="auto"/>
            <w:vAlign w:val="bottom"/>
          </w:tcPr>
          <w:p w:rsidR="007D2009" w:rsidRDefault="007D2009">
            <w:pPr>
              <w:spacing w:after="0"/>
            </w:pPr>
          </w:p>
        </w:tc>
        <w:tc>
          <w:tcPr>
            <w:tcW w:w="374" w:type="dxa"/>
            <w:shd w:val="clear" w:color="auto" w:fill="auto"/>
            <w:vAlign w:val="bottom"/>
          </w:tcPr>
          <w:p w:rsidR="007D2009" w:rsidRDefault="007D2009">
            <w:pPr>
              <w:spacing w:after="0"/>
            </w:pPr>
          </w:p>
        </w:tc>
        <w:tc>
          <w:tcPr>
            <w:tcW w:w="834" w:type="dxa"/>
            <w:gridSpan w:val="4"/>
            <w:shd w:val="clear" w:color="auto" w:fill="auto"/>
            <w:vAlign w:val="bottom"/>
          </w:tcPr>
          <w:p w:rsidR="007D2009" w:rsidRDefault="007D2009">
            <w:pPr>
              <w:spacing w:after="0"/>
            </w:pPr>
          </w:p>
        </w:tc>
        <w:tc>
          <w:tcPr>
            <w:tcW w:w="30" w:type="dxa"/>
            <w:shd w:val="clear" w:color="auto" w:fill="auto"/>
            <w:vAlign w:val="bottom"/>
          </w:tcPr>
          <w:p w:rsidR="007D2009" w:rsidRDefault="007D2009">
            <w:pPr>
              <w:spacing w:after="0"/>
            </w:pPr>
          </w:p>
        </w:tc>
        <w:tc>
          <w:tcPr>
            <w:tcW w:w="276" w:type="dxa"/>
            <w:shd w:val="clear" w:color="auto" w:fill="auto"/>
            <w:vAlign w:val="bottom"/>
          </w:tcPr>
          <w:p w:rsidR="007D2009" w:rsidRDefault="007D2009">
            <w:pPr>
              <w:spacing w:after="0"/>
            </w:pPr>
          </w:p>
        </w:tc>
        <w:tc>
          <w:tcPr>
            <w:tcW w:w="5067" w:type="dxa"/>
            <w:gridSpan w:val="13"/>
            <w:shd w:val="clear" w:color="auto" w:fill="auto"/>
            <w:vAlign w:val="bottom"/>
          </w:tcPr>
          <w:p w:rsidR="007D2009" w:rsidRDefault="007D2009" w:rsidP="007D200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Приложение № </w:t>
            </w:r>
            <w:r>
              <w:rPr>
                <w:rFonts w:ascii="Times New Roman" w:hAnsi="Times New Roman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к Решению Совета Кондопожского муниципального района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«О бюджете Кондопожского муниципального района на 2024 год</w:t>
            </w:r>
          </w:p>
          <w:p w:rsidR="007D2009" w:rsidRDefault="007D2009" w:rsidP="007D2009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и на плановый период 2025 и 2026 годов»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№ __ от ___ декабря 2023 года</w:t>
            </w:r>
          </w:p>
        </w:tc>
        <w:tc>
          <w:tcPr>
            <w:tcW w:w="30" w:type="dxa"/>
            <w:tcBorders>
              <w:left w:val="nil"/>
            </w:tcBorders>
            <w:shd w:val="clear" w:color="auto" w:fill="auto"/>
            <w:vAlign w:val="bottom"/>
          </w:tcPr>
          <w:p w:rsidR="007D2009" w:rsidRDefault="007D2009">
            <w:pPr>
              <w:spacing w:after="0"/>
            </w:pPr>
          </w:p>
        </w:tc>
      </w:tr>
      <w:tr w:rsidR="007D2009" w:rsidTr="007D20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4335" w:type="dxa"/>
            <w:gridSpan w:val="3"/>
            <w:shd w:val="clear" w:color="auto" w:fill="auto"/>
          </w:tcPr>
          <w:p w:rsidR="00521D60" w:rsidRDefault="00521D60">
            <w:pPr>
              <w:spacing w:after="0"/>
            </w:pPr>
          </w:p>
        </w:tc>
        <w:tc>
          <w:tcPr>
            <w:tcW w:w="834" w:type="dxa"/>
            <w:gridSpan w:val="4"/>
            <w:shd w:val="clear" w:color="auto" w:fill="auto"/>
            <w:vAlign w:val="bottom"/>
          </w:tcPr>
          <w:p w:rsidR="00521D60" w:rsidRDefault="00521D60">
            <w:pPr>
              <w:spacing w:after="0"/>
              <w:jc w:val="right"/>
            </w:pPr>
          </w:p>
        </w:tc>
        <w:tc>
          <w:tcPr>
            <w:tcW w:w="30" w:type="dxa"/>
            <w:shd w:val="clear" w:color="auto" w:fill="auto"/>
            <w:vAlign w:val="bottom"/>
          </w:tcPr>
          <w:p w:rsidR="00521D60" w:rsidRDefault="00521D60">
            <w:pPr>
              <w:spacing w:after="0"/>
              <w:jc w:val="right"/>
            </w:pPr>
          </w:p>
        </w:tc>
        <w:tc>
          <w:tcPr>
            <w:tcW w:w="1795" w:type="dxa"/>
            <w:gridSpan w:val="3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40" w:type="dxa"/>
            <w:gridSpan w:val="3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914" w:type="dxa"/>
            <w:gridSpan w:val="3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914" w:type="dxa"/>
            <w:gridSpan w:val="3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980" w:type="dxa"/>
            <w:gridSpan w:val="2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3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</w:tr>
      <w:tr w:rsidR="00521D60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10542" w:type="dxa"/>
            <w:gridSpan w:val="22"/>
            <w:vMerge w:val="restart"/>
            <w:shd w:val="clear" w:color="auto" w:fill="auto"/>
            <w:vAlign w:val="bottom"/>
          </w:tcPr>
          <w:p w:rsidR="00521D60" w:rsidRPr="007D2009" w:rsidRDefault="007D20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Распределение бюджетных </w:t>
            </w:r>
            <w:r w:rsidRPr="007D20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ассигнований на 2024 год по целевым статьям (муниципальным программам и непрограммным направлениям деятельности), группам и подгруппам </w:t>
            </w:r>
            <w:proofErr w:type="gramStart"/>
            <w:r w:rsidRPr="007D2009">
              <w:rPr>
                <w:rFonts w:ascii="Times New Roman" w:hAnsi="Times New Roman" w:cs="Times New Roman"/>
                <w:b/>
                <w:sz w:val="24"/>
                <w:szCs w:val="24"/>
              </w:rPr>
              <w:t>видов расходов классификации расходов бюджетов Бюджета</w:t>
            </w:r>
            <w:proofErr w:type="gramEnd"/>
            <w:r w:rsidRPr="007D20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Кондопожского муниципального района</w:t>
            </w:r>
          </w:p>
        </w:tc>
      </w:tr>
      <w:tr w:rsidR="00521D60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10542" w:type="dxa"/>
            <w:gridSpan w:val="22"/>
            <w:vMerge/>
            <w:shd w:val="clear" w:color="auto" w:fill="auto"/>
            <w:vAlign w:val="bottom"/>
          </w:tcPr>
          <w:p w:rsidR="00521D60" w:rsidRPr="007D2009" w:rsidRDefault="00521D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3186" w:type="dxa"/>
            <w:shd w:val="clear" w:color="auto" w:fill="auto"/>
            <w:vAlign w:val="bottom"/>
          </w:tcPr>
          <w:p w:rsidR="00521D60" w:rsidRPr="007D2009" w:rsidRDefault="00521D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" w:type="dxa"/>
            <w:shd w:val="clear" w:color="auto" w:fill="auto"/>
            <w:vAlign w:val="bottom"/>
          </w:tcPr>
          <w:p w:rsidR="00521D60" w:rsidRPr="007D2009" w:rsidRDefault="00521D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dxa"/>
            <w:shd w:val="clear" w:color="auto" w:fill="auto"/>
            <w:vAlign w:val="bottom"/>
          </w:tcPr>
          <w:p w:rsidR="00521D60" w:rsidRPr="007D2009" w:rsidRDefault="00521D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  <w:shd w:val="clear" w:color="auto" w:fill="auto"/>
            <w:vAlign w:val="bottom"/>
          </w:tcPr>
          <w:p w:rsidR="00521D60" w:rsidRPr="007D2009" w:rsidRDefault="00521D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shd w:val="clear" w:color="auto" w:fill="auto"/>
            <w:vAlign w:val="bottom"/>
          </w:tcPr>
          <w:p w:rsidR="00521D60" w:rsidRPr="007D2009" w:rsidRDefault="00521D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dxa"/>
            <w:shd w:val="clear" w:color="auto" w:fill="auto"/>
            <w:vAlign w:val="bottom"/>
          </w:tcPr>
          <w:p w:rsidR="00521D60" w:rsidRPr="007D2009" w:rsidRDefault="00521D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4"/>
            <w:shd w:val="clear" w:color="auto" w:fill="auto"/>
            <w:vAlign w:val="bottom"/>
          </w:tcPr>
          <w:p w:rsidR="00521D60" w:rsidRPr="007D2009" w:rsidRDefault="00521D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shd w:val="clear" w:color="auto" w:fill="auto"/>
            <w:vAlign w:val="bottom"/>
          </w:tcPr>
          <w:p w:rsidR="00521D60" w:rsidRPr="007D2009" w:rsidRDefault="00521D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gridSpan w:val="3"/>
            <w:shd w:val="clear" w:color="auto" w:fill="auto"/>
            <w:vAlign w:val="bottom"/>
          </w:tcPr>
          <w:p w:rsidR="00521D60" w:rsidRPr="007D2009" w:rsidRDefault="00521D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gridSpan w:val="3"/>
            <w:shd w:val="clear" w:color="auto" w:fill="auto"/>
            <w:vAlign w:val="bottom"/>
          </w:tcPr>
          <w:p w:rsidR="00521D60" w:rsidRPr="007D2009" w:rsidRDefault="00521D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gridSpan w:val="3"/>
            <w:shd w:val="clear" w:color="auto" w:fill="auto"/>
            <w:vAlign w:val="bottom"/>
          </w:tcPr>
          <w:p w:rsidR="00521D60" w:rsidRPr="007D2009" w:rsidRDefault="00521D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dxa"/>
            <w:shd w:val="clear" w:color="auto" w:fill="auto"/>
            <w:vAlign w:val="bottom"/>
          </w:tcPr>
          <w:p w:rsidR="00521D60" w:rsidRPr="007D2009" w:rsidRDefault="00521D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  <w:trHeight w:val="1845"/>
          <w:tblHeader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21D60" w:rsidRPr="007D2009" w:rsidRDefault="007D2009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Наименование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521D60" w:rsidRPr="007D2009" w:rsidRDefault="007D200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Целевой статьи</w:t>
            </w:r>
          </w:p>
        </w:tc>
        <w:tc>
          <w:tcPr>
            <w:tcW w:w="709" w:type="dxa"/>
            <w:gridSpan w:val="3"/>
            <w:vMerge w:val="restart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521D60" w:rsidRPr="007D2009" w:rsidRDefault="007D200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Вида расходов (группа, подгруппа)</w:t>
            </w:r>
          </w:p>
        </w:tc>
        <w:tc>
          <w:tcPr>
            <w:tcW w:w="1387" w:type="dxa"/>
            <w:gridSpan w:val="3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21D60" w:rsidRPr="007D2009" w:rsidRDefault="007D200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Бюджетные ассигнования сумма на год (рублей</w:t>
            </w: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)</w:t>
            </w:r>
          </w:p>
        </w:tc>
        <w:bookmarkStart w:id="0" w:name="_GoBack"/>
        <w:bookmarkEnd w:id="0"/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  <w:trHeight w:val="585"/>
          <w:tblHeader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521D60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521D60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gridSpan w:val="3"/>
            <w:vMerge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521D60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1387" w:type="dxa"/>
            <w:gridSpan w:val="3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521D60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  <w:tblHeader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0100000000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37 551 176,60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Подпрограмма «Развитие мер социальной поддержки отдельных категорий граждан»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0110000000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8 528 501,60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Основное мероприятие «Обеспечение жильем молодых семей»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0110100000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2 532 801,60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01101L4970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2 532 801,60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01101L4970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300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2 532 801,60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01101L4970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320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2 532 801,60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Основное мероприятие «Предоставление жилых</w:t>
            </w: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 xml:space="preserve"> помещений детям-сиротам и детям, оставшимся без попечения родителей, лицам из их числа по договорам найма специализированных жилых помещений»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0110200000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5 995 700,00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 xml:space="preserve">Софинансирование мероприятий по предоставлению жилых помещений детям-сиротам и </w:t>
            </w: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детям, оставшимся без попечения родителей, лицам из их числа по договорам найма специализированных жилых помещений на территории Кондопожского муниципального района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01102R0820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1 959 400,00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 xml:space="preserve">Капитальные вложения в объекты государственной </w:t>
            </w: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(муниципальной) собственности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01102R0820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400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1 959 400,00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Бюджетные инвестиции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01102R0820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410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1 959 400,00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 xml:space="preserve">Софинансирование мероприятий по предоставлению жилых помещений детям-сиротам и детям, оставшимся без попечения родителей, лицам из их числа по </w:t>
            </w: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договорам найма специализированных жилых помещений на территории Кондопожского муниципального района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01102К0820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4 036 300,00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01102К0820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400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3 918 700,00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 xml:space="preserve">Бюджетные </w:t>
            </w: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инвестиции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01102К0820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410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3 918 700,00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01102К0820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800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117 600,00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Уплата налогов, сборов и иных платежей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01102К0820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850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117 600,00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Подпрограмма «Социальная поддержка семьи и детей»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0120000000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29 022 675,00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 xml:space="preserve">Основное </w:t>
            </w: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мероприятие «Социальная поддержка обучающихся и воспитанников муниципальных образовательных учреждений Кондопожского муниципального района»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0120100000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12 643 975,00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Софинансирование мероприятий государственной программы Республики Карелия «Совершенст</w:t>
            </w: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вование социальной защиты граждан» в целях обеспечения питания обучающихся в муниципальных образовательных учреждениях Кондопожского муниципального района, реализующих образовательные программы начального общего, основного общего и среднего общего образова</w:t>
            </w: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ния, из числа детей из отдельных категорий граждан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0120143210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9 720 800,00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0120143210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300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9 720 800,00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0120143210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320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9 720 800,00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proofErr w:type="gramStart"/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Мероприятия, направленные на поддержку членов семей постоянно проживающих на территории Республики Карелия граждан, призванных военным комиссариатом Республики Карелия на военную службу по мобилизации, граждан Российской Федерации, направлен</w:t>
            </w: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ных для обеспечения выполнения задач в ходе специальной военной операции на территориях Украины, Донецкой Народной Республики и Луганской Народной республики, Херсонской и Запорожской областей (в том числе находящимися под опекой или попечительством, пасын</w:t>
            </w: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ками и</w:t>
            </w:r>
            <w:proofErr w:type="gramEnd"/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 xml:space="preserve"> падчерицами), </w:t>
            </w:r>
            <w:proofErr w:type="gramStart"/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посещающих</w:t>
            </w:r>
            <w:proofErr w:type="gramEnd"/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 xml:space="preserve"> муниципальные образовательные учреждения Кондопожского муниципального района, реализующие образовательную программу дошкольного образования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0120170110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492 975,00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0120170110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300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492 975,00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0120170110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320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492 975,00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 xml:space="preserve">Реализация мероприятий по обеспечению питанием обучающихся в муниципальных образовательных учреждениях Кондопожского </w:t>
            </w: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муниципального района, реализующих образовательные программы начального общего, основного общего и среднего общего образования, из числа детей из отдельных категорий граждан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01201S3210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2 430 200,00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0120</w:t>
            </w: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1S3210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300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2 430 200,00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01201S3210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320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2 430 200,00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 xml:space="preserve">Основное мероприятие «Выплата компенсации платы, взимаемой с родителей (законных представителей) за присмотр и уход за </w:t>
            </w: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детьми, осваивающими образовательные программы дошкольного образования в организациях, осуществляющих образовательную деятельность»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0120200000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14 210 700,00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proofErr w:type="gramStart"/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 xml:space="preserve">Осуществление государственных полномочий по выплате компенсации платы, взимаемой с родителей </w:t>
            </w: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деятельность, за исключением государственных образовательных организаций Республики Карели</w:t>
            </w: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я на территории Кондопожского муниципального района</w:t>
            </w:r>
            <w:proofErr w:type="gramEnd"/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0120242030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14 210 700,00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0120242030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300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14 210 700,00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0120242030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320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14 210 700,00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Основное мероприятие «Осуществление государственных полномочий Республики Карелия по организации и осуществлению деятельности органов опеки и попечительства»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0120300000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2 168 000,00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 xml:space="preserve">Осуществление государственных полномочий Республики </w:t>
            </w: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Карелия по организации и осуществлению деятельности органов опеки и попечительства на территории Кондопожского муниципального района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0120342202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2 168 000,00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0120342202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2 168 000,00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0120342202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120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2 168 000,00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 xml:space="preserve">Муниципальная </w:t>
            </w: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программа «Отдых и занятость детей и подростков в каникулярное время в Кондопожском муниципальном районе»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0200000000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3 912 980,28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Основное мероприятие «Организация отдыха детей в каникулярное время в Кондопожском муниципальном районе»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0200100000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3 760 553,84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Софинансирование мероприятий в целях организации отдыха детей в каникулярное время государственной программы Республики Карелия «Совершенствование социальной защиты граждан», на территории Кондопожского муниципального района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0200143210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1</w:t>
            </w: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 940 000,00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0200143210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1 734 606,50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Иные закупки товаров, работ и услуг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0200143210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240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1 734 606,50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 xml:space="preserve">Предоставление субсидий бюджетным, автономным учреждениям и </w:t>
            </w: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иным некоммерческим организациям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0200143210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600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205 393,50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Субсидии бюджетным учреждениям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0200143210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610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205 393,50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 xml:space="preserve">Дополнительные мероприятия, направленные на организацию отдыха детей в каникулярное время, организуемые муниципальными учреждениями </w:t>
            </w: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Кондопожского муниципального района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0200170110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1 604 997,84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0200170110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1 563 149,50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Иные закупки товаров, работ и услуг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0200170110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240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1 563 149,50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0200170110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600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41 848,34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Субсидии бюджетным учреждениям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0200170110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610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41 848,34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 xml:space="preserve">Мероприятия, направленные на организацию отдыха детей в каникулярное время, </w:t>
            </w: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организуемые муниципальными учреждениями Кондопожского муниципального района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02001S3210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215 556,00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02001S3210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192 734,00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Иные закупки товаров, работ и услуг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02001S3210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240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192 734,00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02001S3210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600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22 822,00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Субсидии бюджетным учреждениям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02001S3210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610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22 822,00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Основное мероприятие «Занятость детей и подростков</w:t>
            </w: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 xml:space="preserve"> в каникулярное время в Кондопожском муниципальном районе»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0200200000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152 426,44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Мероприятия, направленные на временное трудоустройство несовершеннолетних в возрасте от 14 до 18 лет в свободное от учебы время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0200270110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152 426,44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 xml:space="preserve">Расходы на </w:t>
            </w: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0200270110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152 426,44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 xml:space="preserve">Расходы на выплаты персоналу казенных </w:t>
            </w: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учреждений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0200270110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110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152 426,44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Муниципальная программа «Развитие образования в Кондопожском муниципальном районе»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0300000000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712 254 186,20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Подпрограмма «Развитие дошкольного образования»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0310000000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271 045 068,74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 xml:space="preserve">Основное мероприятие </w:t>
            </w: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«Организация предоставления общедоступного и бесплатного дошкольного образования»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0310100000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271 045 068,74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proofErr w:type="gramStart"/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 xml:space="preserve">Осуществление государственных полномочий Республики Карелия, предусмотренных пунктом 5 части 1 статьи 9 Закона Республики Карелия «Об </w:t>
            </w: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образовании» мер социальной поддержки и социального обслуживания обучающимся с ограниченными возможностями здоровья, за исключением обучающихся (воспитываемых) в государственных образовательных учреждениях Республики Карелия в сфере дошкольного образования</w:t>
            </w:r>
            <w:proofErr w:type="gramEnd"/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0310142100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769 230,00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0310142100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576 177,00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0310142100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110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576 177,00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0310142100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193 053,00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Иные закупки товаров, работ и услуг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0310142100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240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193 053,00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Осуществление государственных полномочий по обеспечению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и общеобразовательных организациях Кондопожского муни</w:t>
            </w: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ципального района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0310142190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178 084 671,33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0310142190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178 084 671,33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0310142190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110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178 084 671,33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Мероприятия, направленные на обеспечение условий осуществления деятельности в сфере дошкольного образования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0310170110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37 828 037,16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 xml:space="preserve">Расходы на </w:t>
            </w: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0310170110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15 216 785,96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Расходы на выплаты персоналу казенных учр</w:t>
            </w: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еждений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0310170110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110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15 216 785,96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0310170110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22 242 790,78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Иные закупки товаров, работ и услуг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0310170110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240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22 242 790,78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 xml:space="preserve">Социальное обеспечение и иные </w:t>
            </w: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выплаты населению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0310170110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300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68 460,42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0310170110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320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68 460,42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0310170110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800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300 000,00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Уплата налогов, сборов и иных платежей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0310170110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850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300 000,00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Мероприятия, направленные на создание условий для осуществления присмотра и ухода за детьми в сфере дошкольного образования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0310170120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53 220 036,65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Расходы на выплаты персоналу в целях обеспечения выполнения функций государственными</w:t>
            </w: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 xml:space="preserve">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0310170120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22 191 485,90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0310170120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110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22 191 485,90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Закупка товаров, работ и услуг для</w:t>
            </w: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 xml:space="preserve">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0310170120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31 028 550,75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Иные закупки товаров, работ и услуг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0310170120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240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31 028 550,75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 xml:space="preserve">Мероприятия, направленные на поддержку детей-инвалидов, детей-сирот и детей, оставшихся без попечения </w:t>
            </w: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родителей, детей с туберкулезной интоксикацией, детей, у которых оба или один из родителей являются инвалидами I или II группы, посещающих муниципальные образовательные учреждения Кондопожского муниципального района, реализующие образовательную программу д</w:t>
            </w: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ошкольного образования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0310170140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1 143 093,60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0310170140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1 143 093,60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Иные закупки товаров, работ и услуг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0310170140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240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1 143 093,60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 xml:space="preserve">Подпрограмма «Развитие </w:t>
            </w: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общего образования»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0320000000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387 516 465,59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Основное мероприятие «Организация предоставления общедоступного и бесплатного начального общего, основного общего, среднего общего образования»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0320100000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383 431 132,59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 xml:space="preserve">Осуществление </w:t>
            </w: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государственных полномочий Республики Карелия, предусмотренных пунктом 5 части 1 статьи 9 Закона Республики Карелия «Об образовании» мер социальной поддержки и социального обслуживания обучающимся с ограниченными возможностями здоровья, за исключением обуч</w:t>
            </w: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ающихся (воспитываемых) в государственных образовательных учреждениях Республики Карелия в сфере общего образования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0320142100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9 497 070,00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0320142100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8 654 633,0</w:t>
            </w: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Иные закупки товаров, работ и услуг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0320142100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240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8 654 633,00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0320142100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300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842 437,00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0320142100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320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842 437,00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Осуществление государственных полномочий по обеспечению государственных гарантий прав граждан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</w:t>
            </w: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ечение дополнительного образования в общеобразовательных учреждениях Кондопожского муниципального района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0320142190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288 465 928,67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0320142190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281 925 116,31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0320142190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110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281 925 116,31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 xml:space="preserve">Закупка товаров, работ и услуг для обеспечения </w:t>
            </w: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0320142190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6 540 812,36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Иные закупки товаров, работ и услуг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0320142190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240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6 540 812,36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proofErr w:type="gramStart"/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 xml:space="preserve">Софинансирование мероприятий государственной программы Республики Карелия «Развитие образования» в целях организации </w:t>
            </w: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транспортного обслуживания обучающихся, проживающих в сельских населенных пунктах, на территории которых отсутствуют общеобразовательные организации к месту обучения и обратно, проведения ремонта зданий общеобразовательных организаций на территории Кондопо</w:t>
            </w: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жского муниципального района, приобретения служебных жилых помещений для педагогических работников – участников программы «Земский учитель»</w:t>
            </w:r>
            <w:proofErr w:type="gramEnd"/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0320143200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6 246 000,00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0320143200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3 257 342,91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0320143200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110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3 257 342,91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 xml:space="preserve">Закупка товаров, работ и услуг для </w:t>
            </w: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0320143200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2 988 657,09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Иные закупки товаров, работ и услуг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0320143200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240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2 988 657,09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 xml:space="preserve">Мероприятия, направленные на обеспечение условий осуществления деятельности в сфере начального общего, </w:t>
            </w: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основного общего, среднего общего образования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0320170110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54 842 569,75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</w:t>
            </w: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жетными фондами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0320170110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19 547 891,69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0320170110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110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19 547 891,69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0320170110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33 211 214,06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 xml:space="preserve">Иные закупки </w:t>
            </w: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товаров, работ и услуг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0320170110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240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33 211 214,06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0320170110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800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2 083 464,00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Уплата налогов, сборов и иных платежей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0320170110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850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2 083 464,00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proofErr w:type="gramStart"/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 xml:space="preserve">Мероприятия, направленные на поддержку обучающихся, посещающих </w:t>
            </w: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муниципальные образовательные учреждения Кондопожского муниципального района, проживающих при интернатах из семей, являющихся малообеспеченными гражданами</w:t>
            </w:r>
            <w:proofErr w:type="gramEnd"/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0320170150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157 620,00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Закупка товаров, работ и услуг для обеспечения государственных (муниципал</w:t>
            </w: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ьных) нужд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0320170150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157 620,00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Иные закупки товаров, работ и услуг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0320170150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240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157 620,00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 xml:space="preserve">Софинансирование мероприятий по организации бесплатного горячего питания обучающихся, получающих начальное общее образование в муниципальных </w:t>
            </w: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общеобразовательных учреждениях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03201L3040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22 220 063,00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03201L3040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22 220 063,00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Иные закупки товаров, работ и услуг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03201L3040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240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22 220 063,00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proofErr w:type="gramStart"/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Мероприятия, направленные на организацию транспортного обслуживания обучающихся, проживающих в населенных пунктах, на территории которых отсутствуют общеобразовательные организации к месту обучения и обратно, проведения ремонта зданий общеобразовательных о</w:t>
            </w: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рганизаций на территории Кондопожского муниципального района, приобретения служебных жилых помещений для педагогических работников – участников программы «Земский учитель»</w:t>
            </w:r>
            <w:proofErr w:type="gramEnd"/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03201S3200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2 001 881,17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Расходы на выплаты персоналу в целях обеспечения выпол</w:t>
            </w: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03201S3200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1 021 877,98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03201S3200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110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1 021 877,98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03201S3200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933 293,19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Иные закупки товаров, работ и услуг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03201S3200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240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933 293,19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03201S3200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800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46 710,00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 xml:space="preserve">Уплата налогов, сборов и </w:t>
            </w: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иных платежей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03201S3200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850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46 710,00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Основное мероприятие «Реализация отдельных мероприятий федерального проекта «Успех каждого ребенка» национального проекта «Образование»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032E200000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2 002 000,00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Реализация мероприятий направленная на обновление</w:t>
            </w: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 xml:space="preserve">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032E250980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2 002 000,00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 xml:space="preserve">Закупка товаров, работ и услуг для </w:t>
            </w: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032E250980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2 002 000,00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Иные закупки товаров, работ и услуг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032E250980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240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2 002 000,00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 xml:space="preserve">Основное мероприятие «Реализация отдельных мероприятий федерального проекта «Патриотическое воспитание граждан </w:t>
            </w: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Российской Федерации» национального проекта «Образование»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032EВ00000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2 083 333,00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Реализация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учре</w:t>
            </w: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ждениях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032EВ51790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2 083 333,00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032EВ51790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2 083 333,00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032EВ51790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110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2 083 333,00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Подпрограмма «Развитие дополнительного образования детей»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0330000000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53 692 651,87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 xml:space="preserve">Основное мероприятие «Организация предоставления дополнительного </w:t>
            </w: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образования детей»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0330100000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35 306 202,99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Мероприятия, направленные на обеспечение условий осуществления  деятельности дополнительных общеобразовательных, общеразвивающих программ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0330170110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35 306 202,99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 xml:space="preserve">Расходы на выплаты персоналу в целях </w:t>
            </w: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0330170110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24 809 496,49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0330170110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110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24 </w:t>
            </w: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809 496,49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0330170110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2 305 071,01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Иные закупки товаров, работ и услуг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0330170110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240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2 305 071,01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 xml:space="preserve">Предоставление субсидий бюджетным, автономным учреждениям и </w:t>
            </w: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иным некоммерческим организациям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0330170110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600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8 191 372,49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Субсидии бюджетным учреждениям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0330170110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610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8 191 372,49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0330170110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800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263,00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Уплата налогов, сборов и иных платежей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0330170110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850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263,00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 xml:space="preserve">Основное </w:t>
            </w: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мероприятие «Реализация «майских» указов Президента Российской Федерации»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0330200000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8 124 250,00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 xml:space="preserve">Софинансирование мероприятий государственной программы Республики Карелия «Развитие образования», в целях частичной компенсации расходов на повышение </w:t>
            </w: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оплаты труда педагогических работников дополнительного образования, определенных указами Президента Российской Федерации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0330243200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6 499 400,00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</w:t>
            </w: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0330243200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4 811 470,15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0330243200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110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4 811 470,15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Предоставление субсидий бюджетным, автономным учреждениям</w:t>
            </w: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 xml:space="preserve"> и иным некоммерческим организациям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0330243200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600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1 687 929,85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Субсидии бюджетным учреждениям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0330243200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610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1 687 929,85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 xml:space="preserve">Мероприятия, направленные на частичную компенсацию расходов на повышение оплаты труда педагогических работников дополнительного </w:t>
            </w: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образования, определенными указами Президента Российской Федерации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03302S3200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1 624 850,00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государственными внебюджетными фондами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03302S3200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1 202 867,54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03302S3200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110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1 202 867,54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03302S3200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600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421 982,46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Субсидии бюджетным учреждениям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03302S3200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610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421 982,46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Основное мероприятие «Реализация отдельных мероприятий регионального проекта «Успех каждого ребенка»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0330300000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10 262 198,88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 xml:space="preserve">Мероприятия по обеспечению </w:t>
            </w:r>
            <w:proofErr w:type="gramStart"/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 xml:space="preserve">функционирования модели </w:t>
            </w: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0330370120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10 262 198,88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0330370120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600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10 262 198,88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Субсидии бюджетным учреждениям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0330370120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610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10 262 198,88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Муниципальная программа «Культура в Кондопожском муниципальном районе»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0400000000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18 902 817,56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Основное мероприятие «Организация музейного обслуживания населения»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0400100000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3 612 828,17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Мероприятия, направленные</w:t>
            </w: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 xml:space="preserve"> на организацию музейного дела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0400170110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3 612 828,17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0400170110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2 722 188,07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0400170110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110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2 722 188,07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0400170110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885 227,10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Иные закупки товаров, работ и услуг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0400170110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240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885 227,10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0400170110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800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5 413,00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Уплата налогов, сборов и иных платежей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0400170110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850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5 413,00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Основное мероприятие «Организация библиотечного обслуживания населения»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0400200000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14 901 489,39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Мероприятия, направленные на организацию библиотечного обслуживания населения библиотеками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0400270210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14 670 575,39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0400270210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12 196 153,64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0400270210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110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12 196 153,64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0400270210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2 458 327,75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Иные закупки товаров, работ и услуг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0400270210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240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2 458 327,75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0400270210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800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16 094,00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Уплата налогов, сборов и иных платежей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0400270210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850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16 094,00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 xml:space="preserve">Мероприятия, направленные на </w:t>
            </w: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комплектование книжных фондов библиотек Кондопожского муниципального района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0400270220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230 914,00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0400270220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230 914,00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Иные закупки товаров, работ и услуг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0400270220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240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230 914,00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Основное мероприятие «Реализация отдельных мероприятий регионального проекта «Культурная среда» в рамках реализации национального проекта «Культура»»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040A100000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388 500,00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 xml:space="preserve">Реализация мероприятий по созданию модельных </w:t>
            </w: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муниципальных библиотек (на реализацию мероприятий по комплектованию библиотечных фондов модельных муниципальных библиотек)</w:t>
            </w: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br/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040A154540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388 500,00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040A154540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388 </w:t>
            </w: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500,00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Иные закупки товаров, работ и услуг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040A154540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240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388 500,00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 xml:space="preserve">Муниципальная программа «Профилактика терроризма и экстремизма, а также минимизация и (или) ликвидация последствий проявлений терроризма и экстремизма в Кондопожском муниципальном </w:t>
            </w: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районе»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0500000000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55 560,00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Основное мероприятие «Обеспечение условий для профилактики терроризма и экстремизма, а также минимизация и (или) ликвидация последствий проявлений терроризма и экстремизма на территории района»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0500100000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55 560,00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Мероприятия, направленные на организацию и проведение в Кондопожском районе информационно-</w:t>
            </w:r>
            <w:proofErr w:type="spellStart"/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пропагандистких</w:t>
            </w:r>
            <w:proofErr w:type="spellEnd"/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 xml:space="preserve"> мероприятий по разъяснению сущности и общественной опасности терроризма и экстремизма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0500170110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55 560,00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 xml:space="preserve">Закупка товаров, работ и услуг для </w:t>
            </w: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0500170110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55 560,00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Иные закупки товаров, работ и услуг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0500170110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240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55 560,00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Муниципальная программа «Комплексное развитие коммунальной инфраструктуры Кондопожского муниципального района»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0600000000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4 627 930,00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Основное мероприятие «Содержание муниципального жилищного фонда»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0600100000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3 005 640,00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0600170110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983 893,26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0600170110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983 893,26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Иные закупки товаров, работ и услуг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0600170110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240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983 893,26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 xml:space="preserve">Мероприятия, направленные на техническое обследование жилых </w:t>
            </w: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многоквартирных домов в сельских поселениях Кондопожского муниципального района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0600170120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64 108,58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0600170120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64 108,58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Иные закупки товаров, работ и услуг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0600170120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240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64 108,58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Мероприятия, направленные на ремонт и содержание муниципального жилищного фонда Кондопожского муниципального района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0600170130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1 348 698,16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0600170130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1 348 698,16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Иные закупки товаров, работ и услуг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0600170130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240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1 348 698,16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Мероприятия в области жилищного хозяйства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0600170140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608 940,00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0600170140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608 940,00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Иные закупки товаров, работ и услуг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0600170140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240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608 940,00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Основное мероприятие «Реализация мероприятий в области коммунального хозяйства»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0600200000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112 670,00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0600270130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112 670,00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0600270130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112 670,00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Иные закупки товаров, работ и услуг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0600270130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240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112 670,00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Основное мероприятие «Содержание мест захоронения»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0600300000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1 496 190,00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Мероприятия, направленные на содержание мест захоронения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0600370110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1 496 190,00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0600370110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1 496 190,00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Иные закупки товаров, работ и услуг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0600370110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240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1 496 190,00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Основное мероприятие «Участие в организации деятельности по сбору (в том числе раздельному сбору) и транспортированию твердых коммунальных отходов»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0600400000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13 430,00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 xml:space="preserve">Мероприятия, направленные на участие в организации </w:t>
            </w: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деятельности по сбору (в том числе раздельному сбору) и транспортированию твердых коммунальных отходов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0600470120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13 430,00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0600470120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13 430,00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 xml:space="preserve">Иные закупки </w:t>
            </w: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товаров, работ и услуг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0600470120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240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13 430,00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Муниципальная программа «Поддержка малого и среднего предпринимательства в Кондопожском муниципальном районе»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0700000000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100 000,00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 xml:space="preserve">Основное мероприятие «Финансовая поддержка субъектов малого и </w:t>
            </w: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среднего предпринимательства»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0700100000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100 000,00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Мероприятия, направленные на содействие развития малого и среднего предпринимательства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0700170110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100 000,00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0700170110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800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100 000,00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 xml:space="preserve">Субсидии юридическим лицам </w:t>
            </w: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0700170110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810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100 000,00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Муниципальная программа «Развитие физической культуры и массового спорта, формирование здорового образа</w:t>
            </w: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 xml:space="preserve"> жизни населения Кондопожского муниципального района»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0800000000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42 058 263,41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Основное мероприятие «Развитие системы спортивной подготовки»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0800200000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41 680 763,41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 xml:space="preserve">Мероприятия, направленные на развитие физической культуры и спорта, </w:t>
            </w: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осуществление спортивной подготовки, подготовка спортивного резерва для спортивных команд Российской Федерации и Республики Карелия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0800270110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41 680 763,41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0800270110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35 668 012,61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0800270110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110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35 668 012,61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 xml:space="preserve">Закупка товаров, работ и услуг для </w:t>
            </w: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0800270110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5 002 745,80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Иные закупки товаров, работ и услуг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0800270110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240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5 002 745,80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0800270110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800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1 010 005,00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Уплата налогов, сборов и иных платежей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0800270110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850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1 010 005,00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Основное мероприятие «Реализация отдельных мероприятий федерального проекта «Спорт – норма жизни» национального проекта «Демография»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080Р500000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377 500,00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 xml:space="preserve">Реализация мероприятий по государственной поддержке спортивных учреждений, </w:t>
            </w: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080Р550810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377 500,00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080Р550810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377 500,00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Иные закупки товаров, работ и услуг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080Р550810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240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377 500,00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Муниципальная программа «Энергосбережение и  повышение энергетической эффективности в Кондопожском муниципальном районе»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0900000000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1 066 945,25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 xml:space="preserve">Основное </w:t>
            </w: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0900100000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1 066 945,25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Мероприятия, направленные на энергосбережение и повышение энергетической эффектив</w:t>
            </w: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ности в сфере управления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0900170110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66 680,00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0900170110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66 680,00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Иные закупки товаров, работ и услуг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0900170110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240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66 680,00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 xml:space="preserve">Мероприятия, направленные на </w:t>
            </w: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энергосбережение и повышение энергетической эффективности в сфере дошкольного образования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0900170120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195 567,22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0900170120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195 567,22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 xml:space="preserve">Иные закупки товаров, </w:t>
            </w: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работ и услуг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0900170120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240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195 567,22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Мероприятия, направленные на энергосбережение и повышение энергетической эффективности в сфере общего образования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0900170130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331 667,79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 xml:space="preserve">Закупка товаров, работ и услуг для обеспечения государственных </w:t>
            </w: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(муниципальных) нужд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0900170130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331 667,79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Иные закупки товаров, работ и услуг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0900170130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240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331 667,79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Мероприятия, направленные на энергосбережение и повышение энергетической эффективности в сфере дополнительного образования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0900170140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254 986,58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0900170140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77 339,58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Иные закупки товаров, работ и услуг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0900170140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240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77 339,58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некоммерческим организациям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0900170140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600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177 647,00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Субсидии бюджетным учреждениям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0900170140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610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177 647,00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Мероприятия, направленные на энергосбережение и повышение энергетической эффективности в сфере культуры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0900170150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4 030,00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 xml:space="preserve">Закупка </w:t>
            </w: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0900170150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4 030,00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Иные закупки товаров, работ и услуг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0900170150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240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4 030,00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 xml:space="preserve">Мероприятия, направленные на энергосбережение и повышение энергетической эффективности в </w:t>
            </w: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сфере физической культуры и спорта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0900170160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214 013,66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0900170160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214 013,66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Иные закупки товаров, работ и услуг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0900170160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240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214 013,66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 xml:space="preserve">Муниципальная </w:t>
            </w: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программа «Профилактика правонарушений на территории Кондопожского муниципального района»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1000000000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573 153,28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Мероприятия, направленные на обеспечение условий осуществления деятельности по работе с детьми и молодежью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1000470110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573 153,28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1000470110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600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573 153,28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Субсидии бюджетным учреждениям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1000470110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610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573 153,28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Муниципальная программа «Управление муниципальными финансами»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1100000000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4 691 241,25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Основное мероприятие «Управление расходами на обслуживание муниципального долга»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1100100000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4 691 241,25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Мероприятия, связанные с выплатой процентных платежей по муниципальным долговым обязательствам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1100171300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4 691 241,25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1100171300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700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4 691 241,25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Обслуживание муниципального долга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1100171300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730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4 691 241,25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Непрограммные направления деятельности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1200000000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195 221 075,38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 xml:space="preserve">Администрация Кондопожского </w:t>
            </w: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муниципального района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1200110020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56 267 250,00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1200110020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56 089 367,00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1200110020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120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56 089 367,00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1200110020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177 883,00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 xml:space="preserve">Иные закупки </w:t>
            </w: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товаров, работ и услуг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1200110020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240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177 883,00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Осуществление полномочий Контрольно-счетного органа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1200110040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6 142 750,00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1200110040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6 003 750,00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1200110040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120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6 003 750,00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 xml:space="preserve">Закупка товаров, работ и услуг для обеспечения </w:t>
            </w: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1200110040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139 000,00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Иные закупки товаров, работ и услуг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1200110040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240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139 000,00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 xml:space="preserve">Осуществление государственных полномочий Республики Карелия по созданию и обеспечению деятельности административных комиссий и </w:t>
            </w: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1200142140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390 000,00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1200142140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374 000,00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 xml:space="preserve">Иные </w:t>
            </w: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закупки товаров, работ и услуг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1200142140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240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374 000,00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1200142140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500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16 000,00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Субвенции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1200142140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530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16 000,00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 xml:space="preserve">Осуществление государственных полномочий Республики Карелия по созданию комиссий по делам несовершеннолетних </w:t>
            </w: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и защите их прав и организация деятельности таких комиссий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1200142201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507 500,00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      </w: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ыми внебюджетными фондами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1200142201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507 500,00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1200142201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120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507 500,00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 xml:space="preserve">Осуществление государственных полномочий Республики Карелия по регулированию цен (тарифов) на отдельные </w:t>
            </w: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виды продукции, товаров и услуг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1200142203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85 400,00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1200142203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85 400,00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1200142203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120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85 400,00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 xml:space="preserve">Осуществление полномочий Российской Федерации по составлению (изменению) списков кандидатов в присяжные заседатели федеральных судов </w:t>
            </w: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общей юрисдикции в Российской Федерации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1200151200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3 500,00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1200151200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3 500,00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Иные закупки товаров, работ и услуг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1200151200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240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3 500,00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 xml:space="preserve">Резервный фонд </w:t>
            </w: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Администрации Кондопожского муниципального района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1200170100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2 576 500,00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1200170100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800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2 576 500,00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Резервные средства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1200170100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870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2 576 500,00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 xml:space="preserve">Мероприятия, направленные на выполнение функций, связанных с </w:t>
            </w: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реализацией других общегосударственных вопросов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1200170110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1 267 393,04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1200170110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1 242 683,04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Иные закупки товаров, работ и услуг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1200170110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240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1 242 683,04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1200170110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800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24 710,00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Уплата налогов, сборов и иных платежей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1200170110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850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24 710,00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Мероприятия, направленные на осуществление административно-хозяйственной деятельности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1200170120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20 736 326,96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 xml:space="preserve">Расходы на </w:t>
            </w: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1200170120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17 143 439,60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 xml:space="preserve">Расходы на выплаты персоналу казенных </w:t>
            </w: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учреждений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1200170120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110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17 143 439,60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1200170120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3 444 467,36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Иные закупки товаров, работ и услуг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1200170120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240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3 444 467,36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1200170120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800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148 420,00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Уплата налогов, сборов и иных платежей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1200170120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850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148 420,00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 xml:space="preserve">Мероприятия, направленные на осуществление финансово-экономических функций бухгалтерского и иного сопровождения организации на территории Кондопожского </w:t>
            </w: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муниципального района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1200170140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17 903 490,00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12001701</w:t>
            </w: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40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17 064 976,00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1200170140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110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17 064 976,00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1200170140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838 514,00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Иные закупки товаров, работ и услуг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1200170140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240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838 514,00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Мероприятия, направленные на осуществление полномочий органов местного самоуправления в части ведения бюджетного (бухгалтерского) учета, составления, предоставления бюджетной отчетности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1200170160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10 015 720,00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 xml:space="preserve">Расходы на </w:t>
            </w: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1200170160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9 529 070,00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 xml:space="preserve">Расходы на выплаты персоналу казенных </w:t>
            </w: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учреждений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1200170160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110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9 529 070,00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1200170160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486 650,00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Иные закупки товаров, работ и услуг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1200170160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240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486 650,00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 xml:space="preserve">Мероприятия, направленные на </w:t>
            </w: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обеспечение функционирования Администрации Кондопожского муниципального района в сфере полномочий органов местного самоуправления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1200170170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3 360 917,12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1200170170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3 360 917,12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Иные закупки товаров, работ и услуг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1200170170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240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3 360 917,12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Резерв на оплату расходов, связанных с исполнением исполнительных документов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1200170190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2 360 000,00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1200170190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800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2 360 000,00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Резервные средства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1200170190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870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2 360 000,00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Мероприятия, направленные на осуществление функционирования Управления по обеспечению деятельности Администрации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1200170200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10 562 250,00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 xml:space="preserve">Расходы на выплаты персоналу в целях обеспечения выполнения </w:t>
            </w: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1200170200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10 544 700,00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1200170200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110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10 544 700,00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 xml:space="preserve">Закупка </w:t>
            </w: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1200170200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17 550,00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Иные закупки товаров, работ и услуг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1200170200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240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17 550,00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Резервный фонд Администрации Кондопожского муниципального района на финансовое обеспечение</w:t>
            </w: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 xml:space="preserve"> расходов, связанных с предупреждением и ликвидацией последствий стихийных бедствий и других чрезвычайных ситуаций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1200170300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300 000,00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1200170300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800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300 000,00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Резервные средства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1200170300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870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300 000,00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1200251180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1 292 200,00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1200251180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500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1 292 200,00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Субвенции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1200251180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530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1 292 200,00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 xml:space="preserve">Осуществление отдельных </w:t>
            </w: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государственных полномочий Республики Карелия по организации проведения на территории Республики Карелия мероприятий по отлову и содержанию безнадзорных животных на территории Кондопожского муниципального района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1200442180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892 500,00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Закупка товаров,</w:t>
            </w: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 xml:space="preserve">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1200442180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892 500,00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Иные закупки товаров, работ и услуг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1200442180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240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892 500,00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 xml:space="preserve">Реализация мероприятий по проектированию, капитальному ремонту, ремонту и содержанию </w:t>
            </w: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1200443180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15 000 000,00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1200443180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500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15 000 000,00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Иные межбюджетные трансферты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1200443180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540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15 000 000,00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 xml:space="preserve">Мероприятия, </w:t>
            </w: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направленные на осуществление функций в области градостроительной деятельности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1200470400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1 000 000,00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1200470400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1 000 000,00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 xml:space="preserve">Иные закупки товаров, работ и </w:t>
            </w: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услуг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1200470400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240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1 000 000,00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Мероприятия, направленные на создание условий для предоставления транспортных услуг населению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1200470410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802 800,00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1200470410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802 800,00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Иные закупки товаров, работ и услуг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1200470410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240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802 800,00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Мероприятия, направленные на ремонт и содержание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1200470420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1 787 100,00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1200470420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1 787 100,00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Иные закупки товаров, работ и услуг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1200470420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240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1 787 100,00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 xml:space="preserve">Обеспечение питанием сотрудников муниципальных образовательных учреждений </w:t>
            </w: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Кондопожского муниципального района,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1200770700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429 313,92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120077070</w:t>
            </w: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429 313,92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Иные закупки товаров, работ и услуг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1200770700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240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429 313,92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proofErr w:type="gramStart"/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Обеспечение платным питанием обучающихся в муниципальных образовательных учреждениях Кондопожского муниципального района</w:t>
            </w:r>
            <w:proofErr w:type="gramEnd"/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1200770710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1 333 219,05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Закупка товаров, работ</w:t>
            </w: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1200770710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1 333 219,05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Иные закупки товаров, работ и услуг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1200770710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240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1 333 219,05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 xml:space="preserve">Мероприятия, направленные на осуществление основных целей деятельности учреждения в целях </w:t>
            </w: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обеспечения реализации вопросов местного значения в области образования, культуры, физической культуры и спорта и молодежной политики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1200770740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7 610 761,04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Расходы на выплаты персоналу в целях обеспечения выполнения функций государственными (муници</w:t>
            </w: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1200770740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7 595 161,04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1200770740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110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7 595 161,04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 xml:space="preserve">Закупка товаров, работ и услуг для </w:t>
            </w: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обеспечения государственных (муниципальных) нужд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1200770740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15 600,00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Иные закупки товаров, работ и услуг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1200770740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240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15 600,00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 xml:space="preserve">Софинансирование мероприятий, направленных на частичную компенсацию расходов на повышение </w:t>
            </w:r>
            <w:proofErr w:type="gramStart"/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 xml:space="preserve">оплаты труда работников </w:t>
            </w: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учреждений культуры</w:t>
            </w:r>
            <w:proofErr w:type="gramEnd"/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1200843250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5 191 800,00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1200843250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800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5 191 800,00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Резервные средства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1200843250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870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5 191 800,00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 xml:space="preserve">Софинансирование мероприятий в рамках федеральной целевой программы "Увековечение памяти погибших </w:t>
            </w: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при защите Отечества на 2019-2024 годы" на территории Кондопожского муниципального района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12008R2990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849 705,05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12008R2990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500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849 705,05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Субсидии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12008R2990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520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849 705,05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 xml:space="preserve">Доплата к страховой пенсии по старости </w:t>
            </w: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(инвалидности) муниципальным служащим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1201081000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8 526 679,20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1201081000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300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8 526 679,20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1201081000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310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8 526 679,20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 xml:space="preserve">Осуществление  </w:t>
            </w: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государственных полномочий по расчету и предоставлению дотаций на выравнивание бюджетной обеспеченности бюджетам поселений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1201442150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2 210 000,00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1201442150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500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2 210 000,00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Дотации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1201442150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510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2 210 000,00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 xml:space="preserve">Дотация на </w:t>
            </w: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выравнивание уровня бюджетной обеспеченности поселений, входящих в состав Кондопожского муниципального района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1201461010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11 000 000,00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1201461010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500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11 000 000,00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Дотации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1201461010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510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11 000 000,00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 xml:space="preserve">Иные межбюджетные </w:t>
            </w: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трансферты на поддержку мер по обеспечению сбалансированности бюджетов муниципальных образований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1201464020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000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4 816 000,00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1201464020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500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4 816 000,00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1D60" w:rsidRPr="007D2009" w:rsidRDefault="007D2009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Иные межбюджетные трансферты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1201464020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540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sz w:val="18"/>
                <w:szCs w:val="24"/>
              </w:rPr>
              <w:t>4 816 000,00</w:t>
            </w:r>
          </w:p>
        </w:tc>
      </w:tr>
      <w:tr w:rsidR="007D2009" w:rsidRPr="007D2009" w:rsidTr="007D2009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21D60" w:rsidRDefault="00521D60">
            <w:pPr>
              <w:spacing w:after="0"/>
            </w:pPr>
          </w:p>
        </w:tc>
        <w:tc>
          <w:tcPr>
            <w:tcW w:w="7312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ИТОГО:</w:t>
            </w: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Х</w:t>
            </w:r>
          </w:p>
        </w:tc>
        <w:tc>
          <w:tcPr>
            <w:tcW w:w="7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Х</w:t>
            </w:r>
          </w:p>
        </w:tc>
        <w:tc>
          <w:tcPr>
            <w:tcW w:w="138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1D60" w:rsidRPr="007D2009" w:rsidRDefault="007D2009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7D2009">
              <w:rPr>
                <w:rFonts w:ascii="Times New Roman" w:hAnsi="Times New Roman" w:cs="Times New Roman"/>
                <w:b/>
                <w:sz w:val="18"/>
                <w:szCs w:val="24"/>
              </w:rPr>
              <w:t>1 021 015 329,21</w:t>
            </w:r>
          </w:p>
        </w:tc>
      </w:tr>
    </w:tbl>
    <w:p w:rsidR="00000000" w:rsidRDefault="007D2009"/>
    <w:sectPr w:rsidR="00000000">
      <w:headerReference w:type="default" r:id="rId7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7D2009">
      <w:pPr>
        <w:spacing w:after="0" w:line="240" w:lineRule="auto"/>
      </w:pPr>
      <w:r>
        <w:separator/>
      </w:r>
    </w:p>
  </w:endnote>
  <w:endnote w:type="continuationSeparator" w:id="0">
    <w:p w:rsidR="00000000" w:rsidRDefault="007D20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7D2009">
      <w:pPr>
        <w:spacing w:after="0" w:line="240" w:lineRule="auto"/>
      </w:pPr>
      <w:r>
        <w:separator/>
      </w:r>
    </w:p>
  </w:footnote>
  <w:footnote w:type="continuationSeparator" w:id="0">
    <w:p w:rsidR="00000000" w:rsidRDefault="007D20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36902648"/>
      <w:docPartObj>
        <w:docPartGallery w:val="Page Numbers (Top of Page)"/>
      </w:docPartObj>
    </w:sdtPr>
    <w:sdtEndPr/>
    <w:sdtContent>
      <w:p w:rsidR="00521D60" w:rsidRDefault="007D2009">
        <w:r>
          <w:ptab w:relativeTo="margin" w:alignment="right" w:leader="none"/>
        </w:r>
        <w:r>
          <w:rPr>
            <w:rFonts w:ascii="Arial" w:hAnsi="Arial"/>
            <w:color w:val="000000"/>
            <w:sz w:val="16"/>
          </w:rPr>
          <w:t xml:space="preserve">Страница </w:t>
        </w:r>
        <w:r>
          <w:rPr>
            <w:rFonts w:ascii="Arial" w:hAnsi="Arial"/>
            <w:color w:val="000000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>
          <w:rPr>
            <w:rFonts w:ascii="Arial" w:hAnsi="Arial"/>
            <w:color w:val="000000"/>
            <w:sz w:val="16"/>
          </w:rPr>
          <w:fldChar w:fldCharType="separate"/>
        </w:r>
        <w:r>
          <w:rPr>
            <w:rFonts w:ascii="Arial" w:hAnsi="Arial"/>
            <w:noProof/>
            <w:sz w:val="16"/>
          </w:rPr>
          <w:t>2</w:t>
        </w:r>
        <w:r>
          <w:rPr>
            <w:rFonts w:ascii="Arial" w:hAnsi="Arial"/>
            <w:sz w:val="16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21D60"/>
    <w:rsid w:val="00521D60"/>
    <w:rsid w:val="007D2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7D20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7D20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21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7055</Words>
  <Characters>40215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Регина Полькина</cp:lastModifiedBy>
  <cp:revision>2</cp:revision>
  <dcterms:created xsi:type="dcterms:W3CDTF">2023-11-11T09:46:00Z</dcterms:created>
  <dcterms:modified xsi:type="dcterms:W3CDTF">2023-11-11T09:51:00Z</dcterms:modified>
</cp:coreProperties>
</file>